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仿宋_GB2312" w:hAnsi="微软雅黑" w:eastAsia="仿宋_GB2312" w:cs="仿宋_GB2312"/>
          <w:color w:val="000000"/>
          <w:kern w:val="0"/>
          <w:sz w:val="24"/>
          <w:szCs w:val="24"/>
          <w:shd w:val="clear" w:color="auto" w:fill="FFFFFF"/>
          <w:lang w:bidi="ar"/>
        </w:rPr>
      </w:pPr>
      <w:r>
        <w:rPr>
          <w:rFonts w:hint="eastAsia" w:ascii="黑体" w:hAnsi="黑体" w:eastAsia="黑体"/>
          <w:bCs/>
          <w:color w:val="000000"/>
        </w:rPr>
        <w:t>附件3</w:t>
      </w:r>
    </w:p>
    <w:p>
      <w:pPr>
        <w:spacing w:line="560" w:lineRule="exact"/>
        <w:ind w:right="68"/>
        <w:rPr>
          <w:rFonts w:ascii="仿宋_GB2312" w:eastAsia="仿宋_GB2312"/>
          <w:bCs/>
          <w:color w:val="000000"/>
        </w:rPr>
      </w:pPr>
    </w:p>
    <w:p>
      <w:pPr>
        <w:spacing w:line="560" w:lineRule="exact"/>
        <w:jc w:val="center"/>
        <w:rPr>
          <w:rFonts w:ascii="方正小标宋简体" w:eastAsia="方正小标宋简体"/>
          <w:bCs/>
          <w:color w:val="000000"/>
          <w:sz w:val="44"/>
          <w:szCs w:val="44"/>
        </w:rPr>
      </w:pPr>
      <w:bookmarkStart w:id="0" w:name="_GoBack"/>
      <w:r>
        <w:rPr>
          <w:rFonts w:hint="eastAsia" w:ascii="方正小标宋简体" w:eastAsia="方正小标宋简体"/>
          <w:bCs/>
          <w:color w:val="000000"/>
          <w:sz w:val="44"/>
          <w:szCs w:val="44"/>
        </w:rPr>
        <w:t>高层次人才培养计划海外合作学校简介及</w:t>
      </w:r>
    </w:p>
    <w:p>
      <w:pPr>
        <w:spacing w:line="56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留学预算支出</w:t>
      </w:r>
    </w:p>
    <w:bookmarkEnd w:id="0"/>
    <w:p>
      <w:pPr>
        <w:ind w:firstLine="640" w:firstLineChars="200"/>
        <w:rPr>
          <w:rFonts w:ascii="仿宋_GB2312" w:eastAsia="仿宋_GB2312"/>
          <w:bCs/>
          <w:color w:val="000000"/>
        </w:rPr>
      </w:pPr>
    </w:p>
    <w:p>
      <w:pPr>
        <w:ind w:firstLine="640" w:firstLineChars="200"/>
        <w:rPr>
          <w:rFonts w:ascii="黑体" w:hAnsi="黑体" w:eastAsia="黑体"/>
          <w:bCs/>
          <w:color w:val="000000"/>
        </w:rPr>
      </w:pPr>
      <w:r>
        <w:rPr>
          <w:rFonts w:hint="eastAsia" w:ascii="黑体" w:hAnsi="黑体" w:eastAsia="黑体"/>
          <w:bCs/>
          <w:color w:val="000000"/>
        </w:rPr>
        <w:t>一</w:t>
      </w:r>
      <w:r>
        <w:rPr>
          <w:rFonts w:ascii="黑体" w:hAnsi="黑体" w:eastAsia="黑体"/>
          <w:bCs/>
          <w:color w:val="000000"/>
        </w:rPr>
        <w:t>、</w:t>
      </w:r>
      <w:r>
        <w:rPr>
          <w:rFonts w:hint="eastAsia" w:ascii="黑体" w:hAnsi="黑体" w:eastAsia="黑体"/>
          <w:bCs/>
          <w:color w:val="000000"/>
        </w:rPr>
        <w:t>企业</w:t>
      </w:r>
      <w:r>
        <w:rPr>
          <w:rFonts w:ascii="黑体" w:hAnsi="黑体" w:eastAsia="黑体"/>
          <w:bCs/>
          <w:color w:val="000000"/>
        </w:rPr>
        <w:t>高级管理人才培养计划</w:t>
      </w:r>
    </w:p>
    <w:p>
      <w:pPr>
        <w:ind w:firstLine="640" w:firstLineChars="200"/>
        <w:rPr>
          <w:rFonts w:ascii="仿宋_GB2312" w:eastAsia="仿宋_GB2312"/>
          <w:bCs/>
          <w:color w:val="000000"/>
        </w:rPr>
      </w:pPr>
      <w:r>
        <w:rPr>
          <w:rFonts w:hint="eastAsia" w:ascii="楷体_GB2312" w:eastAsia="楷体_GB2312"/>
          <w:bCs/>
          <w:color w:val="000000"/>
        </w:rPr>
        <w:t>合作学校：</w:t>
      </w:r>
      <w:r>
        <w:rPr>
          <w:rFonts w:hint="eastAsia" w:ascii="仿宋_GB2312" w:eastAsia="仿宋_GB2312"/>
          <w:bCs/>
          <w:color w:val="000000"/>
        </w:rPr>
        <w:t>美国</w:t>
      </w:r>
      <w:r>
        <w:rPr>
          <w:rFonts w:ascii="仿宋_GB2312" w:eastAsia="仿宋_GB2312"/>
          <w:bCs/>
          <w:color w:val="000000"/>
        </w:rPr>
        <w:t>密苏里州立大学</w:t>
      </w:r>
    </w:p>
    <w:p>
      <w:pPr>
        <w:ind w:firstLine="640" w:firstLineChars="200"/>
        <w:rPr>
          <w:rFonts w:ascii="楷体_GB2312" w:eastAsia="楷体_GB2312"/>
          <w:bCs/>
          <w:color w:val="000000"/>
        </w:rPr>
      </w:pPr>
      <w:r>
        <w:rPr>
          <w:rFonts w:hint="eastAsia" w:ascii="楷体_GB2312" w:eastAsia="楷体_GB2312"/>
          <w:bCs/>
          <w:color w:val="000000"/>
        </w:rPr>
        <w:t>学校</w:t>
      </w:r>
      <w:r>
        <w:rPr>
          <w:rFonts w:ascii="楷体_GB2312" w:eastAsia="楷体_GB2312"/>
          <w:bCs/>
          <w:color w:val="000000"/>
        </w:rPr>
        <w:t>简介：</w:t>
      </w:r>
      <w:r>
        <w:rPr>
          <w:rFonts w:hint="eastAsia" w:ascii="仿宋_GB2312" w:eastAsia="仿宋_GB2312"/>
          <w:bCs/>
          <w:color w:val="000000"/>
        </w:rPr>
        <w:t>美国密苏里州立大学位于美国中部的斯普林菲尔德市，创建于1905年。该校商业、公共管理、企业管理等学科和领域在全美处于领先地位。密苏里州大商学院是密苏里州以及美国中西部最大的商学院，也是全美最大的商学院之一，</w:t>
      </w:r>
      <w:r>
        <w:rPr>
          <w:rFonts w:ascii="仿宋_GB2312" w:eastAsia="仿宋_GB2312"/>
          <w:bCs/>
          <w:color w:val="000000"/>
        </w:rPr>
        <w:t>其</w:t>
      </w:r>
      <w:r>
        <w:rPr>
          <w:rFonts w:hint="eastAsia" w:ascii="仿宋_GB2312" w:eastAsia="仿宋_GB2312"/>
          <w:bCs/>
          <w:color w:val="000000"/>
        </w:rPr>
        <w:t>工商管理硕士学位（MBA）和会计硕士学位（MACC）被国际商学院协会（AACSB）认证（AACSB是世界公认的商学院最权威评定机构，经该机构认证的管理学院表明具有较高学术标准和较高师资水平）。</w:t>
      </w:r>
    </w:p>
    <w:p>
      <w:pPr>
        <w:ind w:firstLine="640" w:firstLineChars="200"/>
        <w:rPr>
          <w:rFonts w:ascii="仿宋_GB2312" w:eastAsia="仿宋_GB2312"/>
          <w:bCs/>
          <w:color w:val="000000"/>
        </w:rPr>
      </w:pPr>
      <w:r>
        <w:rPr>
          <w:rFonts w:hint="eastAsia" w:ascii="楷体_GB2312" w:eastAsia="楷体_GB2312"/>
          <w:bCs/>
          <w:color w:val="000000"/>
        </w:rPr>
        <w:t>经费</w:t>
      </w:r>
      <w:r>
        <w:rPr>
          <w:rFonts w:ascii="楷体_GB2312" w:eastAsia="楷体_GB2312"/>
          <w:bCs/>
          <w:color w:val="000000"/>
        </w:rPr>
        <w:t>预算及支出：</w:t>
      </w:r>
      <w:r>
        <w:rPr>
          <w:rFonts w:hint="eastAsia" w:ascii="仿宋_GB2312" w:eastAsia="仿宋_GB2312"/>
          <w:bCs/>
          <w:color w:val="000000"/>
        </w:rPr>
        <w:t>留学经费包括大学学费、伙食费、住宿费和保险、教材及办理出国手续费、申请赴美签证费、国际旅费等。根据与美国密苏里州立</w:t>
      </w:r>
      <w:r>
        <w:rPr>
          <w:rFonts w:ascii="仿宋_GB2312" w:eastAsia="仿宋_GB2312"/>
          <w:bCs/>
          <w:color w:val="000000"/>
        </w:rPr>
        <w:t>大学</w:t>
      </w:r>
      <w:r>
        <w:rPr>
          <w:rFonts w:hint="eastAsia" w:ascii="仿宋_GB2312" w:eastAsia="仿宋_GB2312"/>
          <w:bCs/>
          <w:color w:val="000000"/>
        </w:rPr>
        <w:t>协议约定，1年攻读MBA的学费为2</w:t>
      </w:r>
      <w:r>
        <w:rPr>
          <w:rFonts w:ascii="仿宋_GB2312" w:eastAsia="仿宋_GB2312"/>
          <w:bCs/>
          <w:color w:val="000000"/>
        </w:rPr>
        <w:t>7</w:t>
      </w:r>
      <w:r>
        <w:rPr>
          <w:rFonts w:hint="eastAsia" w:ascii="仿宋_GB2312" w:eastAsia="仿宋_GB2312"/>
          <w:bCs/>
          <w:color w:val="000000"/>
        </w:rPr>
        <w:t>500美元，在美期间其他费用预算为：伙食费4800美元，住宿费</w:t>
      </w:r>
      <w:r>
        <w:rPr>
          <w:rFonts w:ascii="仿宋_GB2312" w:eastAsia="仿宋_GB2312"/>
          <w:bCs/>
          <w:color w:val="000000"/>
        </w:rPr>
        <w:t>48</w:t>
      </w:r>
      <w:r>
        <w:rPr>
          <w:rFonts w:hint="eastAsia" w:ascii="仿宋_GB2312" w:eastAsia="仿宋_GB2312"/>
          <w:bCs/>
          <w:color w:val="000000"/>
        </w:rPr>
        <w:t>00美元，医疗保险等费用1</w:t>
      </w:r>
      <w:r>
        <w:rPr>
          <w:rFonts w:ascii="仿宋_GB2312" w:eastAsia="仿宋_GB2312"/>
          <w:bCs/>
          <w:color w:val="000000"/>
        </w:rPr>
        <w:t>0</w:t>
      </w:r>
      <w:r>
        <w:rPr>
          <w:rFonts w:hint="eastAsia" w:ascii="仿宋_GB2312" w:eastAsia="仿宋_GB2312"/>
          <w:bCs/>
          <w:color w:val="000000"/>
        </w:rPr>
        <w:t>00美元。国内费用包括办理出国手续费、申请赴美签证费、国际旅费等，约1.5万元。总计留学费用预算约为：27万元（人民币）。</w:t>
      </w:r>
    </w:p>
    <w:p>
      <w:pPr>
        <w:ind w:firstLine="640" w:firstLineChars="200"/>
        <w:rPr>
          <w:rFonts w:ascii="黑体" w:hAnsi="黑体" w:eastAsia="黑体"/>
          <w:bCs/>
          <w:color w:val="000000"/>
        </w:rPr>
      </w:pPr>
      <w:r>
        <w:rPr>
          <w:rFonts w:hint="eastAsia" w:ascii="黑体" w:hAnsi="黑体" w:eastAsia="黑体"/>
          <w:bCs/>
          <w:color w:val="000000"/>
        </w:rPr>
        <w:t>二</w:t>
      </w:r>
      <w:r>
        <w:rPr>
          <w:rFonts w:ascii="黑体" w:hAnsi="黑体" w:eastAsia="黑体"/>
          <w:bCs/>
          <w:color w:val="000000"/>
        </w:rPr>
        <w:t>、</w:t>
      </w:r>
      <w:r>
        <w:rPr>
          <w:rFonts w:hint="eastAsia" w:ascii="黑体" w:hAnsi="黑体" w:eastAsia="黑体"/>
          <w:bCs/>
          <w:color w:val="000000"/>
        </w:rPr>
        <w:t>政府</w:t>
      </w:r>
      <w:r>
        <w:rPr>
          <w:rFonts w:ascii="黑体" w:hAnsi="黑体" w:eastAsia="黑体"/>
          <w:bCs/>
          <w:color w:val="000000"/>
        </w:rPr>
        <w:t>高级管理人才培养计划</w:t>
      </w:r>
    </w:p>
    <w:p>
      <w:pPr>
        <w:ind w:firstLine="640" w:firstLineChars="200"/>
        <w:rPr>
          <w:rFonts w:ascii="仿宋_GB2312" w:eastAsia="仿宋_GB2312"/>
          <w:bCs/>
          <w:color w:val="000000"/>
        </w:rPr>
      </w:pPr>
      <w:r>
        <w:rPr>
          <w:rFonts w:hint="eastAsia" w:ascii="楷体_GB2312" w:eastAsia="楷体_GB2312"/>
          <w:bCs/>
          <w:color w:val="000000"/>
        </w:rPr>
        <w:t>合作</w:t>
      </w:r>
      <w:r>
        <w:rPr>
          <w:rFonts w:ascii="楷体_GB2312" w:eastAsia="楷体_GB2312"/>
          <w:bCs/>
          <w:color w:val="000000"/>
        </w:rPr>
        <w:t>学校</w:t>
      </w:r>
      <w:r>
        <w:rPr>
          <w:rFonts w:hint="eastAsia" w:ascii="楷体_GB2312" w:eastAsia="楷体_GB2312"/>
          <w:bCs/>
          <w:color w:val="000000"/>
        </w:rPr>
        <w:t>：</w:t>
      </w:r>
      <w:r>
        <w:rPr>
          <w:rFonts w:hint="eastAsia" w:ascii="仿宋_GB2312" w:eastAsia="仿宋_GB2312"/>
          <w:bCs/>
          <w:color w:val="000000"/>
        </w:rPr>
        <w:t>美国</w:t>
      </w:r>
      <w:r>
        <w:rPr>
          <w:rFonts w:ascii="仿宋_GB2312" w:eastAsia="仿宋_GB2312"/>
          <w:bCs/>
          <w:color w:val="000000"/>
        </w:rPr>
        <w:t>科罗拉多大学丹佛分校</w:t>
      </w:r>
    </w:p>
    <w:p>
      <w:pPr>
        <w:ind w:firstLine="640" w:firstLineChars="200"/>
        <w:rPr>
          <w:rFonts w:ascii="仿宋_GB2312" w:eastAsia="仿宋_GB2312"/>
          <w:bCs/>
          <w:color w:val="000000"/>
        </w:rPr>
      </w:pPr>
      <w:r>
        <w:rPr>
          <w:rFonts w:hint="eastAsia" w:ascii="楷体_GB2312" w:eastAsia="楷体_GB2312"/>
          <w:bCs/>
          <w:color w:val="000000"/>
        </w:rPr>
        <w:t>学校</w:t>
      </w:r>
      <w:r>
        <w:rPr>
          <w:rFonts w:ascii="楷体_GB2312" w:eastAsia="楷体_GB2312"/>
          <w:bCs/>
          <w:color w:val="000000"/>
        </w:rPr>
        <w:t>简介：</w:t>
      </w:r>
      <w:r>
        <w:rPr>
          <w:rFonts w:hint="eastAsia" w:ascii="仿宋_GB2312" w:eastAsia="仿宋_GB2312"/>
          <w:bCs/>
          <w:color w:val="000000"/>
        </w:rPr>
        <w:t>美国科罗拉多大学丹佛分校位于美国中西部的丹佛市，是一所公立研究型大学，始建于1912年，历史悠久，教育科研文化范围浓厚，具有良好的学术声望。其公共事务学院在美国名列前茅，US News全美一级排名34位,公共管理硕士学位（MPA）有世界最高级别的NASPAA认证（NASPAA是指国际公共管理院校协会，获得该机构认证，表明该学校公共管理学院在公共事务、公共行政及公共政策专业的硕士教育具有较高水平和较高国际影响力）。</w:t>
      </w:r>
    </w:p>
    <w:p>
      <w:pPr>
        <w:ind w:firstLine="640" w:firstLineChars="200"/>
        <w:rPr>
          <w:rFonts w:ascii="仿宋_GB2312" w:eastAsia="仿宋_GB2312"/>
          <w:bCs/>
          <w:color w:val="000000"/>
        </w:rPr>
      </w:pPr>
      <w:r>
        <w:rPr>
          <w:rFonts w:hint="eastAsia" w:ascii="楷体_GB2312" w:eastAsia="楷体_GB2312"/>
          <w:bCs/>
          <w:color w:val="000000"/>
        </w:rPr>
        <w:t>经费</w:t>
      </w:r>
      <w:r>
        <w:rPr>
          <w:rFonts w:ascii="楷体_GB2312" w:eastAsia="楷体_GB2312"/>
          <w:bCs/>
          <w:color w:val="000000"/>
        </w:rPr>
        <w:t>预算及支出：</w:t>
      </w:r>
      <w:r>
        <w:rPr>
          <w:rFonts w:hint="eastAsia" w:ascii="仿宋_GB2312" w:eastAsia="仿宋_GB2312"/>
          <w:bCs/>
          <w:color w:val="000000"/>
        </w:rPr>
        <w:t>留学经费包括大学学费、伙食费、住宿费和保险、教材及办理出国手续费、申请赴美签证费、国际旅费等。根据与美国科罗拉多大学丹佛分校协议约定，1年攻读M</w:t>
      </w:r>
      <w:r>
        <w:rPr>
          <w:rFonts w:ascii="仿宋_GB2312" w:eastAsia="仿宋_GB2312"/>
          <w:bCs/>
          <w:color w:val="000000"/>
        </w:rPr>
        <w:t>P</w:t>
      </w:r>
      <w:r>
        <w:rPr>
          <w:rFonts w:hint="eastAsia" w:ascii="仿宋_GB2312" w:eastAsia="仿宋_GB2312"/>
          <w:bCs/>
          <w:color w:val="000000"/>
        </w:rPr>
        <w:t>A的学费为25500美元，在美期间其他费用预算为：伙食费4800美元，住宿费4800美元，医疗保险等费用1000美元。国内费用包括办理出国手续费、申请赴美签证费、国际旅费等，约1.5万元。总计留学费用预算约为：25.7万元（人民币）。</w:t>
      </w:r>
    </w:p>
    <w:p>
      <w:pPr>
        <w:ind w:firstLine="640" w:firstLineChars="200"/>
        <w:rPr>
          <w:rFonts w:ascii="黑体" w:hAnsi="黑体" w:eastAsia="黑体"/>
          <w:bCs/>
          <w:color w:val="000000"/>
        </w:rPr>
      </w:pPr>
      <w:r>
        <w:rPr>
          <w:rFonts w:hint="eastAsia" w:ascii="黑体" w:hAnsi="黑体" w:eastAsia="黑体"/>
          <w:bCs/>
          <w:color w:val="000000"/>
        </w:rPr>
        <w:t>三</w:t>
      </w:r>
      <w:r>
        <w:rPr>
          <w:rFonts w:ascii="黑体" w:hAnsi="黑体" w:eastAsia="黑体"/>
          <w:bCs/>
          <w:color w:val="000000"/>
        </w:rPr>
        <w:t>、</w:t>
      </w:r>
      <w:r>
        <w:rPr>
          <w:rFonts w:hint="eastAsia" w:ascii="黑体" w:hAnsi="黑体" w:eastAsia="黑体"/>
          <w:bCs/>
          <w:color w:val="000000"/>
        </w:rPr>
        <w:t>高级财经</w:t>
      </w:r>
      <w:r>
        <w:rPr>
          <w:rFonts w:ascii="黑体" w:hAnsi="黑体" w:eastAsia="黑体"/>
          <w:bCs/>
          <w:color w:val="000000"/>
        </w:rPr>
        <w:t>人才培养计划</w:t>
      </w:r>
    </w:p>
    <w:p>
      <w:pPr>
        <w:ind w:firstLine="640" w:firstLineChars="200"/>
        <w:rPr>
          <w:rFonts w:ascii="仿宋_GB2312" w:eastAsia="仿宋_GB2312"/>
          <w:bCs/>
          <w:color w:val="000000"/>
        </w:rPr>
      </w:pPr>
      <w:r>
        <w:rPr>
          <w:rFonts w:hint="eastAsia" w:ascii="楷体_GB2312" w:eastAsia="楷体_GB2312"/>
          <w:bCs/>
          <w:color w:val="000000"/>
        </w:rPr>
        <w:t>合作学校：</w:t>
      </w:r>
      <w:r>
        <w:rPr>
          <w:rFonts w:hint="eastAsia" w:ascii="仿宋_GB2312" w:eastAsia="仿宋_GB2312"/>
          <w:bCs/>
          <w:color w:val="000000"/>
        </w:rPr>
        <w:t>美国</w:t>
      </w:r>
      <w:r>
        <w:rPr>
          <w:rFonts w:ascii="仿宋_GB2312" w:eastAsia="仿宋_GB2312"/>
          <w:bCs/>
          <w:color w:val="000000"/>
        </w:rPr>
        <w:t>密苏里州立大学</w:t>
      </w:r>
    </w:p>
    <w:p>
      <w:pPr>
        <w:ind w:firstLine="640" w:firstLineChars="200"/>
        <w:rPr>
          <w:rFonts w:hint="eastAsia"/>
          <w:color w:val="000000"/>
        </w:rPr>
      </w:pPr>
      <w:r>
        <w:rPr>
          <w:rFonts w:hint="eastAsia" w:ascii="楷体_GB2312" w:eastAsia="楷体_GB2312"/>
          <w:bCs/>
          <w:color w:val="000000"/>
        </w:rPr>
        <w:t>经费</w:t>
      </w:r>
      <w:r>
        <w:rPr>
          <w:rFonts w:ascii="楷体_GB2312" w:eastAsia="楷体_GB2312"/>
          <w:bCs/>
          <w:color w:val="000000"/>
        </w:rPr>
        <w:t>预算及支出：</w:t>
      </w:r>
      <w:r>
        <w:rPr>
          <w:rFonts w:hint="eastAsia" w:ascii="仿宋_GB2312" w:eastAsia="仿宋_GB2312"/>
          <w:bCs/>
          <w:color w:val="000000"/>
        </w:rPr>
        <w:t>留学经费包括大学学费、伙食费、住宿费和保险、教材及办理出国手续费、申请赴美签证费、国际旅费等。根据与美国密苏里州立</w:t>
      </w:r>
      <w:r>
        <w:rPr>
          <w:rFonts w:ascii="仿宋_GB2312" w:eastAsia="仿宋_GB2312"/>
          <w:bCs/>
          <w:color w:val="000000"/>
        </w:rPr>
        <w:t>大学</w:t>
      </w:r>
      <w:r>
        <w:rPr>
          <w:rFonts w:hint="eastAsia" w:ascii="仿宋_GB2312" w:eastAsia="仿宋_GB2312"/>
          <w:bCs/>
          <w:color w:val="000000"/>
        </w:rPr>
        <w:t>协议约定，半年期财经培训的学费约为13000美元，在美期间其他费用预算为：伙食费2400美元，住宿费2400美元，医疗保险等费用500美元。国内费用包括办理出国手续费、申请赴美签证费、国际旅费等，约1.5万元。半年总计留学费用预算约为：13.7万元（人民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05C10"/>
    <w:rsid w:val="1CA0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2019-04-25T07:35:00Z</dcterms:created>
  <dc:creator>LF</dc:creator>
  <cp:lastModifiedBy>LF</cp:lastModifiedBy>
  <dcterms:modified xsi:type="dcterms:W3CDTF">2019-04-25T07:37:23Z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