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630"/>
        <w:jc w:val="center"/>
        <w:rPr>
          <w:rStyle w:val="5"/>
          <w:rFonts w:ascii="黑体" w:hAnsi="宋体" w:eastAsia="黑体" w:cs="黑体"/>
          <w:color w:val="333333"/>
          <w:sz w:val="31"/>
          <w:szCs w:val="31"/>
          <w:shd w:val="clear" w:color="auto" w:fill="FFFFFF"/>
        </w:rPr>
      </w:pPr>
      <w:bookmarkStart w:id="0" w:name="_GoBack"/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济宁市公安局高新交警大队2020年度政府信息公开工作报告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630"/>
        <w:jc w:val="both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ascii="黑体" w:hAnsi="宋体" w:eastAsia="黑体" w:cs="黑体"/>
          <w:color w:val="333333"/>
          <w:sz w:val="31"/>
          <w:szCs w:val="31"/>
          <w:shd w:val="clear" w:color="auto" w:fill="FFFFFF"/>
        </w:rPr>
        <w:t>一、总体情况</w:t>
      </w:r>
    </w:p>
    <w:p>
      <w:pPr>
        <w:pStyle w:val="2"/>
        <w:widowControl/>
        <w:spacing w:before="225" w:beforeAutospacing="0" w:after="0" w:afterAutospacing="0" w:line="600" w:lineRule="atLeast"/>
        <w:ind w:firstLine="645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</w:rPr>
        <w:t>2020年，济宁市公安局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交通警察支队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高新区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勤务大队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认真按照《中华人民共和国政府信息公开条例》和高新区党政办关于做好政府信息公开工作的具体要求，切实加强对政府信息公开工作的组织领导，不断完善政府信息公开相关配套制度和工作规范，积极拓展政府信息公开载体和形式，认真抓好相关警务信息的收集、整理、发布、更新工作，落实信息公开工作的监督、管理、考核、保障措施，政府信息公开工作取得明显成效。</w:t>
      </w:r>
    </w:p>
    <w:p>
      <w:pPr>
        <w:pStyle w:val="2"/>
        <w:widowControl/>
        <w:spacing w:before="225" w:beforeAutospacing="0" w:after="0" w:afterAutospacing="0" w:line="600" w:lineRule="atLeast"/>
        <w:ind w:firstLine="645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</w:rPr>
        <w:t>一是积极利用高新区门户网站,及时收集、整理、上传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重要工作、重要会议、重大活动等方面的信息。二是利用“山东民生警务平台”办结落实各类民生诉求。三是利用“济宁高新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”微博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、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微信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公众号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“济宁高新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”宣传公安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在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道路保畅、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服务群众等工作取得的成绩，在中央省市主流新闻媒体发先后刊发稿件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114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篇，编发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交警公众号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“济宁高新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”和微博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530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条。四是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与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济宁电视台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、高新区广播电视台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等传统宣传阵地建立战略协作关系，采取集中采访、集中宣传等方式持续展示高新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亮点工作，同时，适时组织民警开展送法进校园活动，开展小记者团走进警营等活动，加大宣传力度，丰富宣传载体。五是做好窗口单位的信息公开工作，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事故处理、违法处理、车管分所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在窗口单位的醒目位置设立政府信息公开墙或公开栏，公开行政许可、执法和收费的事项、依据、条件、数量、程序、期限以及需要提供的材料，为群众提供服务。</w:t>
      </w:r>
    </w:p>
    <w:p>
      <w:pPr>
        <w:pStyle w:val="2"/>
        <w:widowControl/>
        <w:spacing w:before="225" w:beforeAutospacing="0" w:after="0" w:afterAutospacing="0" w:line="600" w:lineRule="atLeast"/>
        <w:ind w:firstLine="645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</w:rPr>
        <w:t>据不完全统计，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2020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共在高新区信息公开平台、山东民生警务平台、各类传统报刊杂志和政务新媒体发布各类信息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六百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余条，有力地提高了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工作的透明度，保障了人民群众的知情权。</w:t>
      </w:r>
    </w:p>
    <w:p>
      <w:pPr>
        <w:pStyle w:val="2"/>
        <w:widowControl/>
        <w:shd w:val="clear" w:color="auto" w:fill="FFFFFF"/>
        <w:spacing w:before="0" w:beforeAutospacing="0" w:after="240" w:afterAutospacing="0" w:line="600" w:lineRule="atLeast"/>
        <w:ind w:firstLine="63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40" w:afterAutospacing="0" w:line="450" w:lineRule="atLeast"/>
        <w:ind w:firstLine="63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二、主动公开政府信息情况</w:t>
      </w:r>
    </w:p>
    <w:tbl>
      <w:tblPr>
        <w:tblStyle w:val="3"/>
        <w:tblW w:w="135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71"/>
        <w:gridCol w:w="3108"/>
        <w:gridCol w:w="2113"/>
        <w:gridCol w:w="3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本年新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本年新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本年增</w:t>
            </w:r>
            <w:r>
              <w:rPr>
                <w:rFonts w:cs="Calibri"/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31280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本年增</w:t>
            </w:r>
            <w:r>
              <w:rPr>
                <w:rFonts w:cs="Calibri"/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本年增</w:t>
            </w:r>
            <w:r>
              <w:rPr>
                <w:rFonts w:cs="Calibri"/>
                <w:color w:val="333333"/>
                <w:sz w:val="19"/>
                <w:szCs w:val="19"/>
              </w:rPr>
              <w:t>/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6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6270000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240" w:afterAutospacing="0" w:line="450" w:lineRule="atLeast"/>
        <w:ind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40" w:afterAutospacing="0" w:line="450" w:lineRule="atLeast"/>
        <w:ind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三、收到和处理政府信息公开申请情况</w:t>
      </w:r>
    </w:p>
    <w:tbl>
      <w:tblPr>
        <w:tblStyle w:val="3"/>
        <w:tblW w:w="135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270"/>
        <w:gridCol w:w="3097"/>
        <w:gridCol w:w="1203"/>
        <w:gridCol w:w="1114"/>
        <w:gridCol w:w="1114"/>
        <w:gridCol w:w="1203"/>
        <w:gridCol w:w="1448"/>
        <w:gridCol w:w="1069"/>
        <w:gridCol w:w="10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cs="Calibri"/>
                <w:color w:val="333333"/>
                <w:sz w:val="19"/>
                <w:szCs w:val="19"/>
              </w:rPr>
              <w:t> </w:t>
            </w: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Style w:val="3"/>
        <w:tblW w:w="135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92"/>
        <w:gridCol w:w="892"/>
        <w:gridCol w:w="892"/>
        <w:gridCol w:w="1003"/>
        <w:gridCol w:w="826"/>
        <w:gridCol w:w="893"/>
        <w:gridCol w:w="893"/>
        <w:gridCol w:w="893"/>
        <w:gridCol w:w="915"/>
        <w:gridCol w:w="893"/>
        <w:gridCol w:w="893"/>
        <w:gridCol w:w="893"/>
        <w:gridCol w:w="893"/>
        <w:gridCol w:w="9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180" w:afterAutospacing="0" w:line="450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225" w:beforeAutospacing="0" w:after="0" w:afterAutospacing="0" w:line="450" w:lineRule="atLeast"/>
        <w:ind w:firstLine="525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585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五、存在的主要问题及改进情况</w:t>
      </w:r>
    </w:p>
    <w:p>
      <w:pPr>
        <w:pStyle w:val="2"/>
        <w:widowControl/>
        <w:spacing w:before="225" w:beforeAutospacing="0" w:after="0" w:afterAutospacing="0" w:line="600" w:lineRule="atLeast"/>
        <w:ind w:firstLine="645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</w:rPr>
        <w:t>2020年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在顺利完成高新区管委会政府信息公开工作的同时，还存在着一些短板和问题，主要表现在：信息公开的知识和意识还有待进一步学习和提高；工作中对政府信息公开的推动力度还不够均衡；存在工作透明度不高、公开渠道不畅、公开形式相对单一等问题。针对以上问题和不足，下步工作中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交警大队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将继续把政府信息公开工作作为服务群众、接受监督的重要举措来抓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，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进一步健全完善各项制度，切实规范公开内容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</w:rPr>
        <w:t>，</w:t>
      </w:r>
      <w:r>
        <w:rPr>
          <w:rFonts w:ascii="仿宋_GB2312" w:hAnsi="微软雅黑" w:eastAsia="仿宋_GB2312" w:cs="仿宋_GB2312"/>
          <w:color w:val="333333"/>
          <w:sz w:val="31"/>
          <w:szCs w:val="31"/>
        </w:rPr>
        <w:t>不断加强对信息公开工作进行的推动力度，确保工作效果。</w:t>
      </w:r>
    </w:p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630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Style w:val="5"/>
          <w:rFonts w:hint="eastAsia" w:ascii="黑体" w:hAnsi="宋体" w:eastAsia="黑体" w:cs="黑体"/>
          <w:color w:val="333333"/>
          <w:sz w:val="31"/>
          <w:szCs w:val="31"/>
          <w:shd w:val="clear" w:color="auto" w:fill="FFFFFF"/>
        </w:rPr>
        <w:t>六、其他需要报告的事项</w:t>
      </w:r>
    </w:p>
    <w:p>
      <w:pPr>
        <w:pStyle w:val="2"/>
        <w:widowControl/>
        <w:shd w:val="clear" w:color="auto" w:fill="FFFFFF"/>
        <w:spacing w:before="0" w:beforeAutospacing="0" w:after="0" w:afterAutospacing="0" w:line="450" w:lineRule="atLeast"/>
        <w:ind w:firstLine="645"/>
        <w:jc w:val="both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2021-01-26T07:54:58Z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