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孤儿救助资格认定</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孤儿</w:t>
            </w:r>
            <w:r>
              <w:rPr>
                <w:rFonts w:hint="eastAsia" w:ascii="宋体" w:hAnsi="宋体" w:eastAsia="宋体" w:cs="宋体"/>
                <w:sz w:val="21"/>
                <w:szCs w:val="21"/>
                <w:highlight w:val="none"/>
                <w:lang w:val="en-US" w:eastAsia="zh-CN"/>
              </w:rPr>
              <w:t>救助资格认定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设定</w:t>
            </w:r>
            <w:r>
              <w:rPr>
                <w:rFonts w:hint="eastAsia" w:ascii="宋体" w:hAnsi="宋体" w:eastAsia="宋体" w:cs="宋体"/>
                <w:color w:val="auto"/>
                <w:sz w:val="21"/>
                <w:szCs w:val="21"/>
                <w:highlight w:val="none"/>
                <w:lang w:eastAsia="zh-CN"/>
              </w:rPr>
              <w:t>依据</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《国务院办公厅关于加强孤儿保障工作的意见》 (国办发〔2010〕54号) 一、拓展安置渠道，妥善安置孤儿 孤儿是指失去父母、查找不到生父母的未满18周岁的未成年人，由地方县级以上民政部门依据有关规定和条件认定。地方各级政府要按照有利于孤儿身心健康成长的原则，采取多种方式，拓展孤儿安置渠道，妥善安置孤儿。</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《山东省人民政府办公厅关于加强孤儿保障工作的意见》 (鲁政办发〔2011〕47号)二、建立完善孤儿保障体系，维护孤儿基本权益 孤儿由县级以上民政部门依据有关规定和条件认定，……。</w:t>
            </w:r>
            <w:r>
              <w:rPr>
                <w:rFonts w:hint="eastAsia" w:ascii="宋体" w:hAnsi="宋体" w:eastAsia="宋体" w:cs="宋体"/>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受理</w:t>
            </w:r>
            <w:r>
              <w:rPr>
                <w:rFonts w:hint="eastAsia" w:ascii="宋体" w:hAnsi="宋体" w:eastAsia="宋体" w:cs="宋体"/>
                <w:color w:val="auto"/>
                <w:sz w:val="21"/>
                <w:szCs w:val="21"/>
                <w:highlight w:val="none"/>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eastAsia="zh-CN"/>
              </w:rPr>
              <w:t>符合民政部 财政部《关于发放孤儿基本生活费的通知》中关于发放对象范围的要求。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《孤儿基本生活费申请表》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办理</w:t>
            </w:r>
            <w:r>
              <w:rPr>
                <w:rFonts w:hint="eastAsia" w:ascii="宋体" w:hAnsi="宋体" w:eastAsia="宋体" w:cs="宋体"/>
                <w:color w:val="auto"/>
                <w:sz w:val="21"/>
                <w:szCs w:val="21"/>
                <w:highlight w:val="none"/>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eastAsia="宋体" w:cs="宋体"/>
                <w:bCs w:val="0"/>
                <w:kern w:val="2"/>
                <w:sz w:val="21"/>
                <w:szCs w:val="21"/>
                <w:highlight w:val="none"/>
                <w:lang w:val="en-US" w:eastAsia="zh-CN" w:bidi="ar-SA"/>
              </w:rPr>
              <w:t>（</w:t>
            </w:r>
            <w:r>
              <w:rPr>
                <w:rFonts w:hint="eastAsia" w:ascii="宋体" w:hAnsi="宋体" w:cs="宋体"/>
                <w:bCs w:val="0"/>
                <w:kern w:val="2"/>
                <w:sz w:val="21"/>
                <w:szCs w:val="21"/>
                <w:highlight w:val="none"/>
                <w:lang w:val="en-US" w:eastAsia="zh-CN" w:bidi="ar-SA"/>
              </w:rPr>
              <w:t>一</w:t>
            </w:r>
            <w:r>
              <w:rPr>
                <w:rFonts w:hint="eastAsia" w:ascii="宋体" w:hAnsi="宋体" w:cs="宋体"/>
                <w:sz w:val="21"/>
                <w:szCs w:val="21"/>
                <w:highlight w:val="none"/>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1.办理内容:由孤儿监护人向街道办事处或乡（镇）人民政府提出申请；2.办理时限：1个工作日；3.办理结果：审核；4.审查标准：初步核实提交的材料，判断是否符合孤儿身份认定条件。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（二）审核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1.办理内容：对申请人的情况进一步核实，符合条件的，将申请材料报县级人民政府民政部门。；2.办理时限：9个工作日；3.办理结果：确认；4.审查标准：材料齐全。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（三）确认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cs="宋体"/>
                <w:sz w:val="21"/>
                <w:szCs w:val="21"/>
                <w:highlight w:val="none"/>
                <w:lang w:val="en-US" w:eastAsia="zh-CN"/>
              </w:rPr>
              <w:t>1.办理内容：县级民政部门认真审查申请材料，符合条件的，在5个工作日内做出审批决定。 符合条件的，从确认的次月起纳入保障范围；2.办理时限：5个工作日；3.办理结果：确认孤儿身份，纳入保障待遇；4.审查标准：符合山东省民政厅 山东省财政厅《关于发放孤儿基本生活费的通知》中关于身份认定的规定。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现场评价、济宁</w:t>
            </w:r>
            <w:r>
              <w:rPr>
                <w:rFonts w:hint="eastAsia" w:ascii="宋体" w:hAnsi="宋体" w:cs="宋体"/>
                <w:color w:val="auto"/>
                <w:sz w:val="21"/>
                <w:szCs w:val="21"/>
                <w:highlight w:val="none"/>
                <w:lang w:val="en-US" w:eastAsia="zh-CN"/>
              </w:rPr>
              <w:t>高新区</w:t>
            </w:r>
            <w:r>
              <w:rPr>
                <w:rFonts w:hint="eastAsia" w:ascii="宋体" w:hAnsi="宋体" w:eastAsia="宋体" w:cs="宋体"/>
                <w:color w:val="auto"/>
                <w:sz w:val="21"/>
                <w:szCs w:val="21"/>
                <w:highlight w:val="none"/>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90610"/>
    <w:multiLevelType w:val="singleLevel"/>
    <w:tmpl w:val="8D7906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4245B63"/>
    <w:rsid w:val="05696E27"/>
    <w:rsid w:val="08214C9B"/>
    <w:rsid w:val="09315F32"/>
    <w:rsid w:val="0CD872D1"/>
    <w:rsid w:val="0CD932C9"/>
    <w:rsid w:val="0DE90193"/>
    <w:rsid w:val="0F2C51ED"/>
    <w:rsid w:val="0F5E48FA"/>
    <w:rsid w:val="12345AD7"/>
    <w:rsid w:val="12DC3AAD"/>
    <w:rsid w:val="12E34E3B"/>
    <w:rsid w:val="12F15834"/>
    <w:rsid w:val="134F24D1"/>
    <w:rsid w:val="142D0A57"/>
    <w:rsid w:val="15FF70BB"/>
    <w:rsid w:val="163F2C7B"/>
    <w:rsid w:val="16575AB3"/>
    <w:rsid w:val="19643CC8"/>
    <w:rsid w:val="1C511779"/>
    <w:rsid w:val="1D214EDE"/>
    <w:rsid w:val="1DC7503F"/>
    <w:rsid w:val="1E0C1BB7"/>
    <w:rsid w:val="20312846"/>
    <w:rsid w:val="21050673"/>
    <w:rsid w:val="22E13A28"/>
    <w:rsid w:val="24925CBD"/>
    <w:rsid w:val="24A55645"/>
    <w:rsid w:val="26387D9F"/>
    <w:rsid w:val="26ED64AD"/>
    <w:rsid w:val="292661C3"/>
    <w:rsid w:val="296F3D45"/>
    <w:rsid w:val="2A6517C5"/>
    <w:rsid w:val="2EB84BAF"/>
    <w:rsid w:val="2F805A94"/>
    <w:rsid w:val="308377CA"/>
    <w:rsid w:val="33527CC1"/>
    <w:rsid w:val="336D3D6E"/>
    <w:rsid w:val="33E94418"/>
    <w:rsid w:val="355621E8"/>
    <w:rsid w:val="36700E5F"/>
    <w:rsid w:val="373F6235"/>
    <w:rsid w:val="389E51DD"/>
    <w:rsid w:val="39535FC7"/>
    <w:rsid w:val="3ADD1FEC"/>
    <w:rsid w:val="3D635479"/>
    <w:rsid w:val="3D7242CB"/>
    <w:rsid w:val="3F2D1069"/>
    <w:rsid w:val="42443D58"/>
    <w:rsid w:val="42AE24C0"/>
    <w:rsid w:val="468442CB"/>
    <w:rsid w:val="4789733D"/>
    <w:rsid w:val="47AF19AB"/>
    <w:rsid w:val="48347CEA"/>
    <w:rsid w:val="48BC4AFA"/>
    <w:rsid w:val="48CB5BFE"/>
    <w:rsid w:val="4EC84DC6"/>
    <w:rsid w:val="4FEE65F2"/>
    <w:rsid w:val="50212524"/>
    <w:rsid w:val="504601DC"/>
    <w:rsid w:val="51237D2E"/>
    <w:rsid w:val="522B768A"/>
    <w:rsid w:val="52F76813"/>
    <w:rsid w:val="574E13B2"/>
    <w:rsid w:val="57ED770C"/>
    <w:rsid w:val="5BA04C44"/>
    <w:rsid w:val="5C725121"/>
    <w:rsid w:val="5E9D36BD"/>
    <w:rsid w:val="5F1567BE"/>
    <w:rsid w:val="616D6665"/>
    <w:rsid w:val="634705DB"/>
    <w:rsid w:val="63690012"/>
    <w:rsid w:val="63C11BFC"/>
    <w:rsid w:val="66592BEE"/>
    <w:rsid w:val="66F85C33"/>
    <w:rsid w:val="670C3BED"/>
    <w:rsid w:val="67423054"/>
    <w:rsid w:val="67E20393"/>
    <w:rsid w:val="67FC6BBA"/>
    <w:rsid w:val="688342AB"/>
    <w:rsid w:val="6998451C"/>
    <w:rsid w:val="6AA9244B"/>
    <w:rsid w:val="6CEB2963"/>
    <w:rsid w:val="6D2B3C26"/>
    <w:rsid w:val="6DF12DBA"/>
    <w:rsid w:val="6FED5E00"/>
    <w:rsid w:val="70455963"/>
    <w:rsid w:val="70515D6E"/>
    <w:rsid w:val="7084648B"/>
    <w:rsid w:val="7146649F"/>
    <w:rsid w:val="717026AC"/>
    <w:rsid w:val="71E35433"/>
    <w:rsid w:val="72047E68"/>
    <w:rsid w:val="7DC42C41"/>
    <w:rsid w:val="7E6C13AC"/>
    <w:rsid w:val="7E9E101F"/>
    <w:rsid w:val="7EE2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870</Words>
  <Characters>950</Characters>
  <Lines>0</Lines>
  <Paragraphs>0</Paragraphs>
  <TotalTime>40</TotalTime>
  <ScaleCrop>false</ScaleCrop>
  <LinksUpToDate>false</LinksUpToDate>
  <CharactersWithSpaces>959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A13F5DC863144F87A2374F038A527DB2_13</vt:lpwstr>
  </property>
</Properties>
</file>