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ascii="黑体" w:hAnsi="宋体" w:eastAsia="黑体" w:cs="黑体"/>
          <w:i w:val="0"/>
          <w:caps w:val="0"/>
          <w:color w:val="000000"/>
          <w:spacing w:val="0"/>
          <w:sz w:val="43"/>
          <w:szCs w:val="43"/>
        </w:rPr>
        <w:t>接庄街道办事处2019年政府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43"/>
          <w:szCs w:val="43"/>
        </w:rPr>
        <w:t>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7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6"/>
          <w:szCs w:val="36"/>
        </w:rPr>
        <w:t>引  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根据新修订的《中华人民共和国政府信息公开条例》精神（以下简称《条例》），国务院办公厅政府信息与政务公开办公室下发的《关于政府信息公开工作年度报告有关事项的通知》（国办公开办函【2019】60号），对年度报告的内容、格式、时限等进行了明确要求。现公布2019年接庄街道政府信息公开工作年度报告。本报告由总体情况、主动公开政府信息情况、收到和处理政府信息公开申请情况、政府信息公开行政复议、行政诉讼情况、存在的主要问题及改进情况、其他需要报告的事项六部分组成，内容涵盖2019年1月1日至2019年12月31日期间的政府信息公开工作情况。本报告全文在济宁高新区管委会门户网站“政务公开专栏”内的“信息公开年报”栏目中进行公布，欢迎查阅。如对本报告有疑问，可与接庄街道党政办公室联系，（电话或传真：0537-2616335邮编：272100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2019年，我街道严格执行《中华人民共和国政府信息公开条例》（以下简称《条例》），国务院办公厅政府信息与政务公开办公室下发的《关于政府信息公开工作年度报告有关事项的通知》（国办公开办函【2019】60号）的要求，根据本单位工作实际，现将2019年度政府信息公开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(一）健全组织机构成立由街道办事处主任任组长，办事处副主任为副组长，各科室、部门负责人为成员的政务信息公开领导小组，由党政办专人负责信息公开工作，确保重要信息不漏报、不迟报、不误报。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     （二）加大公开力度，今年来，街道办事处继续按照要求，认真推进政府信息公开工作，累计在济宁高新区管委会门户网站上主动公开政府信息86条。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     （三）拓展公开途径，街道办事处充分利用现有平台进行信息公开，同时还通过电视、报刊、新闻网站、宣传栏等途径，大力宣传信息动态。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31"/>
          <w:szCs w:val="31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tbl>
      <w:tblPr>
        <w:tblW w:w="9000" w:type="dxa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62"/>
        <w:gridCol w:w="1872"/>
        <w:gridCol w:w="90"/>
        <w:gridCol w:w="1184"/>
        <w:gridCol w:w="90"/>
        <w:gridCol w:w="1812"/>
        <w:gridCol w:w="90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9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第二十条第（一）项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3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本年新制作数量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本年新公开数量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对外公开总数量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　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0 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　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91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第二十条第（五）项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1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第二十条第（六）项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91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第二十条第（八）项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91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第二十条第（九）项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3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采购项目数量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采购总金额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52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（一）2019年我街道累计在济宁高新区管委会门户网站上主动公开政府信息86条，历年累计主动公开政府信息92条。其中组织机构、机构职能类5条；政策文件类20条；会议公开类3条；规划计划类3条；行政权力运行公开类2条；重点领域信息类31条；应急管理类1条；主动公开基本目录类2条；政务动态类25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（二）主动公开政府信息的形式：1、通过济宁高新区管委会门户网站，对各类信息分门别类公开，方便群众对同类信息进行查询；2、在办事处和社区设立信息公开栏，方便群众及时了解政府信息动态；3、在《大众日报》、《济宁日报》、《齐鲁晚报》、东方圣城网站以及济宁高新区电视台等媒体发布政务信息，其中省级媒体5篇、市级媒体25篇、区级媒体80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三、收到和处理政府信息公开申请情况</w:t>
      </w:r>
    </w:p>
    <w:tbl>
      <w:tblPr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853"/>
        <w:gridCol w:w="2097"/>
        <w:gridCol w:w="816"/>
        <w:gridCol w:w="757"/>
        <w:gridCol w:w="757"/>
        <w:gridCol w:w="816"/>
        <w:gridCol w:w="977"/>
        <w:gridCol w:w="713"/>
        <w:gridCol w:w="6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8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59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8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8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科研机构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社会公益组织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法律服务机构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19"/>
                <w:szCs w:val="19"/>
                <w:bdr w:val="none" w:color="auto" w:sz="0" w:space="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四、政府信息公开行政复议、行政诉讼情况</w:t>
      </w:r>
    </w:p>
    <w:tbl>
      <w:tblPr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1、制度机制建设不够。围绕贯彻《条例》，建立完善主动公开、依申请公开信息等制度规范不够，健全公开工作机制不够，将政府信息公开工作实践上升为制度规范不够，推进公开工作的标准化建设不够。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2、公开工作队伍能力建设不够。公开队伍整体的专业化、理论化水平不高，对政策的把握能力不强，处理公开具体工作中复杂问题办法不多，一定程度上制约了政府信息公开工作的深入推进。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针对存在的问题，我街道将进一步加强对政府信息公开工作的领导，以求真务实的作风，切实做好2020年政府信息公开工作，重点抓好以下三项工作：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一是密切关注舆情动态，加强分析研判，及时回应社会关切，正面引导舆论。在保证公开内容权威性、严肃性、规范性的基础上，更多运用图片、图表、图解、音频、视频等形式，增强信息公开的可读性，提高公众满意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二是加大公开力度。进一步梳理政府信息，抓好群众关注、涉及群众切身利益的各类政府信息的公开，努力为群众和企业了解相关政府信息提供便利。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三是强化培训学习。通过对政府信息公开相关政策法规和业务知识的培训，提高信息公开工作人员的公开意识和业务办理水平。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无其他需要报告的事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50AFB"/>
    <w:rsid w:val="3AB5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2020-02-01T02:30:00Z</dcterms:created>
  <dc:creator>天上有朵云在飘</dc:creator>
  <cp:lastModifiedBy>天上有朵云在飘</cp:lastModifiedBy>
  <dcterms:modified xsi:type="dcterms:W3CDTF">2020-02-01T02:31:49Z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