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仿宋简体" w:hAnsi="文星仿宋" w:eastAsia="方正仿宋简体" w:cs="方正仿宋简体"/>
          <w:b w:val="0"/>
          <w:bCs/>
          <w:color w:val="000000"/>
          <w:spacing w:val="-11"/>
          <w:sz w:val="32"/>
          <w:szCs w:val="32"/>
        </w:rPr>
      </w:pPr>
      <w:r>
        <w:rPr>
          <w:rFonts w:hint="eastAsia" w:ascii="方正小标宋简体" w:hAnsi="文星仿宋" w:eastAsia="方正小标宋简体" w:cs="方正仿宋简体"/>
          <w:b w:val="0"/>
          <w:bCs/>
          <w:color w:val="000000"/>
          <w:spacing w:val="-11"/>
          <w:sz w:val="44"/>
          <w:szCs w:val="44"/>
        </w:rPr>
        <w:t>济宁高新区个人全生命周期事项清单及责任分工</w:t>
      </w:r>
    </w:p>
    <w:tbl>
      <w:tblPr>
        <w:tblStyle w:val="3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616"/>
        <w:gridCol w:w="650"/>
        <w:gridCol w:w="1500"/>
        <w:gridCol w:w="2745"/>
        <w:gridCol w:w="1166"/>
        <w:gridCol w:w="1147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Header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1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65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4"/>
                <w:szCs w:val="24"/>
              </w:rPr>
              <w:t>场景</w:t>
            </w: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4"/>
                <w:szCs w:val="24"/>
              </w:rPr>
              <w:t>事项类型</w:t>
            </w:r>
          </w:p>
        </w:tc>
        <w:tc>
          <w:tcPr>
            <w:tcW w:w="11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4"/>
                <w:szCs w:val="24"/>
              </w:rPr>
              <w:t>牵头部门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4"/>
                <w:szCs w:val="24"/>
              </w:rPr>
              <w:t>协同部门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出生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1.1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出生</w:t>
            </w: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出生医学证明办理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发展软环境保障局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预防接种证办理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（补办）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各街道办事处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户口登记（出生登记）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城乡居民医疗保险参保登记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社会保障卡服务（社会保障卡申领）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居民身份证签发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1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2.1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入学</w:t>
            </w: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学前教育入学报名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发展软环境保障局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义务教育入学报名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高中教育入学报名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高考录取查询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户口迁移（大中专学校招生迁移）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2.2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转学</w:t>
            </w: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普通中小学学生学籍管理（转移服务）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发展软环境保障局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中等职业学校学生学籍管理（转移服务）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2.3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助学</w:t>
            </w: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学前教育政府助学金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行政给付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发展软环境保障局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普通高中国家助学金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行政给付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中等职业教育国家助学金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行政给付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申请助学贷款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2.4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毕业</w:t>
            </w: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师范类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毕业生网签协议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  <w:t>发展软环境保障局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师范类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毕业生录入协议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师范类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毕业生解除就业信息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师范类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高校毕业生就业服务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就业报到证改派手续办理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就业报到证调整手续办理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离校未就业毕业生登记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师范类毕业生就业手续办理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户口迁移（大中专毕业生就业、回原籍迁移）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退役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3.1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退役</w:t>
            </w: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退役军人报到登记</w:t>
            </w:r>
          </w:p>
        </w:tc>
        <w:tc>
          <w:tcPr>
            <w:tcW w:w="116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发展软环境保障局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户口登记（退出现役落户）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发放自主就业退役士兵一次性经济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补助金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行政给付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退役军人就业创业培训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伤残性质认定和伤残等级评定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带病回乡退伍军人的认定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工作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4.1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职业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资格</w:t>
            </w: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教师资格认定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幼儿园、小学和初级中学教师资格认定</w:t>
            </w:r>
          </w:p>
        </w:tc>
        <w:tc>
          <w:tcPr>
            <w:tcW w:w="116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行政审批服务局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高级中学教师、中等职业学校教师资格和中等职业学校实习教师资格认定</w:t>
            </w:r>
          </w:p>
        </w:tc>
        <w:tc>
          <w:tcPr>
            <w:tcW w:w="116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律师执业、变更、注销许可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党政办公室（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政法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特种设备作业人员资格认定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市场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监督管理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执业药师注册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医师执业注册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行政审批服务局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护士执业注册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县级执业登记和备案的医疗卫生机构护士执业注册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市级执业登记的医疗卫生机构护士执业注册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省级执业登记的医疗卫生机构护士执业注册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4.2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人才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引进</w:t>
            </w: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高层次人才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服务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“山东惠才卡”办理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人才服务保障凭证办理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4.3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社会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保障</w:t>
            </w: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社会保险登记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企业社会保险登记（灵活就业人员社会保险参保登记）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居民养老保险参保登记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居民和灵活就业人员社会保险费缴纳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居民基本养老保险关系转续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社会保险记录查询打印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个人参保缴费证明查询打印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参保人员失业保险关系迁移证明打印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个人权益记录查询打印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职工参保登记（灵活就业人员医疗保险参保登记）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基本医疗保险关系转移接续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医疗保险关系转出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医疗保险关系转入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医疗保险参保人员个人账户一次性支取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医疗保险缴费证明打印</w:t>
            </w:r>
          </w:p>
        </w:tc>
        <w:tc>
          <w:tcPr>
            <w:tcW w:w="116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住房公积金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缴存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住房公积金个人账户信息变更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住房公积金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城区第三管理部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住房公积金个人账户封存、启封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住房公积金异地转移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住房公积金同城转移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开具职工住房公积金缴存证明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出具贷款职工住房公积金缴存使用证明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工伤认定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工伤职工劳动能力鉴定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工伤职工劳动能力复查鉴定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职工非因工伤残或因病丧失劳动能力程度鉴定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工伤保险待遇核定支付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工伤职工转诊转院申请确认（工伤职工异地就医登记备案）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工伤医疗（康复）待遇核定支付（含住院伙食补助费核定支付）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异地工伤医疗（康复）待遇核定支付（含交通食宿费核定支付）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流动人员人事管理服务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流动人员人事档案接收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流动人员人事档案转出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流动人员人事档案材料收集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流动人员人事档案借（查）阅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4.4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失业</w:t>
            </w: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开展就业失业登记工作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个体经营或者灵活就业人员失业登记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单位就业转失业人员失业登记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无就业经历人员失业登记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失业保险金申领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1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置业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5.1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购置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新房</w:t>
            </w: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新建商品房交易合同网签备案</w:t>
            </w:r>
          </w:p>
        </w:tc>
        <w:tc>
          <w:tcPr>
            <w:tcW w:w="116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  <w:t>不动产登记中心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eastAsia="zh-CN"/>
              </w:rPr>
              <w:t>高新分中心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  <w:t>房产交易中心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eastAsia="zh-CN"/>
              </w:rPr>
              <w:t>高新区办事处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契税申报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不动产登记</w:t>
            </w:r>
          </w:p>
        </w:tc>
        <w:tc>
          <w:tcPr>
            <w:tcW w:w="2745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预告登记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房屋等建筑物、构筑物所有权转移登记（企业-个人）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抵押权登记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5.2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购置二手房</w:t>
            </w:r>
          </w:p>
        </w:tc>
        <w:tc>
          <w:tcPr>
            <w:tcW w:w="424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二手房交易合同网签备案</w:t>
            </w:r>
          </w:p>
        </w:tc>
        <w:tc>
          <w:tcPr>
            <w:tcW w:w="116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</w:rPr>
              <w:t>房产交易中心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auto"/>
                <w:sz w:val="24"/>
                <w:szCs w:val="24"/>
                <w:lang w:eastAsia="zh-CN"/>
              </w:rPr>
              <w:t>高新区办事处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房产交易纳税申报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不动产登记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房屋等建筑物、构筑物所有权转移登记（个人-个人）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抵押权登记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5.3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租赁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住房</w:t>
            </w: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公租房保障对象资格确认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城乡建设和交通局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公租房租赁补贴资格确认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职工申请提取住房公积金的核准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租赁公共租赁住房提取住房公积金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其他行政权力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住房公积金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城区第三管理部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租赁自住住房提取住房公积金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其他行政权力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住房公积金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城区第三管理部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5.4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建设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农房</w:t>
            </w: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农村村民住宅用地审核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自然资源和规划分局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乡村建设规划许可证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宅基地使用权及房屋所有权首次登记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5.5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公积金</w:t>
            </w: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职工申请提取住房公积金的核准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购买自住住房提取住房公积金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其他行政权力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住房公积金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城区第三管理部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偿还购房贷款本息提取住房公积金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其他行政权力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大修自住住房提取住房公积金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其他行政权力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建造、翻建自住住房提取住房公积金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其他行政权力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缴存住房公积金的职工申请住房公积金贷款核准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购买新建自住住房公积金贷款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其他行政权力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购买再交易自住住房公积金贷款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其他行政权力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个人住房公积金缴存贷款等信息查询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个人住房公积金缴存贷款等信息查询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1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出行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6.1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电动自行车登记挂牌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交警大队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机动车驾驶证核发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机动车登记（注册、变更、转移、抵押、注销）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机动车登记-注册登记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机动车登记-变更登记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机动车登记-转移登记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机动车登记-抵押登记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机动车登记-注销登记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车辆购置税申报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核发机动车检验合格标志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机动车行驶证补发、换发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机动车号牌补发、换发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交通违法处理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交通罚款缴纳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6.2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出入境</w:t>
            </w: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普通护照签发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公安分局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内地居民往来港澳通行证和签注签发（须在指定地点办理的赴香港或澳门签注除外）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公安分局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大陆居民往来台湾通行证和签注签发（须在指定地点办理的赴台湾签注除外）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1147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公安分局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1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婚育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7.1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婚育</w:t>
            </w: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内地居民结婚登记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发展软环境保障局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涉外、涉港澳台居民及华侨结婚登记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内地居民离婚登记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涉外、涉港澳台居民及华侨离婚登记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生育登记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各街道办事处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1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就医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8.1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医疗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服务</w:t>
            </w: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基本医疗保险参保人员享受门诊慢特病病种待遇认定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住院病历复制和查阅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发展软环境保障局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基本医疗保险参保人员异地就医备案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长期异地工作人员备案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异地长期居住人员备案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异地安置退休人员备案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异地急诊转住院联网备案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转外就医备案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8.2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就医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结算</w:t>
            </w: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生育保险待遇核准支付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产前检查费支付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生育医疗费支付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计划生育医疗费支付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生育津贴支付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61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救助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9.1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残疾人救助</w:t>
            </w: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残疾人证新办、换领、迁移、挂失补办、类别（等级）变更、注销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发展软环境保障局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困难残疾人生活补贴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行政给付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重度残疾人护理补贴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行政给付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居民基本养老保险参保缴费补贴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居民基本医疗保险参保缴费补贴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9.2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困难人员救助</w:t>
            </w: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城乡居民最低生活保障金给付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行政给付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发展软环境保障局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特困人员供养给付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行政给付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临时救助给付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行政给付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经济困难老年人补贴给付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行政给付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公共就业专项服务活动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就业困难人员认定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灵活就业人员申领社会保险补贴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个人申领职业培训补贴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个人申领职业技能鉴定补贴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1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10养老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10.1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养老</w:t>
            </w: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《山东省老年人优待证》办理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各街道办事处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参保人员达到法定退休年龄领取基本养老保险待遇资格确认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参保人员因病、特殊工种提前退休领取基本养老保险待遇资格确认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养老保险待遇核定支付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居民养老保险待遇核定支付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企业养老保险待遇核定支付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职工申请提取住房公积金的核准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离休、退休提取住房公积金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其他行政权力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住房公积金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城区第三管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高龄津贴发放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  <w:bookmarkStart w:id="0" w:name="_GoBack"/>
            <w:bookmarkEnd w:id="0"/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发展软环境保障局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16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身后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11.1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后事</w:t>
            </w: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死亡医学证明办理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发展软环境保障局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火化遗体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火化证明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户口注销（死亡注销）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11.2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继承</w:t>
            </w: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失业人员一次性丧葬补助金及抚恤金申领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党工委组织部（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人力资源部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养老保险待遇核定支付</w:t>
            </w: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企业职工基本养老保险一次性待遇申领（在职）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企业职工基本养老保险个人账户一次性待遇申领（退休人员死亡）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企业离退休人员丧葬补助金、抚恤金申领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居民养老保险注销登记及一次性待遇核定支付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公共服务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职工申请提取住房公积金的核准（死亡或被宣告死亡提取住房公积金）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其他行政权力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住房公积金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城区第三管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16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不动产登记（房屋等建筑物、构筑物所有权转移登记-继承或受遗赠）</w:t>
            </w:r>
          </w:p>
        </w:tc>
        <w:tc>
          <w:tcPr>
            <w:tcW w:w="1166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行政确认</w:t>
            </w:r>
          </w:p>
        </w:tc>
        <w:tc>
          <w:tcPr>
            <w:tcW w:w="1147" w:type="dxa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</w:rPr>
              <w:t>不动产登记中心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color w:val="000000"/>
                <w:sz w:val="24"/>
                <w:szCs w:val="24"/>
                <w:lang w:eastAsia="zh-CN"/>
              </w:rPr>
              <w:t>高新分中心</w:t>
            </w:r>
          </w:p>
        </w:tc>
      </w:tr>
    </w:tbl>
    <w:p>
      <w:pPr>
        <w:spacing w:line="600" w:lineRule="exact"/>
        <w:rPr>
          <w:rFonts w:ascii="方正仿宋简体" w:hAnsi="文星仿宋" w:eastAsia="方正仿宋简体" w:cs="方正仿宋简体"/>
          <w:b w:val="0"/>
          <w:bCs/>
          <w:color w:val="000000"/>
          <w:spacing w:val="-14"/>
          <w:sz w:val="32"/>
          <w:szCs w:val="32"/>
        </w:rPr>
      </w:pPr>
    </w:p>
    <w:p>
      <w:pPr>
        <w:rPr>
          <w:rFonts w:ascii="方正仿宋简体" w:hAnsi="文星仿宋" w:eastAsia="方正仿宋简体" w:cs="方正仿宋简体"/>
          <w:b w:val="0"/>
          <w:bCs/>
          <w:color w:val="000000"/>
          <w:spacing w:val="-14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 w:val="0"/>
          <w:bCs/>
          <w:color w:val="000000"/>
          <w:spacing w:val="-14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B5950"/>
    <w:rsid w:val="74B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2021-08-03T03:07:00Z</dcterms:created>
  <dc:creator>糖炒栗子 ້໌ᮨ</dc:creator>
  <cp:lastModifiedBy>糖炒栗子 ້໌ᮨ</cp:lastModifiedBy>
  <dcterms:modified xsi:type="dcterms:W3CDTF">2021-08-03T03:08:08Z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387190CE8D084B3A9D830E437B81BCAC</vt:lpwstr>
  </property>
</Properties>
</file>