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ascii="方正小标宋简体" w:eastAsia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济宁高新区</w:t>
      </w:r>
      <w:r>
        <w:rPr>
          <w:rFonts w:hint="eastAsia" w:ascii="方正小标宋简体" w:eastAsia="方正小标宋简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经济发展局</w:t>
      </w:r>
      <w:r>
        <w:rPr>
          <w:rFonts w:hint="eastAsia" w:ascii="方正小标宋简体" w:eastAsia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2021年信息公开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ascii="方正小标宋简体" w:eastAsia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ascii="方正仿宋简体" w:eastAsia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ascii="方正仿宋简体" w:eastAsia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eastAsia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济宁高新区</w:t>
      </w:r>
      <w:r>
        <w:rPr>
          <w:rFonts w:hint="eastAsia" w:ascii="方正仿宋简体" w:eastAsia="方正仿宋简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经济发展局</w:t>
      </w:r>
      <w:r>
        <w:rPr>
          <w:rFonts w:hint="eastAsia" w:ascii="方正仿宋简体" w:eastAsia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ascii="方正仿宋简体" w:eastAsia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ascii="方正仿宋简体" w:eastAsia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本报告所列数据的统计期限自2021年1月1日起至2021年12月31日止。本报告电子版可在“济宁国家高新技术产业开发区”管委会门户网站（</w:t>
      </w:r>
      <w:r>
        <w:rPr>
          <w:rFonts w:ascii="方正仿宋简体" w:eastAsia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http://www.jnhn.gov.cn</w:t>
      </w:r>
      <w:r>
        <w:rPr>
          <w:rFonts w:hint="eastAsia" w:ascii="方正仿宋简体" w:eastAsia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）查阅或下载。如对本报告有疑问，请与</w:t>
      </w:r>
      <w:r>
        <w:rPr>
          <w:rFonts w:hint="eastAsia" w:ascii="方正仿宋简体" w:eastAsia="方正仿宋简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经济发展局</w:t>
      </w:r>
      <w:r>
        <w:rPr>
          <w:rFonts w:hint="eastAsia" w:ascii="方正仿宋简体" w:eastAsia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eastAsia" w:ascii="方正仿宋简体" w:eastAsia="方正仿宋简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济宁高新区海川路</w:t>
      </w:r>
      <w:r>
        <w:rPr>
          <w:rFonts w:hint="eastAsia" w:ascii="方正仿宋简体" w:eastAsia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9号</w:t>
      </w:r>
      <w:r>
        <w:rPr>
          <w:rFonts w:hint="eastAsia" w:ascii="方正仿宋简体" w:eastAsia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eastAsia" w:ascii="方正仿宋简体" w:eastAsia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3255041</w:t>
      </w:r>
      <w:r>
        <w:rPr>
          <w:rFonts w:hint="eastAsia" w:ascii="方正仿宋简体" w:eastAsia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1" w:firstLineChars="200"/>
        <w:textAlignment w:val="auto"/>
        <w:rPr>
          <w:rFonts w:ascii="方正黑体简体" w:eastAsia="方正黑体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方正仿宋简体" w:eastAsia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简体" w:eastAsia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eastAsia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方正仿宋简体" w:eastAsia="方正仿宋简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经济发展局按照高新区</w:t>
      </w:r>
      <w:r>
        <w:rPr>
          <w:rFonts w:hint="eastAsia" w:ascii="方正仿宋简体" w:eastAsia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管委会</w:t>
      </w:r>
      <w:r>
        <w:rPr>
          <w:rFonts w:hint="eastAsia" w:ascii="方正仿宋简体" w:eastAsia="方正仿宋简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关于全面推进政务公开工作的安排部署，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0"/>
          <w:sz w:val="32"/>
          <w:szCs w:val="32"/>
          <w:highlight w:val="none"/>
        </w:rPr>
        <w:t>认真贯彻落实《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中华人民共和国政府信息公开条例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0"/>
          <w:sz w:val="32"/>
          <w:szCs w:val="32"/>
          <w:highlight w:val="none"/>
        </w:rPr>
        <w:t>》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0"/>
          <w:sz w:val="32"/>
          <w:szCs w:val="32"/>
          <w:highlight w:val="none"/>
          <w:lang w:eastAsia="zh-CN"/>
        </w:rPr>
        <w:t>文件精神</w:t>
      </w:r>
      <w:r>
        <w:rPr>
          <w:rFonts w:hint="eastAsia" w:ascii="方正仿宋简体" w:eastAsia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0"/>
          <w:sz w:val="32"/>
          <w:szCs w:val="32"/>
          <w:highlight w:val="none"/>
          <w:lang w:eastAsia="zh-CN"/>
        </w:rPr>
        <w:t>不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kern w:val="0"/>
          <w:sz w:val="32"/>
          <w:szCs w:val="32"/>
          <w:highlight w:val="none"/>
        </w:rPr>
        <w:t>断强化局机关政府信息公开监督保障，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坚持进一步推进决策、执行、管理、服务、结果五公开，</w:t>
      </w:r>
      <w:r>
        <w:rPr>
          <w:rFonts w:hint="eastAsia" w:ascii="方正仿宋简体" w:eastAsia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深化重点领域信息公开，加强信息发布、政策解读及回应关切等工作，不断提升政务公开标准化、规范化水平，</w:t>
      </w: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为推进法治政府、服务型政府建设发挥了重要作用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ascii="方正楷体简体" w:eastAsia="方正楷体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widowControl/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年度，</w:t>
      </w:r>
      <w:r>
        <w:rPr>
          <w:rFonts w:hint="eastAsia" w:ascii="方正仿宋简体" w:eastAsia="方正仿宋简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经济发展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局按照高新区管委会政府信息公开要求，及时对站点信息进行更新，在济宁高新区门户网站发布信息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92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条，其中主要发布内容包括：政策文件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条，会议公开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年度工作计划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2条，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行政权力运行公开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重点领域信息公开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10条，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政策解读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条，公示公告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条。所公开信息严格按照《条例》和省市政府信息公开相关规定制度，充分确保政府信息公开的及时性、有效性和全面性。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ascii="方正楷体简体" w:eastAsia="方正楷体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widowControl/>
        <w:spacing w:line="560" w:lineRule="exact"/>
        <w:ind w:firstLine="643" w:firstLineChars="200"/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年度，</w:t>
      </w:r>
      <w:r>
        <w:rPr>
          <w:rFonts w:hint="eastAsia" w:ascii="方正仿宋简体" w:eastAsia="方正仿宋简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经济发展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局未收到依申请公开政府信息。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ascii="方正楷体简体" w:eastAsia="方正楷体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按照《条例》有关要求，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完善信息公开指南和信息公开</w:t>
      </w:r>
      <w:r>
        <w:rPr>
          <w:rFonts w:hint="eastAsia" w:ascii="方正仿宋简体" w:eastAsia="方正仿宋简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目录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将信息公开内容细化。同时，明确专人做好政府信息公开工作，严格执行政府信息公开的法律法</w:t>
      </w:r>
      <w:r>
        <w:rPr>
          <w:rFonts w:hint="eastAsia" w:ascii="方正仿宋简体" w:eastAsia="方正仿宋简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规，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对所公开信息进行审核、把关，确保公开内容的合法性、准确性、严肃性。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ascii="方正楷体简体" w:eastAsia="方正楷体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经济发展局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充分发挥政府信息公开专栏作为信息公开发布主渠道的权威作用，融合利用</w:t>
      </w:r>
      <w:r>
        <w:rPr>
          <w:rFonts w:hint="eastAsia" w:ascii="方正仿宋简体" w:eastAsia="方正仿宋简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高新区融媒体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简体" w:eastAsia="方正仿宋简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媒体等多种信息发布渠道，及时准确发布政府信息。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ascii="方正楷体简体" w:eastAsia="方正楷体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为保障政府信息公开工作落到实处，</w:t>
      </w:r>
      <w:r>
        <w:rPr>
          <w:rFonts w:hint="eastAsia" w:ascii="方正仿宋简体" w:eastAsia="方正仿宋简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经济发展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局结合工作实际，加大了组织领导的力度，健全了</w:t>
      </w:r>
      <w:r>
        <w:rPr>
          <w:rFonts w:hint="eastAsia" w:ascii="方正仿宋简体" w:eastAsia="方正仿宋简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主要领导负总责，分管领导具体抓</w:t>
      </w:r>
      <w:r>
        <w:rPr>
          <w:rFonts w:hint="eastAsia" w:ascii="方正仿宋简体" w:eastAsia="方正仿宋简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，综合处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具体办理”的分级责任制，形成了上下齐抓、一级抓一级、层层抓落实的工作机制。</w:t>
      </w:r>
      <w:r>
        <w:rPr>
          <w:rFonts w:hint="eastAsia" w:ascii="方正仿宋简体" w:eastAsia="方正仿宋简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进一步提高</w:t>
      </w:r>
      <w:r>
        <w:rPr>
          <w:rFonts w:hint="eastAsia" w:ascii="方正仿宋简体" w:eastAsia="方正仿宋简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政务公开工作的为务能力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，积极参加</w:t>
      </w:r>
      <w:r>
        <w:rPr>
          <w:rFonts w:hint="eastAsia" w:ascii="方正仿宋简体" w:eastAsia="方正仿宋简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高新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区大数据局</w:t>
      </w:r>
      <w:r>
        <w:rPr>
          <w:rFonts w:hint="eastAsia" w:ascii="方正仿宋简体" w:eastAsia="方正仿宋简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仿宋简体" w:eastAsia="方正仿宋简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有关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业务培训，充实和提升信息质量，有效地保障了信息公开工作的顺利开展。  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1" w:firstLineChars="200"/>
        <w:textAlignment w:val="auto"/>
        <w:rPr>
          <w:rFonts w:ascii="方正黑体简体" w:eastAsia="方正黑体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4"/>
                <w:szCs w:val="24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Lines="10" w:afterLines="10" w:line="600" w:lineRule="exact"/>
        <w:ind w:firstLine="641" w:firstLineChars="200"/>
        <w:rPr>
          <w:rFonts w:ascii="方正黑体简体" w:eastAsia="方正黑体简体"/>
          <w:b/>
          <w:bCs/>
          <w:sz w:val="32"/>
          <w:szCs w:val="32"/>
        </w:rPr>
      </w:pPr>
      <w:r>
        <w:rPr>
          <w:rFonts w:hint="eastAsia" w:ascii="方正黑体简体" w:eastAsia="方正黑体简体"/>
          <w:b/>
          <w:bCs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bCs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自然人</w:t>
            </w:r>
          </w:p>
        </w:tc>
        <w:tc>
          <w:tcPr>
            <w:tcW w:w="2917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59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企业</w:t>
            </w:r>
          </w:p>
        </w:tc>
        <w:tc>
          <w:tcPr>
            <w:tcW w:w="59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机构</w:t>
            </w:r>
          </w:p>
        </w:tc>
        <w:tc>
          <w:tcPr>
            <w:tcW w:w="5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社会公益组织</w:t>
            </w:r>
          </w:p>
        </w:tc>
        <w:tc>
          <w:tcPr>
            <w:tcW w:w="57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法律服务机构</w:t>
            </w:r>
          </w:p>
        </w:tc>
        <w:tc>
          <w:tcPr>
            <w:tcW w:w="55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其他</w:t>
            </w:r>
          </w:p>
        </w:tc>
        <w:tc>
          <w:tcPr>
            <w:tcW w:w="52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bCs/>
                <w:sz w:val="21"/>
                <w:szCs w:val="21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z w:val="21"/>
                <w:szCs w:val="21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eastAsia="方正仿宋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1" w:firstLineChars="200"/>
        <w:rPr>
          <w:rFonts w:ascii="方正黑体简体" w:eastAsia="方正黑体简体"/>
          <w:b/>
          <w:bCs/>
          <w:sz w:val="32"/>
          <w:szCs w:val="32"/>
        </w:rPr>
      </w:pPr>
      <w:r>
        <w:rPr>
          <w:rFonts w:hint="eastAsia" w:ascii="方正黑体简体" w:eastAsia="方正黑体简体"/>
          <w:b/>
          <w:bCs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宋体" w:eastAsia="方正黑体简体" w:cs="宋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eastAsia="方正黑体简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1" w:firstLineChars="200"/>
        <w:textAlignment w:val="auto"/>
        <w:rPr>
          <w:rFonts w:hint="eastAsia" w:ascii="方正黑体简体" w:eastAsia="方正黑体简体"/>
          <w:b/>
          <w:bCs/>
          <w:sz w:val="32"/>
          <w:szCs w:val="32"/>
        </w:rPr>
      </w:pPr>
      <w:r>
        <w:rPr>
          <w:rFonts w:hint="eastAsia" w:ascii="方正黑体简体" w:eastAsia="方正黑体简体"/>
          <w:b/>
          <w:bCs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方正仿宋简体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2021年，</w:t>
      </w:r>
      <w:r>
        <w:rPr>
          <w:rFonts w:hint="eastAsia" w:ascii="方正仿宋简体" w:eastAsia="方正仿宋简体" w:cs="Times New Roman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经济发展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局政府信息公开工作</w:t>
      </w:r>
      <w:r>
        <w:rPr>
          <w:rFonts w:hint="eastAsia" w:ascii="方正仿宋简体" w:eastAsia="方正仿宋简体" w:cs="Times New Roman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取得了新的进展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eastAsia="方正仿宋简体" w:cs="Times New Roman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但是仍存在不足</w:t>
      </w:r>
      <w:r>
        <w:rPr>
          <w:rFonts w:hint="eastAsia" w:ascii="方正仿宋简体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信息公开的及时性还有待加强，人员具体工作水平还有待进一步提高等等。下步，我局将进一步梳理、规范信息公开内容，加大网上公开力度，全面、规范做好公开信息的归集、整理、上传工作，开创政务公开工作的新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1" w:firstLineChars="200"/>
        <w:textAlignment w:val="auto"/>
        <w:rPr>
          <w:rFonts w:ascii="方正黑体简体" w:eastAsia="方正黑体简体"/>
          <w:b/>
          <w:bCs/>
          <w:sz w:val="32"/>
          <w:szCs w:val="32"/>
        </w:rPr>
      </w:pPr>
      <w:r>
        <w:rPr>
          <w:rFonts w:hint="eastAsia" w:ascii="方正黑体简体" w:eastAsia="方正黑体简体"/>
          <w:b/>
          <w:bCs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方正仿宋简体" w:eastAsia="方正仿宋简体" w:cs="Times New Roman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 w:cs="Times New Roman"/>
          <w:b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123E4C"/>
    <w:multiLevelType w:val="singleLevel"/>
    <w:tmpl w:val="B8123E4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MTk5NWFjYzNkZGIzMTVmZTdkZjZjN2M5NDc5NjcifQ=="/>
  </w:docVars>
  <w:rsids>
    <w:rsidRoot w:val="72135489"/>
    <w:rsid w:val="01CB3184"/>
    <w:rsid w:val="0AA05088"/>
    <w:rsid w:val="0AA51C93"/>
    <w:rsid w:val="0CFC44BD"/>
    <w:rsid w:val="0D241BDF"/>
    <w:rsid w:val="134578C5"/>
    <w:rsid w:val="144E06E1"/>
    <w:rsid w:val="1C9F7643"/>
    <w:rsid w:val="1FB97D1A"/>
    <w:rsid w:val="21896B3A"/>
    <w:rsid w:val="2F352A4B"/>
    <w:rsid w:val="39047D37"/>
    <w:rsid w:val="3DBF0103"/>
    <w:rsid w:val="432242A2"/>
    <w:rsid w:val="441A195C"/>
    <w:rsid w:val="470539D1"/>
    <w:rsid w:val="47F3253A"/>
    <w:rsid w:val="4F172375"/>
    <w:rsid w:val="55425416"/>
    <w:rsid w:val="63DD08B9"/>
    <w:rsid w:val="644800CA"/>
    <w:rsid w:val="67F27CEE"/>
    <w:rsid w:val="6C760A6C"/>
    <w:rsid w:val="6FA16966"/>
    <w:rsid w:val="710026DE"/>
    <w:rsid w:val="72135489"/>
    <w:rsid w:val="7E2937ED"/>
    <w:rsid w:val="7FEA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2124</Words>
  <Characters>2208</Characters>
  <Lines>0</Lines>
  <Paragraphs>0</Paragraphs>
  <TotalTime>17</TotalTime>
  <ScaleCrop>false</ScaleCrop>
  <LinksUpToDate>false</LinksUpToDate>
  <CharactersWithSpaces>2209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2022-01-05T10:49:00Z</dcterms:created>
  <dc:creator>M.公子</dc:creator>
  <cp:lastModifiedBy>……</cp:lastModifiedBy>
  <dcterms:modified xsi:type="dcterms:W3CDTF">2023-02-09T03:25:16Z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8FB973BE9C9D4E0A8284F1BAF64A19C8</vt:lpwstr>
  </property>
</Properties>
</file>