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outlineLvl w:val="0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  <w:t>济宁市公安局高新区分局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2022年政府信息公开</w:t>
      </w:r>
    </w:p>
    <w:p>
      <w:pPr>
        <w:spacing w:line="590" w:lineRule="exact"/>
        <w:ind w:right="-96" w:rightChars="-50"/>
        <w:jc w:val="center"/>
        <w:outlineLvl w:val="0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/>
          <w:spacing w:val="-11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济宁市公安局高新区分局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</w:t>
      </w:r>
      <w:r>
        <w:rPr>
          <w:rFonts w:hint="eastAsia" w:ascii="方正仿宋简体" w:eastAsia="方正仿宋简体"/>
          <w:b/>
          <w:color w:val="000000"/>
          <w:spacing w:val="-11"/>
          <w:sz w:val="32"/>
          <w:szCs w:val="32"/>
        </w:rPr>
        <w:t>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本报告所列数据的统计期限自2022年1月1日起至2022年12月31日止。本报告电子版可在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“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济宁国家高新技术产业开发区”管委会门户网站（www.jnhn.gov.cn）查阅或下载。如对本报告有疑问，请与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济宁市公安局高新区分局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联系（地址：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济宁市高新区崇文大道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666号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，联系电话：0537—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2568616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公安分局认真贯彻落实《中华人民共和国政府信息公开条例》和《中华人民共和国政府信息公开工作年度报告格式》（国办公开办函〔2021〕30号）等文件精神要求及相关决策部署，聚焦高新区重要决策部署，深化重点领域信息公开，加强政策解读和回应，着力提升政务公开质量，进一步增强公开实效，有力地提高了公安工作的透明度，保障了人民群众的知情权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</wp:posOffset>
            </wp:positionH>
            <wp:positionV relativeFrom="page">
              <wp:posOffset>4045585</wp:posOffset>
            </wp:positionV>
            <wp:extent cx="5605780" cy="3841750"/>
            <wp:effectExtent l="0" t="0" r="13970" b="6350"/>
            <wp:wrapSquare wrapText="bothSides"/>
            <wp:docPr id="1" name="图片 1" descr="3e1deb7ad05ea5bf3c127522bb7a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1deb7ad05ea5bf3c127522bb7ac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及时在规范性文件统一发布平台上公开职能，发布信息公开指南。围绕工作要点，全面加强政务公开管理，重点围绕提高政务公开质量、夯实公开工作基础等方面开展。规范执行信息公开制度，切实履行自身法定职责。</w:t>
      </w:r>
      <w:bookmarkStart w:id="0" w:name="_GoBack"/>
      <w:bookmarkEnd w:id="0"/>
      <w:r>
        <w:rPr>
          <w:rFonts w:hint="eastAsia" w:ascii="方正仿宋简体" w:eastAsia="方正仿宋简体"/>
          <w:b/>
          <w:color w:val="000000"/>
          <w:sz w:val="32"/>
          <w:szCs w:val="32"/>
        </w:rPr>
        <w:t>遵循公正、公平、合法、便民的原则及时、准确地公开政府信息。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深化“互联网+”思维，按照公开目录和内容，及时公开发布相关政府信息，做到及时权威高效。特别是依托民生警务平台，升级网上“便民服务大厅”，实现了户籍、出入境等公安业务的网上办理。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今年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接受办理的民生诉求事项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2229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件，办结率100%，合理诉求满意率达到99.8%。2022年未收到依申请公开信息。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我局始终高度重视政府信息公开工作，一直将政府信息公开纳入本单位重点工作计划中，并要求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工作人员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统一思想认识，充分认识做好政府信息公开工作的重要意义。为保证信息发布安全，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高新分局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持续建立健全信息发布平台运行和管理工作机制，规范了信息发布审批流程和保密审查机制，加强信息编发和审查力度，实现信息的完整性、准确性以及不泄密，确保不出现违法信息。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充分发挥微信、微博等新媒体受众面广、接受信息快的优势特点，开通济宁平安高新区官方微博和微信公众号、今日头条，及时发布最新的权威警务动态和政府信息。据不完全统计，年内公安分局共在高新区信息公开平台、山东民生警务平台、各类传统报刊杂志和政务新媒体发布各类信息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3000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余条，有力地提高了公安工作的透明度，保障了人民群众的知情权。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1.为切实抓好政府信息公开工作，明确专人负责此项工作，将编制发布任务分解细化，落实到人，对各类公开信息要求做到分类规范，目录清晰，及时发布。同时,加强信息发布的审查、审核工作和保密工作。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加大社会监督力度，及时公开并完善《信息公开指南》。通过网站对社会开展信息公开服务，方便广大群众进行监督，确保信息公开有效落实，有效扩大社会各界群众对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高新分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局工作的知情权和参与权。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1169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28.46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8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hAnsi="宋体" w:eastAsia="方正黑体简体" w:cs="宋体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450" w:lineRule="atLeast"/>
        <w:ind w:left="0" w:right="0" w:firstLine="420"/>
        <w:jc w:val="left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  <w:t>2022年公安分局在顺利完成高新区管委会政府信息公开工作的同时，还存在着一些短板和问题，主要表现在：一是政务公开信息量少。局属各单位信息公开的知识和意识还有待进一步学习和提高；二是政务公开信息内容单一，人民群众关心的公共事务的决策依据类公开信息不多；三是政务公开工作缺少一定的专业技术人才。随着互联网时代信息科学技术的快速发展，基层严重缺少熟悉现代化网络技术专业政务公开的技术人才，在提升政务公开工作人员的能力水平，实现政务公开人才的互联网技术、标准化管理模式针对以上问题和不足，下步工作中，分局将继续把政府信息公开工作作为服务群众、接受监督的重要举措来抓，进一步加强和改进政府信息公开工作。一是进一步加强组织领导，明确推进政务公开的目标任务。要把政务公开工作作为经常性工作列入重要议事日程，从转变政府职能、执政为民、加强党的执政能力建设的高度认识并积极推进这一工作。二是加强宣传，提高人民群众参政议政水平，完善社会监督机制。要运用多种媒介加大政务公开的宣传力度，让广大人民群众熟悉政务公开。三是加强培训教育，造就一支具有现代公共管理知识和理念的政务公开队伍。加强服务意识、专业技能教育，造就一批政务公开的专门人才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 w:firstLine="624" w:firstLineChars="200"/>
        <w:textAlignment w:val="auto"/>
        <w:outlineLvl w:val="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（一）依据《政府信息公开信息处理费管理办法》收取信息处理费的情况：无。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 w:firstLine="624" w:firstLineChars="200"/>
        <w:textAlignment w:val="auto"/>
        <w:outlineLvl w:val="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（二）本行政机关落实上级年度政务公开工作要点情况：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一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是规范执行信息公开制度。科学合理确定公开方式，通过互联网等公开广泛知晓的内容，对涉及特定对象内容，由专人负责处理。 二是严格落实主体责任。公安分局制定相关工作职责、任务分工及处理办法，明确各自主体责任，形成分级负责、分级管理的工作格局。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 w:firstLine="624" w:firstLineChars="200"/>
        <w:textAlignment w:val="auto"/>
        <w:outlineLvl w:val="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（三）本行政机关人大代表建议和政协提案办理结果公开情况：无。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 xml:space="preserve">（四）本行政机关年度政务公开工作创新情况 ：无。                                                                          </w:t>
      </w:r>
    </w:p>
    <w:sectPr>
      <w:footerReference r:id="rId3" w:type="default"/>
      <w:pgSz w:w="11906" w:h="16838"/>
      <w:pgMar w:top="1701" w:right="1474" w:bottom="1247" w:left="1588" w:header="851" w:footer="850" w:gutter="0"/>
      <w:pgNumType w:fmt="numberInDash" w:start="2"/>
      <w:cols w:space="720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Tk5NWFjYzNkZGIzMTVmZTdkZjZjN2M5NDc5NjcifQ=="/>
  </w:docVars>
  <w:rsids>
    <w:rsidRoot w:val="26334FA8"/>
    <w:rsid w:val="034E2645"/>
    <w:rsid w:val="26334FA8"/>
    <w:rsid w:val="3A3678C7"/>
    <w:rsid w:val="3F5F108C"/>
    <w:rsid w:val="44D375E7"/>
    <w:rsid w:val="57B63545"/>
    <w:rsid w:val="68A3071B"/>
    <w:rsid w:val="69FC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3086</Words>
  <Characters>3184</Characters>
  <Lines>0</Lines>
  <Paragraphs>0</Paragraphs>
  <TotalTime>1</TotalTime>
  <ScaleCrop>false</ScaleCrop>
  <LinksUpToDate>false</LinksUpToDate>
  <CharactersWithSpaces>3314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2023-02-03T06:55:00Z</dcterms:created>
  <dc:creator>……</dc:creator>
  <cp:lastModifiedBy>……</cp:lastModifiedBy>
  <dcterms:modified xsi:type="dcterms:W3CDTF">2023-02-09T09:11:42Z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948ACED209CB4AFAA9132E6358768067</vt:lpwstr>
  </property>
</Properties>
</file>