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sz w:val="32"/>
          <w:szCs w:val="32"/>
        </w:rPr>
        <w:t>农民专业合作社（联合社）注销登记服务指南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highlight w:val="yellow"/>
              </w:rPr>
            </w:pPr>
            <w:r>
              <w:rPr>
                <w:rFonts w:hint="eastAsia" w:ascii="宋体" w:hAnsi="宋体" w:cs="宋体"/>
                <w:szCs w:val="21"/>
              </w:rPr>
              <w:t>农民专业合作社（联合社）注销登记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rPr>
                <w:sz w:val="18"/>
                <w:szCs w:val="18"/>
              </w:rPr>
            </w:pPr>
            <w:r>
              <w:rPr>
                <w:rFonts w:hint="eastAsia"/>
                <w:sz w:val="18"/>
                <w:szCs w:val="18"/>
              </w:rPr>
              <w:t>1、《农民专业合作社法》</w:t>
            </w:r>
            <w:r>
              <w:rPr>
                <w:sz w:val="18"/>
                <w:szCs w:val="18"/>
              </w:rPr>
              <w:t> 第四十九条  清算组自成立之日起接管农民专业合作社，负责处理与清算有关未了结业务，清理财产和债权、债务，分配清偿债务后的剩余财产，代表农民专业合作社参与诉讼、仲裁或者其他法律程序，并在清算结束时办理注销登记。</w:t>
            </w:r>
          </w:p>
          <w:p>
            <w:pPr>
              <w:rPr>
                <w:rFonts w:asciiTheme="minorEastAsia" w:hAnsiTheme="minorEastAsia" w:cstheme="minorEastAsia"/>
                <w:szCs w:val="21"/>
              </w:rPr>
            </w:pPr>
            <w:r>
              <w:rPr>
                <w:rFonts w:hint="eastAsia"/>
                <w:sz w:val="18"/>
                <w:szCs w:val="18"/>
              </w:rPr>
              <w:t>2、《市场主体登记管理条例》第二条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tcPr>
          <w:p>
            <w:pPr>
              <w:spacing w:line="300" w:lineRule="exact"/>
              <w:rPr>
                <w:rFonts w:ascii="宋体" w:hAnsi="宋体" w:cs="宋体"/>
                <w:szCs w:val="21"/>
              </w:rPr>
            </w:pPr>
            <w:r>
              <w:rPr>
                <w:rFonts w:hint="eastAsia" w:ascii="宋体" w:hAnsi="宋体" w:cs="宋体"/>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rPr>
                <w:rFonts w:ascii="宋体" w:hAnsi="宋体" w:cs="宋体"/>
                <w:szCs w:val="21"/>
              </w:rPr>
            </w:pPr>
            <w:r>
              <w:rPr>
                <w:rFonts w:hint="eastAsia" w:ascii="宋体" w:hAnsi="宋体" w:cs="宋体"/>
                <w:szCs w:val="21"/>
              </w:rPr>
              <w:t>序号</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材料名称</w:t>
            </w:r>
          </w:p>
        </w:tc>
        <w:tc>
          <w:tcPr>
            <w:tcW w:w="1134" w:type="dxa"/>
            <w:noWrap/>
            <w:vAlign w:val="center"/>
          </w:tcPr>
          <w:p>
            <w:pPr>
              <w:spacing w:line="300" w:lineRule="exact"/>
              <w:rPr>
                <w:rFonts w:ascii="宋体" w:hAnsi="宋体" w:cs="宋体"/>
                <w:szCs w:val="21"/>
              </w:rPr>
            </w:pPr>
            <w:r>
              <w:rPr>
                <w:rFonts w:hint="eastAsia" w:ascii="宋体" w:hAnsi="宋体" w:cs="宋体"/>
                <w:szCs w:val="21"/>
              </w:rPr>
              <w:t>材料类型</w:t>
            </w:r>
          </w:p>
        </w:tc>
        <w:tc>
          <w:tcPr>
            <w:tcW w:w="1991" w:type="dxa"/>
            <w:noWrap/>
            <w:vAlign w:val="center"/>
          </w:tcPr>
          <w:p>
            <w:pPr>
              <w:spacing w:line="300" w:lineRule="exact"/>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445" w:type="dxa"/>
            <w:gridSpan w:val="3"/>
            <w:noWrap/>
            <w:vAlign w:val="center"/>
          </w:tcPr>
          <w:p>
            <w:pPr>
              <w:rPr>
                <w:sz w:val="18"/>
                <w:szCs w:val="18"/>
              </w:rPr>
            </w:pPr>
            <w:r>
              <w:rPr>
                <w:rFonts w:hint="eastAsia"/>
                <w:sz w:val="18"/>
                <w:szCs w:val="18"/>
              </w:rPr>
              <w:t>《农民专业合作社登记（备案）申请书》。</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2</w:t>
            </w:r>
          </w:p>
        </w:tc>
        <w:tc>
          <w:tcPr>
            <w:tcW w:w="4445" w:type="dxa"/>
            <w:gridSpan w:val="3"/>
            <w:noWrap/>
          </w:tcPr>
          <w:p>
            <w:pPr>
              <w:rPr>
                <w:sz w:val="18"/>
                <w:szCs w:val="18"/>
              </w:rPr>
            </w:pPr>
            <w:r>
              <w:rPr>
                <w:rFonts w:hint="eastAsia"/>
                <w:sz w:val="18"/>
                <w:szCs w:val="18"/>
              </w:rPr>
              <w:t>成员大会或者成员代表大会依法作出的解散决议，或农民专业合作社依法被吊销营业执照或者被撤销的文件，或人民法院的破产裁定、解散裁判文书。</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3</w:t>
            </w:r>
          </w:p>
        </w:tc>
        <w:tc>
          <w:tcPr>
            <w:tcW w:w="4445" w:type="dxa"/>
            <w:gridSpan w:val="3"/>
            <w:noWrap/>
          </w:tcPr>
          <w:p>
            <w:pPr>
              <w:rPr>
                <w:sz w:val="18"/>
                <w:szCs w:val="18"/>
              </w:rPr>
            </w:pPr>
            <w:r>
              <w:rPr>
                <w:rFonts w:hint="eastAsia"/>
                <w:sz w:val="18"/>
                <w:szCs w:val="18"/>
              </w:rPr>
              <w:t>成员大会、成员代表大会或者人民法院确认的清算报告。</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4</w:t>
            </w:r>
          </w:p>
        </w:tc>
        <w:tc>
          <w:tcPr>
            <w:tcW w:w="4445" w:type="dxa"/>
            <w:gridSpan w:val="3"/>
            <w:noWrap/>
          </w:tcPr>
          <w:p>
            <w:pPr>
              <w:overflowPunct w:val="0"/>
              <w:spacing w:line="440" w:lineRule="exact"/>
              <w:ind w:firstLine="360" w:firstLineChars="200"/>
              <w:rPr>
                <w:sz w:val="18"/>
                <w:szCs w:val="18"/>
              </w:rPr>
            </w:pPr>
            <w:r>
              <w:rPr>
                <w:rFonts w:hint="eastAsia"/>
                <w:sz w:val="18"/>
                <w:szCs w:val="18"/>
              </w:rPr>
              <w:t>清算人、破产管理人申请注销登记的，应提交人民法院指定其为清算人、破产管理人的证明。</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5</w:t>
            </w:r>
          </w:p>
        </w:tc>
        <w:tc>
          <w:tcPr>
            <w:tcW w:w="4445" w:type="dxa"/>
            <w:gridSpan w:val="3"/>
            <w:noWrap/>
          </w:tcPr>
          <w:p>
            <w:pPr>
              <w:rPr>
                <w:sz w:val="18"/>
                <w:szCs w:val="18"/>
              </w:rPr>
            </w:pPr>
            <w:r>
              <w:rPr>
                <w:rFonts w:hint="eastAsia"/>
                <w:sz w:val="18"/>
                <w:szCs w:val="18"/>
              </w:rPr>
              <w:t>清税证明材料。</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6</w:t>
            </w:r>
          </w:p>
        </w:tc>
        <w:tc>
          <w:tcPr>
            <w:tcW w:w="4445" w:type="dxa"/>
            <w:gridSpan w:val="3"/>
            <w:noWrap/>
          </w:tcPr>
          <w:p>
            <w:pPr>
              <w:rPr>
                <w:sz w:val="18"/>
                <w:szCs w:val="18"/>
              </w:rPr>
            </w:pPr>
            <w:r>
              <w:rPr>
                <w:rFonts w:hint="eastAsia"/>
                <w:sz w:val="18"/>
                <w:szCs w:val="18"/>
              </w:rPr>
              <w:t>仅通过报纸发布债权人公告的，需要提交依法刊登公告的报纸样张。</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7</w:t>
            </w:r>
          </w:p>
        </w:tc>
        <w:tc>
          <w:tcPr>
            <w:tcW w:w="4445" w:type="dxa"/>
            <w:gridSpan w:val="3"/>
            <w:noWrap/>
          </w:tcPr>
          <w:p>
            <w:pPr>
              <w:spacing w:line="440" w:lineRule="exact"/>
              <w:ind w:firstLine="360" w:firstLineChars="200"/>
              <w:rPr>
                <w:sz w:val="18"/>
                <w:szCs w:val="18"/>
              </w:rPr>
            </w:pPr>
            <w:r>
              <w:rPr>
                <w:rFonts w:hint="eastAsia"/>
                <w:sz w:val="18"/>
                <w:szCs w:val="18"/>
              </w:rPr>
              <w:t>因合并、分立而解散的农民专业合作社申请注销登记还应当提交：</w:t>
            </w:r>
            <w:r>
              <w:rPr>
                <w:rFonts w:hint="eastAsia"/>
                <w:sz w:val="18"/>
                <w:szCs w:val="18"/>
              </w:rPr>
              <w:fldChar w:fldCharType="begin"/>
            </w:r>
            <w:r>
              <w:rPr>
                <w:rFonts w:hint="eastAsia"/>
                <w:sz w:val="18"/>
                <w:szCs w:val="18"/>
              </w:rPr>
              <w:instrText xml:space="preserve"> = 1 \* GB2 </w:instrText>
            </w:r>
            <w:r>
              <w:rPr>
                <w:rFonts w:hint="eastAsia"/>
                <w:sz w:val="18"/>
                <w:szCs w:val="18"/>
              </w:rPr>
              <w:fldChar w:fldCharType="separate"/>
            </w:r>
            <w:r>
              <w:rPr>
                <w:rFonts w:hint="eastAsia"/>
                <w:sz w:val="18"/>
                <w:szCs w:val="18"/>
              </w:rPr>
              <w:t>⑴</w:t>
            </w:r>
            <w:r>
              <w:rPr>
                <w:rFonts w:hint="eastAsia"/>
                <w:sz w:val="18"/>
                <w:szCs w:val="18"/>
              </w:rPr>
              <w:fldChar w:fldCharType="end"/>
            </w:r>
            <w:r>
              <w:rPr>
                <w:rFonts w:hint="eastAsia"/>
                <w:sz w:val="18"/>
                <w:szCs w:val="18"/>
              </w:rPr>
              <w:t>法定代表人签署的《农民专业合作社登记（备案）申请书》；</w:t>
            </w:r>
            <w:r>
              <w:rPr>
                <w:rFonts w:hint="eastAsia"/>
                <w:sz w:val="18"/>
                <w:szCs w:val="18"/>
              </w:rPr>
              <w:fldChar w:fldCharType="begin"/>
            </w:r>
            <w:r>
              <w:rPr>
                <w:rFonts w:hint="eastAsia"/>
                <w:sz w:val="18"/>
                <w:szCs w:val="18"/>
              </w:rPr>
              <w:instrText xml:space="preserve"> = 2 \* GB2 </w:instrText>
            </w:r>
            <w:r>
              <w:rPr>
                <w:rFonts w:hint="eastAsia"/>
                <w:sz w:val="18"/>
                <w:szCs w:val="18"/>
              </w:rPr>
              <w:fldChar w:fldCharType="separate"/>
            </w:r>
            <w:r>
              <w:rPr>
                <w:rFonts w:hint="eastAsia"/>
                <w:sz w:val="18"/>
                <w:szCs w:val="18"/>
              </w:rPr>
              <w:t>⑵</w:t>
            </w:r>
            <w:r>
              <w:rPr>
                <w:rFonts w:hint="eastAsia"/>
                <w:sz w:val="18"/>
                <w:szCs w:val="18"/>
              </w:rPr>
              <w:fldChar w:fldCharType="end"/>
            </w:r>
            <w:r>
              <w:rPr>
                <w:rFonts w:hint="eastAsia"/>
                <w:sz w:val="18"/>
                <w:szCs w:val="18"/>
              </w:rPr>
              <w:t>成员大会或者成员代表大会依法作出的解散决议、成员大会或者成员代表大会做出的债务清偿或者债务担保情况的说明、营业执照。</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8</w:t>
            </w:r>
          </w:p>
        </w:tc>
        <w:tc>
          <w:tcPr>
            <w:tcW w:w="4445" w:type="dxa"/>
            <w:gridSpan w:val="3"/>
            <w:noWrap/>
            <w:vAlign w:val="center"/>
          </w:tcPr>
          <w:p>
            <w:pPr>
              <w:overflowPunct w:val="0"/>
              <w:spacing w:line="440" w:lineRule="exact"/>
              <w:ind w:firstLine="360" w:firstLineChars="200"/>
              <w:rPr>
                <w:sz w:val="18"/>
                <w:szCs w:val="18"/>
              </w:rPr>
            </w:pPr>
            <w:r>
              <w:rPr>
                <w:rFonts w:hint="eastAsia"/>
                <w:sz w:val="18"/>
                <w:szCs w:val="18"/>
              </w:rPr>
              <w:t>法律、行政法规或者国务院规定注销合作社（联合社）须经批准的，提交有关批准文件复印件。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9</w:t>
            </w:r>
          </w:p>
        </w:tc>
        <w:tc>
          <w:tcPr>
            <w:tcW w:w="4445" w:type="dxa"/>
            <w:gridSpan w:val="3"/>
            <w:noWrap/>
            <w:vAlign w:val="center"/>
          </w:tcPr>
          <w:p>
            <w:pPr>
              <w:adjustRightInd w:val="0"/>
              <w:snapToGrid w:val="0"/>
              <w:spacing w:line="440" w:lineRule="exact"/>
              <w:rPr>
                <w:sz w:val="18"/>
                <w:szCs w:val="18"/>
              </w:rPr>
            </w:pPr>
            <w:r>
              <w:rPr>
                <w:rFonts w:hint="eastAsia"/>
                <w:sz w:val="18"/>
                <w:szCs w:val="18"/>
              </w:rPr>
              <w:t>已领取纸质版营业执照的缴回营业执照正、副本。</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rPr>
              <w:t>1.申请人通过</w:t>
            </w:r>
            <w:r>
              <w:fldChar w:fldCharType="begin"/>
            </w:r>
            <w:r>
              <w:instrText xml:space="preserve"> HYPERLINK "http://218.57.139.23:10010/psout/" </w:instrText>
            </w:r>
            <w:r>
              <w:fldChar w:fldCharType="separate"/>
            </w:r>
            <w:r>
              <w:rPr>
                <w:rFonts w:asciiTheme="minorEastAsia" w:hAnsiTheme="minorEastAsia" w:cstheme="minorEastAsia"/>
                <w:color w:val="000000" w:themeColor="text1"/>
                <w:sz w:val="18"/>
                <w:szCs w:val="18"/>
              </w:rPr>
              <w:t>http://218.57.139.23:10010/psout/</w:t>
            </w:r>
            <w:r>
              <w:rPr>
                <w:rFonts w:asciiTheme="minorEastAsia" w:hAnsiTheme="minorEastAsia" w:cstheme="minorEastAsia"/>
                <w:color w:val="000000" w:themeColor="text1"/>
                <w:sz w:val="18"/>
                <w:szCs w:val="18"/>
              </w:rPr>
              <w:fldChar w:fldCharType="end"/>
            </w:r>
            <w:r>
              <w:rPr>
                <w:rFonts w:hint="eastAsia" w:asciiTheme="minorEastAsia" w:hAnsiTheme="minorEastAsia" w:cstheme="minorEastAsia"/>
                <w:color w:val="000000" w:themeColor="text1"/>
                <w:sz w:val="18"/>
                <w:szCs w:val="18"/>
              </w:rPr>
              <w:t>提报材料，窗口人员网上指导；</w:t>
            </w:r>
          </w:p>
          <w:p>
            <w:pPr>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rPr>
              <w:t xml:space="preserve">2.指导完成后，申请人提报材料至大厅窗口，窗口人员受理（如果选择全程电子化申报方式，则不需到现场提交书面材料）；         </w:t>
            </w:r>
          </w:p>
          <w:p>
            <w:pPr>
              <w:adjustRightInd w:val="0"/>
              <w:snapToGrid w:val="0"/>
              <w:spacing w:line="0" w:lineRule="atLeast"/>
              <w:jc w:val="left"/>
              <w:rPr>
                <w:rFonts w:cs="宋体" w:asciiTheme="minorEastAsia" w:hAnsiTheme="minorEastAsia"/>
                <w:color w:val="000000" w:themeColor="text1"/>
                <w:kern w:val="0"/>
                <w:szCs w:val="21"/>
              </w:rPr>
            </w:pPr>
            <w:r>
              <w:rPr>
                <w:rFonts w:hint="eastAsia" w:asciiTheme="minorEastAsia" w:hAnsiTheme="minorEastAsia" w:cstheme="minorEastAsia"/>
                <w:color w:val="000000" w:themeColor="text1"/>
                <w:sz w:val="18"/>
                <w:szCs w:val="18"/>
              </w:rPr>
              <w:t>3.办理完毕，申请人领取注销通知书（或快递送达）。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ascii="宋体" w:hAnsi="宋体" w:cs="宋体"/>
                <w:szCs w:val="21"/>
              </w:rPr>
            </w:pPr>
            <w:r>
              <w:rPr>
                <w:rFonts w:hint="eastAsia" w:ascii="宋体" w:hAnsi="宋体" w:cs="宋体"/>
                <w:szCs w:val="21"/>
              </w:rPr>
              <w:t>0537-3238957</w:t>
            </w:r>
          </w:p>
        </w:tc>
        <w:tc>
          <w:tcPr>
            <w:tcW w:w="1188" w:type="dxa"/>
            <w:noWrap/>
            <w:vAlign w:val="center"/>
          </w:tcPr>
          <w:p>
            <w:pPr>
              <w:spacing w:line="300" w:lineRule="exact"/>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ascii="宋体" w:hAnsi="宋体" w:cs="宋体"/>
                <w:szCs w:val="21"/>
              </w:rPr>
            </w:pPr>
            <w:r>
              <w:rPr>
                <w:rFonts w:hint="eastAsia" w:ascii="宋体" w:hAnsi="宋体" w:cs="宋体"/>
                <w:szCs w:val="21"/>
              </w:rPr>
              <w:t>0537-32389</w:t>
            </w:r>
            <w:r>
              <w:rPr>
                <w:rFonts w:hint="eastAsia" w:ascii="宋体" w:hAnsi="宋体" w:cs="宋体"/>
                <w:szCs w:val="21"/>
                <w:lang w:val="en-US" w:eastAsia="zh-CN"/>
              </w:rPr>
              <w:t>6</w:t>
            </w:r>
            <w:bookmarkStart w:id="1" w:name="_GoBack"/>
            <w:bookmarkEnd w:id="1"/>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xY2UxMWIwOTJjM2E0ODAyMWQxYzM5Nzc5Y2Y5NDYifQ=="/>
  </w:docVars>
  <w:rsids>
    <w:rsidRoot w:val="00CD4E7E"/>
    <w:rsid w:val="00023A82"/>
    <w:rsid w:val="001B617E"/>
    <w:rsid w:val="002102B9"/>
    <w:rsid w:val="003D49B9"/>
    <w:rsid w:val="004C6F6F"/>
    <w:rsid w:val="0051186E"/>
    <w:rsid w:val="005414DE"/>
    <w:rsid w:val="0059318E"/>
    <w:rsid w:val="006A6035"/>
    <w:rsid w:val="007366DC"/>
    <w:rsid w:val="0076768A"/>
    <w:rsid w:val="009B58DE"/>
    <w:rsid w:val="00A522A0"/>
    <w:rsid w:val="00AE779F"/>
    <w:rsid w:val="00CD4E7E"/>
    <w:rsid w:val="00DA3B18"/>
    <w:rsid w:val="00E107D1"/>
    <w:rsid w:val="023A109F"/>
    <w:rsid w:val="03B6600B"/>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qFormat/>
    <w:uiPriority w:val="0"/>
    <w:pPr>
      <w:ind w:firstLine="420" w:firstLineChars="200"/>
    </w:pPr>
    <w:rPr>
      <w:rFonts w:ascii="黑体" w:hAnsi="Times New Roman" w:eastAsia="黑体"/>
      <w:sz w:val="32"/>
      <w:szCs w:val="24"/>
    </w:rPr>
  </w:style>
  <w:style w:type="character" w:styleId="11">
    <w:name w:val="Hyperlink"/>
    <w:basedOn w:val="10"/>
    <w:qFormat/>
    <w:uiPriority w:val="99"/>
    <w:rPr>
      <w:color w:val="0000FF"/>
      <w:u w:val="single"/>
    </w:rPr>
  </w:style>
  <w:style w:type="paragraph" w:customStyle="1" w:styleId="12">
    <w:name w:val="Table Paragraph"/>
    <w:basedOn w:val="1"/>
    <w:unhideWhenUsed/>
    <w:qFormat/>
    <w:uiPriority w:val="1"/>
    <w:rPr>
      <w:rFonts w:hint="eastAsia"/>
      <w:sz w:val="22"/>
    </w:rPr>
  </w:style>
  <w:style w:type="character" w:customStyle="1" w:styleId="13">
    <w:name w:val="页眉 Char"/>
    <w:basedOn w:val="10"/>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228</Words>
  <Characters>1303</Characters>
  <Lines>10</Lines>
  <Paragraphs>3</Paragraphs>
  <TotalTime>2</TotalTime>
  <ScaleCrop>false</ScaleCrop>
  <LinksUpToDate>false</LinksUpToDate>
  <CharactersWithSpaces>1528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2024-05-14T07:53:00Z</dcterms:created>
  <dc:creator>Administrator</dc:creator>
  <cp:lastModifiedBy>Administrator</cp:lastModifiedBy>
  <dcterms:modified xsi:type="dcterms:W3CDTF">2024-05-16T07:38:17Z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DBEA2A2B257B4A939ACD877104A9AEF1_13</vt:lpwstr>
  </property>
</Properties>
</file>