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8" w:lineRule="atLeast"/>
        <w:ind w:left="0" w:right="0" w:firstLine="0"/>
        <w:jc w:val="center"/>
        <w:rPr>
          <w:rFonts w:hint="eastAsia" w:ascii="方正仿宋简体" w:hAnsi="方正仿宋简体" w:eastAsia="方正仿宋简体" w:cs="方正仿宋简体"/>
          <w:b/>
          <w:bCs/>
          <w:i w:val="0"/>
          <w:iCs w:val="0"/>
          <w:caps w:val="0"/>
          <w:color w:val="333333"/>
          <w:spacing w:val="0"/>
          <w:sz w:val="32"/>
          <w:szCs w:val="32"/>
          <w:lang w:val="en-US" w:eastAsia="zh-CN"/>
        </w:rPr>
      </w:pPr>
      <w:bookmarkStart w:id="0" w:name="_Toc29973_WPSOffice_Level1"/>
      <w:r>
        <w:rPr>
          <w:rFonts w:hint="eastAsia" w:ascii="方正仿宋简体" w:hAnsi="方正仿宋简体" w:eastAsia="方正仿宋简体" w:cs="方正仿宋简体"/>
          <w:b/>
          <w:bCs/>
          <w:i w:val="0"/>
          <w:iCs w:val="0"/>
          <w:caps w:val="0"/>
          <w:color w:val="333333"/>
          <w:spacing w:val="0"/>
          <w:sz w:val="32"/>
          <w:szCs w:val="32"/>
        </w:rPr>
        <w:t>经济困难老年人生活补贴给付</w:t>
      </w:r>
      <w:r>
        <w:rPr>
          <w:rFonts w:hint="eastAsia" w:ascii="方正仿宋简体" w:hAnsi="方正仿宋简体" w:eastAsia="方正仿宋简体" w:cs="方正仿宋简体"/>
          <w:b/>
          <w:bCs/>
          <w:i w:val="0"/>
          <w:iCs w:val="0"/>
          <w:caps w:val="0"/>
          <w:color w:val="333333"/>
          <w:spacing w:val="0"/>
          <w:sz w:val="32"/>
          <w:szCs w:val="32"/>
          <w:lang w:val="en-US" w:eastAsia="zh-CN"/>
        </w:rPr>
        <w:t>服务指南</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860"/>
        <w:gridCol w:w="1188"/>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经济困难老年人生活补贴给付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依据《中华人民共和国老年人权益保障法》第三十条 国家逐步开展长期护理保障工作，保障老年人的护理需求。 对生活长期不能自理、经济困难的老年人，地方各级人民政府应当根据其失能程度等情况给予护理补贴。 第三十一条 国家对经济困难的老年人给予基本生活、医疗、居住或者其他救助。 老年人无劳动能力、无生活来源、无赡养人和扶养人，或者其赡养人和扶养人确无赡养能力或者扶养能力的，由地方各级人民政府依照有关规定给予供养或者救助。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依据《山东省民政厅 山东省财政厅关于进一步完善经济困难老年人补贴制度的通知》第二十八条 各级人民政府对经济困难的老年人给予基本生活、医疗、居住或者其他救助。 无劳动能力、无生活来源、无赡养人和扶养人的老年人，或者其赡养人和扶养人确无赡养能力或者扶养能力的，由各级人民政府按照有关规定给予供养或者救助。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依据《关于进一步完善经济困难老年人补贴制度的通知》一、明确补贴对象和申办程序 （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由县级民政部门依据低保发放名单，对当月内满60、80、90周岁的低保老年人进行核实认定，与当月低保金同步发放。 （二）经济困难老年人护理补贴。对生活长期不能自理、依据《老年人能力评估》（MZ/T039-2013）标准评估为2-3级的低保老年人，每人每月发放80元护理补贴。经济困难老年人护理补贴与重度残疾人等护理补贴不能重复享受。办理程序如下： 1.申请。由老年人本人、家庭成员或委托代理人向申请人户籍所在地乡镇人民政府（街道办事处）提出申请，提交《经济困难老年人护理补贴申请审批表》（见附件）。 2.审核。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 3.审批。乡镇人民政府（街道办事处）根据核实情况和能力评估结果，于3个工作日内形成审批意见，并以适当方式告知申请人或其代理人。对通过审批的，及时在全省社会救助信息管理系统录入护理补贴信息，自下月起发放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14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年满60周岁不满100周岁的低保老年人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814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无需申请，</w:t>
            </w:r>
            <w:r>
              <w:rPr>
                <w:rFonts w:hint="default" w:ascii="宋体" w:hAnsi="宋体" w:eastAsia="宋体" w:cs="宋体"/>
                <w:color w:val="auto"/>
                <w:sz w:val="21"/>
                <w:szCs w:val="21"/>
                <w:lang w:val="en-US" w:eastAsia="zh-CN"/>
              </w:rPr>
              <w:t>由区级民政部门依据低保发放名单，对当月内满 60、80、90 周岁的低保老年人进行核实认定</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无需申请，</w:t>
            </w:r>
            <w:r>
              <w:rPr>
                <w:rFonts w:hint="default" w:ascii="宋体" w:hAnsi="宋体" w:eastAsia="宋体" w:cs="宋体"/>
                <w:color w:val="auto"/>
                <w:sz w:val="21"/>
                <w:szCs w:val="21"/>
                <w:lang w:val="en-US" w:eastAsia="zh-CN"/>
              </w:rPr>
              <w:t>由区级民政部门依据低保发放名单，对当月内满 60、80、90 周岁的低保老年人进行核实认定</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监督投诉电话</w:t>
            </w:r>
          </w:p>
        </w:tc>
        <w:tc>
          <w:tcPr>
            <w:tcW w:w="4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1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17A31A66"/>
    <w:rsid w:val="2EC17E2F"/>
    <w:rsid w:val="36311472"/>
    <w:rsid w:val="3B7566C9"/>
    <w:rsid w:val="3C042FE7"/>
    <w:rsid w:val="64646C55"/>
    <w:rsid w:val="73891AF6"/>
    <w:rsid w:val="73F714DD"/>
    <w:rsid w:val="7B44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1360</Words>
  <Characters>1470</Characters>
  <Lines>0</Lines>
  <Paragraphs>0</Paragraphs>
  <TotalTime>4</TotalTime>
  <ScaleCrop>false</ScaleCrop>
  <LinksUpToDate>false</LinksUpToDate>
  <CharactersWithSpaces>1487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2023-10-09T02:58:00Z</dcterms:created>
  <dc:creator>Administrator</dc:creator>
  <cp:lastModifiedBy>Administrator</cp:lastModifiedBy>
  <dcterms:modified xsi:type="dcterms:W3CDTF">2024-05-16T07:25:44Z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D96D1F091DE44D458080468AB9058BD4_13</vt:lpwstr>
  </property>
</Properties>
</file>