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rPr>
          <w:rFonts w:hint="eastAsia" w:ascii="方正仿宋简体" w:eastAsia="方正仿宋简体"/>
          <w:sz w:val="32"/>
          <w:szCs w:val="32"/>
        </w:rPr>
      </w:pPr>
    </w:p>
    <w:p>
      <w:pPr>
        <w:spacing w:line="440" w:lineRule="exact"/>
        <w:ind w:left="514" w:leftChars="257" w:right="364" w:rightChars="182"/>
        <w:rPr>
          <w:rFonts w:hint="eastAsia" w:ascii="方正仿宋简体" w:eastAsia="方正仿宋简体"/>
          <w:sz w:val="32"/>
          <w:szCs w:val="32"/>
        </w:rPr>
      </w:pPr>
      <w:r>
        <w:rPr>
          <w:rFonts w:hint="eastAsia" w:ascii="方正仿宋简体" w:eastAsia="方正仿宋简体"/>
          <w:sz w:val="32"/>
          <w:szCs w:val="32"/>
        </w:rPr>
        <w:pict>
          <v:shape id="_x0000_s2052" o:spid="_x0000_s2052" o:spt="136" type="#_x0000_t136" style="position:absolute;left:0pt;margin-left:343.5pt;margin-top:20.2pt;height:53.85pt;width:73.7pt;z-index:251661312;mso-width-relative:page;mso-height-relative:page;" fillcolor="#FF0000" filled="t" stroked="t" coordsize="21600,21600">
            <v:path/>
            <v:fill on="t" focussize="0,0"/>
            <v:stroke color="#FF0000"/>
            <v:imagedata o:title=""/>
            <o:lock v:ext="edit"/>
            <v:textpath on="t" fitshape="t" fitpath="t" trim="t" xscale="f" string="文件" style="font-family:方正小标宋简体;font-size:36pt;v-rotate-letters:f;v-same-letter-heights:f;v-text-align:center;"/>
          </v:shape>
        </w:pict>
      </w:r>
      <w:r>
        <w:rPr>
          <w:rFonts w:hint="eastAsia" w:ascii="方正仿宋简体" w:eastAsia="方正仿宋简体"/>
          <w:sz w:val="32"/>
          <w:szCs w:val="32"/>
        </w:rPr>
        <w:pict>
          <v:shape id="_x0000_s2053" o:spid="_x0000_s2053" o:spt="136" type="#_x0000_t136" style="position:absolute;left:0pt;margin-left:27pt;margin-top:7.6pt;height:85.05pt;width:311.8pt;z-index:251660288;mso-width-relative:page;mso-height-relative:page;" fillcolor="#FF0000" filled="t" stroked="t" coordsize="21600,21600">
            <v:path/>
            <v:fill on="t" focussize="0,0"/>
            <v:stroke weight="1.5pt" color="#FF0000"/>
            <v:imagedata o:title=""/>
            <o:lock v:ext="edit"/>
            <v:textpath on="t" fitshape="t" fitpath="t" trim="t" xscale="f" string="济宁高新技术产业&#10;开发区管理委员会办公室" style="font-family:方正小标宋简体;font-size:36pt;v-rotate-letters:f;v-same-letter-heights:t;v-text-align:justify;v-text-spacing:72090f;"/>
          </v:shape>
        </w:pict>
      </w: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560" w:lineRule="exact"/>
        <w:rPr>
          <w:rFonts w:hint="eastAsia" w:ascii="方正仿宋简体" w:eastAsia="方正仿宋简体"/>
          <w:sz w:val="32"/>
          <w:szCs w:val="32"/>
        </w:rPr>
      </w:pPr>
    </w:p>
    <w:p>
      <w:pPr>
        <w:spacing w:line="560" w:lineRule="exact"/>
        <w:ind w:right="364" w:rightChars="182"/>
        <w:rPr>
          <w:rFonts w:hint="eastAsia" w:ascii="方正仿宋简体" w:eastAsia="方正仿宋简体"/>
          <w:sz w:val="32"/>
          <w:szCs w:val="32"/>
        </w:rPr>
      </w:pPr>
    </w:p>
    <w:p>
      <w:pPr>
        <w:spacing w:line="560" w:lineRule="exact"/>
        <w:jc w:val="center"/>
        <w:rPr>
          <w:rFonts w:hint="eastAsia" w:ascii="方正仿宋简体" w:eastAsia="方正仿宋简体"/>
          <w:sz w:val="32"/>
          <w:szCs w:val="32"/>
        </w:rPr>
      </w:pPr>
      <w:r>
        <w:rPr>
          <w:rFonts w:hint="eastAsia" w:ascii="方正仿宋简体" w:eastAsia="方正仿宋简体"/>
          <w:sz w:val="32"/>
          <w:szCs w:val="32"/>
        </w:rPr>
        <w:t>济高新管办发〔2021〕3号</w:t>
      </w:r>
      <w:r>
        <w:rPr>
          <w:rFonts w:hint="eastAsia" w:ascii="方正仿宋简体" w:eastAsia="方正仿宋简体"/>
          <w:sz w:val="32"/>
          <w:szCs w:val="32"/>
        </w:rPr>
        <w:pict>
          <v:line id="_x0000_s2054" o:spid="_x0000_s2054" o:spt="20" style="position:absolute;left:0pt;margin-left:2.15pt;margin-top:34.3pt;height:0.55pt;width:437.9pt;z-index:251662336;mso-width-relative:page;mso-height-relative:page;" filled="f" stroked="t" coordsize="21600,21600">
            <v:path arrowok="t"/>
            <v:fill on="f" focussize="0,0"/>
            <v:stroke weight="1pt" color="#FF0000"/>
            <v:imagedata o:title=""/>
            <o:lock v:ext="edit"/>
          </v:line>
        </w:pic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文星仿宋" w:eastAsia="方正小标宋简体" w:cs="方正小标宋简体"/>
          <w:b w:val="0"/>
          <w:bCs/>
          <w:sz w:val="44"/>
          <w:szCs w:val="44"/>
          <w:lang w:bidi="ar"/>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文星仿宋" w:eastAsia="方正小标宋简体" w:cs="方正小标宋简体"/>
          <w:b w:val="0"/>
          <w:bCs/>
          <w:sz w:val="44"/>
          <w:szCs w:val="44"/>
          <w:lang w:bidi="ar"/>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文星仿宋" w:eastAsia="方正小标宋简体" w:cs="方正小标宋简体"/>
          <w:b w:val="0"/>
          <w:bCs/>
          <w:sz w:val="44"/>
          <w:szCs w:val="44"/>
        </w:rPr>
      </w:pPr>
      <w:r>
        <w:rPr>
          <w:rFonts w:hint="eastAsia" w:ascii="方正小标宋简体" w:hAnsi="文星仿宋" w:eastAsia="方正小标宋简体" w:cs="方正小标宋简体"/>
          <w:b w:val="0"/>
          <w:bCs/>
          <w:sz w:val="44"/>
          <w:szCs w:val="44"/>
          <w:lang w:bidi="ar"/>
        </w:rPr>
        <w:t>济宁</w:t>
      </w:r>
      <w:r>
        <w:rPr>
          <w:rFonts w:hint="eastAsia" w:ascii="方正小标宋简体" w:hAnsi="文星仿宋" w:eastAsia="方正小标宋简体" w:cs="方正小标宋简体"/>
          <w:b w:val="0"/>
          <w:bCs/>
          <w:sz w:val="44"/>
          <w:szCs w:val="44"/>
          <w:lang w:eastAsia="zh-CN" w:bidi="ar"/>
        </w:rPr>
        <w:t>高新区管委会</w:t>
      </w:r>
      <w:r>
        <w:rPr>
          <w:rFonts w:hint="eastAsia" w:ascii="方正小标宋简体" w:hAnsi="文星仿宋" w:eastAsia="方正小标宋简体" w:cs="方正小标宋简体"/>
          <w:b w:val="0"/>
          <w:bCs/>
          <w:sz w:val="44"/>
          <w:szCs w:val="44"/>
          <w:lang w:bidi="ar"/>
        </w:rPr>
        <w:t>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文星仿宋" w:eastAsia="方正小标宋简体" w:cs="方正小标宋简体"/>
          <w:b w:val="0"/>
          <w:bCs/>
          <w:sz w:val="44"/>
          <w:szCs w:val="44"/>
          <w:lang w:bidi="ar"/>
        </w:rPr>
      </w:pPr>
      <w:bookmarkStart w:id="0" w:name="BKsubject"/>
      <w:bookmarkEnd w:id="0"/>
      <w:bookmarkStart w:id="1" w:name="Content"/>
      <w:r>
        <w:rPr>
          <w:rFonts w:hint="eastAsia" w:ascii="方正小标宋简体" w:hAnsi="文星仿宋" w:eastAsia="方正小标宋简体" w:cs="方正小标宋简体"/>
          <w:b w:val="0"/>
          <w:bCs/>
          <w:sz w:val="44"/>
          <w:szCs w:val="44"/>
          <w:lang w:bidi="ar"/>
        </w:rPr>
        <w:t>关于印发济宁</w:t>
      </w:r>
      <w:r>
        <w:rPr>
          <w:rFonts w:hint="eastAsia" w:ascii="方正小标宋简体" w:hAnsi="文星仿宋" w:eastAsia="方正小标宋简体" w:cs="方正小标宋简体"/>
          <w:b w:val="0"/>
          <w:bCs/>
          <w:sz w:val="44"/>
          <w:szCs w:val="44"/>
          <w:lang w:eastAsia="zh-CN" w:bidi="ar"/>
        </w:rPr>
        <w:t>高新区</w:t>
      </w:r>
      <w:r>
        <w:rPr>
          <w:rFonts w:hint="eastAsia" w:ascii="方正小标宋简体" w:hAnsi="文星仿宋" w:eastAsia="方正小标宋简体" w:cs="方正小标宋简体"/>
          <w:b w:val="0"/>
          <w:bCs/>
          <w:sz w:val="44"/>
          <w:szCs w:val="44"/>
          <w:lang w:bidi="ar"/>
        </w:rPr>
        <w:t>政务服务“双全双百”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文星仿宋" w:eastAsia="方正小标宋简体" w:cs="方正小标宋简体"/>
          <w:b w:val="0"/>
          <w:bCs/>
          <w:sz w:val="44"/>
          <w:szCs w:val="44"/>
        </w:rPr>
      </w:pPr>
      <w:r>
        <w:rPr>
          <w:rFonts w:hint="eastAsia" w:ascii="方正小标宋简体" w:hAnsi="文星仿宋" w:eastAsia="方正小标宋简体" w:cs="方正小标宋简体"/>
          <w:b w:val="0"/>
          <w:bCs/>
          <w:sz w:val="44"/>
          <w:szCs w:val="44"/>
          <w:lang w:bidi="ar"/>
        </w:rPr>
        <w:t>工程实施方案的通知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b w:val="0"/>
          <w:bCs/>
        </w:rPr>
      </w:pPr>
      <w:bookmarkStart w:id="2" w:name="_GoBack"/>
      <w:bookmarkEnd w:id="2"/>
    </w:p>
    <w:bookmarkEnd w:id="1"/>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方正仿宋简体" w:hAnsi="文星仿宋" w:eastAsia="方正仿宋简体" w:cs="方正仿宋简体"/>
          <w:b w:val="0"/>
          <w:bCs/>
          <w:color w:val="000000"/>
        </w:rPr>
      </w:pPr>
      <w:r>
        <w:rPr>
          <w:rFonts w:hint="eastAsia" w:ascii="方正仿宋简体" w:hAnsi="文星仿宋" w:eastAsia="方正仿宋简体" w:cs="方正仿宋简体"/>
          <w:b w:val="0"/>
          <w:bCs/>
          <w:color w:val="000000"/>
          <w:sz w:val="32"/>
          <w:lang w:bidi="ar"/>
        </w:rPr>
        <w:t>各</w:t>
      </w:r>
      <w:r>
        <w:rPr>
          <w:rFonts w:hint="eastAsia" w:ascii="方正仿宋简体" w:hAnsi="文星仿宋" w:eastAsia="方正仿宋简体" w:cs="方正仿宋简体"/>
          <w:b w:val="0"/>
          <w:bCs/>
          <w:color w:val="000000"/>
          <w:sz w:val="32"/>
          <w:lang w:eastAsia="zh-CN" w:bidi="ar"/>
        </w:rPr>
        <w:t>街道办事处，区直各部门单位，各驻区单位，区属各国有企业</w:t>
      </w:r>
      <w:r>
        <w:rPr>
          <w:rFonts w:hint="eastAsia" w:ascii="方正仿宋简体" w:hAnsi="文星仿宋" w:eastAsia="方正仿宋简体" w:cs="方正仿宋简体"/>
          <w:b w:val="0"/>
          <w:bCs/>
          <w:color w:val="000000"/>
          <w:sz w:val="32"/>
          <w:lang w:bidi="ar"/>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文星仿宋" w:eastAsia="方正仿宋简体" w:cs="方正仿宋简体"/>
          <w:b w:val="0"/>
          <w:bCs/>
          <w:color w:val="000000"/>
        </w:rPr>
      </w:pPr>
      <w:r>
        <w:rPr>
          <w:rFonts w:hint="eastAsia" w:ascii="方正仿宋简体" w:hAnsi="文星仿宋" w:eastAsia="方正仿宋简体" w:cs="方正仿宋简体"/>
          <w:b w:val="0"/>
          <w:bCs/>
          <w:sz w:val="32"/>
          <w:szCs w:val="32"/>
          <w:lang w:bidi="ar"/>
        </w:rPr>
        <w:t>《济宁</w:t>
      </w:r>
      <w:r>
        <w:rPr>
          <w:rFonts w:hint="eastAsia" w:ascii="方正仿宋简体" w:hAnsi="文星仿宋" w:eastAsia="方正仿宋简体" w:cs="方正仿宋简体"/>
          <w:b w:val="0"/>
          <w:bCs/>
          <w:sz w:val="32"/>
          <w:szCs w:val="32"/>
          <w:lang w:eastAsia="zh-CN" w:bidi="ar"/>
        </w:rPr>
        <w:t>高新区</w:t>
      </w:r>
      <w:r>
        <w:rPr>
          <w:rFonts w:hint="eastAsia" w:ascii="方正仿宋简体" w:hAnsi="文星仿宋" w:eastAsia="方正仿宋简体" w:cs="方正仿宋简体"/>
          <w:b w:val="0"/>
          <w:bCs/>
          <w:sz w:val="32"/>
          <w:szCs w:val="32"/>
          <w:lang w:bidi="ar"/>
        </w:rPr>
        <w:t>政务服务“双全双百”工程实施方案》已经</w:t>
      </w:r>
      <w:r>
        <w:rPr>
          <w:rFonts w:hint="eastAsia" w:ascii="方正仿宋简体" w:hAnsi="文星仿宋" w:eastAsia="方正仿宋简体" w:cs="方正仿宋简体"/>
          <w:b w:val="0"/>
          <w:bCs/>
          <w:sz w:val="32"/>
          <w:szCs w:val="32"/>
          <w:lang w:eastAsia="zh-CN" w:bidi="ar"/>
        </w:rPr>
        <w:t>管委会</w:t>
      </w:r>
      <w:r>
        <w:rPr>
          <w:rFonts w:hint="eastAsia" w:ascii="方正仿宋简体" w:hAnsi="文星仿宋" w:eastAsia="方正仿宋简体" w:cs="方正仿宋简体"/>
          <w:b w:val="0"/>
          <w:bCs/>
          <w:sz w:val="32"/>
          <w:szCs w:val="32"/>
          <w:lang w:bidi="ar"/>
        </w:rPr>
        <w:t>同意，现印发给你们，请认真贯彻执行。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文星仿宋" w:eastAsia="方正仿宋简体" w:cs="方正仿宋简体"/>
          <w:b w:val="0"/>
          <w:bCs/>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jc w:val="both"/>
        <w:textAlignment w:val="auto"/>
        <w:rPr>
          <w:rFonts w:ascii="方正仿宋简体" w:hAnsi="文星仿宋" w:eastAsia="方正仿宋简体" w:cs="方正仿宋简体"/>
          <w:b w:val="0"/>
          <w:bCs/>
          <w:color w:val="000000"/>
        </w:rPr>
      </w:pPr>
      <w:r>
        <w:rPr>
          <w:rFonts w:hint="eastAsia" w:ascii="方正仿宋简体" w:hAnsi="文星仿宋" w:eastAsia="方正仿宋简体" w:cs="方正仿宋简体"/>
          <w:b w:val="0"/>
          <w:bCs/>
          <w:color w:val="000000"/>
          <w:sz w:val="32"/>
          <w:szCs w:val="32"/>
          <w:lang w:bidi="ar"/>
        </w:rPr>
        <w:t>济宁</w:t>
      </w:r>
      <w:r>
        <w:rPr>
          <w:rFonts w:hint="eastAsia" w:ascii="方正仿宋简体" w:hAnsi="文星仿宋" w:eastAsia="方正仿宋简体" w:cs="方正仿宋简体"/>
          <w:b w:val="0"/>
          <w:bCs/>
          <w:color w:val="000000"/>
          <w:sz w:val="32"/>
          <w:szCs w:val="32"/>
          <w:lang w:eastAsia="zh-CN" w:bidi="ar"/>
        </w:rPr>
        <w:t>高新区管委会</w:t>
      </w:r>
      <w:r>
        <w:rPr>
          <w:rFonts w:hint="eastAsia" w:ascii="方正仿宋简体" w:hAnsi="文星仿宋" w:eastAsia="方正仿宋简体" w:cs="方正仿宋简体"/>
          <w:b w:val="0"/>
          <w:bCs/>
          <w:color w:val="000000"/>
          <w:sz w:val="32"/>
          <w:szCs w:val="32"/>
          <w:lang w:bidi="ar"/>
        </w:rPr>
        <w:t>办公室</w:t>
      </w: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jc w:val="both"/>
        <w:textAlignment w:val="auto"/>
        <w:rPr>
          <w:rFonts w:ascii="方正仿宋简体" w:hAnsi="文星仿宋" w:eastAsia="方正仿宋简体" w:cs="方正仿宋简体"/>
          <w:b w:val="0"/>
          <w:bCs/>
          <w:color w:val="000000"/>
        </w:rPr>
      </w:pPr>
      <w:r>
        <w:rPr>
          <w:rFonts w:hint="eastAsia" w:ascii="方正仿宋简体" w:hAnsi="文星仿宋" w:eastAsia="方正仿宋简体" w:cs="方正仿宋简体"/>
          <w:b w:val="0"/>
          <w:bCs/>
          <w:color w:val="000000"/>
          <w:sz w:val="32"/>
          <w:szCs w:val="32"/>
          <w:lang w:bidi="ar"/>
        </w:rPr>
        <w:t>2021年</w:t>
      </w:r>
      <w:r>
        <w:rPr>
          <w:rFonts w:ascii="方正仿宋简体" w:hAnsi="文星仿宋" w:eastAsia="方正仿宋简体" w:cs="方正仿宋简体"/>
          <w:b w:val="0"/>
          <w:bCs/>
          <w:color w:val="000000"/>
          <w:sz w:val="32"/>
          <w:szCs w:val="32"/>
          <w:lang w:bidi="ar"/>
        </w:rPr>
        <w:t>7</w:t>
      </w:r>
      <w:r>
        <w:rPr>
          <w:rFonts w:hint="eastAsia" w:ascii="方正仿宋简体" w:hAnsi="文星仿宋" w:eastAsia="方正仿宋简体" w:cs="方正仿宋简体"/>
          <w:b w:val="0"/>
          <w:bCs/>
          <w:color w:val="000000"/>
          <w:sz w:val="32"/>
          <w:szCs w:val="32"/>
          <w:lang w:bidi="ar"/>
        </w:rPr>
        <w:t>月</w:t>
      </w:r>
      <w:r>
        <w:rPr>
          <w:rFonts w:hint="eastAsia" w:ascii="方正仿宋简体" w:hAnsi="文星仿宋" w:eastAsia="方正仿宋简体" w:cs="方正仿宋简体"/>
          <w:b w:val="0"/>
          <w:bCs/>
          <w:color w:val="000000"/>
          <w:sz w:val="32"/>
          <w:szCs w:val="32"/>
          <w:lang w:val="en-US" w:eastAsia="zh-CN" w:bidi="ar"/>
        </w:rPr>
        <w:t>16</w:t>
      </w:r>
      <w:r>
        <w:rPr>
          <w:rFonts w:hint="eastAsia" w:ascii="方正仿宋简体" w:hAnsi="文星仿宋" w:eastAsia="方正仿宋简体" w:cs="方正仿宋简体"/>
          <w:b w:val="0"/>
          <w:bCs/>
          <w:color w:val="000000"/>
          <w:sz w:val="32"/>
          <w:szCs w:val="32"/>
          <w:lang w:bidi="ar"/>
        </w:rPr>
        <w:t>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文星仿宋" w:eastAsia="方正仿宋简体" w:cs="方正仿宋简体"/>
          <w:b w:val="0"/>
          <w:bCs/>
          <w:color w:val="000000"/>
        </w:rPr>
      </w:pPr>
      <w:r>
        <w:rPr>
          <w:rFonts w:hint="eastAsia" w:ascii="方正仿宋简体" w:hAnsi="文星仿宋" w:eastAsia="方正仿宋简体" w:cs="方正仿宋简体"/>
          <w:b w:val="0"/>
          <w:bCs/>
          <w:color w:val="000000"/>
          <w:sz w:val="32"/>
          <w:szCs w:val="32"/>
          <w:lang w:bidi="ar"/>
        </w:rPr>
        <w:t>（此件公开发布）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文星仿宋" w:eastAsia="方正小标宋简体" w:cs="方正仿宋简体"/>
          <w:b w:val="0"/>
          <w:bCs/>
          <w:color w:val="000000"/>
          <w:sz w:val="44"/>
          <w:szCs w:val="44"/>
        </w:rPr>
      </w:pPr>
      <w:r>
        <w:rPr>
          <w:rFonts w:hint="eastAsia" w:ascii="方正小标宋简体" w:hAnsi="文星仿宋" w:eastAsia="方正小标宋简体" w:cs="方正仿宋简体"/>
          <w:b w:val="0"/>
          <w:bCs/>
          <w:color w:val="000000"/>
          <w:sz w:val="44"/>
          <w:szCs w:val="44"/>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简体" w:hAnsi="文星仿宋" w:eastAsia="方正小标宋简体" w:cs="方正仿宋简体"/>
          <w:b w:val="0"/>
          <w:bCs/>
          <w:color w:val="000000"/>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简体" w:hAnsi="文星仿宋" w:eastAsia="方正小标宋简体" w:cs="方正仿宋简体"/>
          <w:b w:val="0"/>
          <w:bCs/>
          <w:color w:val="000000"/>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ascii="方正小标宋简体" w:hAnsi="文星仿宋" w:eastAsia="方正小标宋简体" w:cs="方正仿宋简体"/>
          <w:b w:val="0"/>
          <w:bCs/>
          <w:color w:val="000000"/>
          <w:sz w:val="44"/>
          <w:szCs w:val="44"/>
        </w:rPr>
      </w:pPr>
      <w:r>
        <w:rPr>
          <w:rFonts w:hint="eastAsia" w:ascii="方正小标宋简体" w:hAnsi="文星仿宋" w:eastAsia="方正小标宋简体" w:cs="方正仿宋简体"/>
          <w:b w:val="0"/>
          <w:bCs/>
          <w:color w:val="000000"/>
          <w:sz w:val="44"/>
          <w:szCs w:val="44"/>
        </w:rPr>
        <w:t>济宁高新区政务服务“双全双百”工程</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ascii="方正小标宋简体" w:hAnsi="文星仿宋" w:eastAsia="方正小标宋简体" w:cs="方正仿宋简体"/>
          <w:b w:val="0"/>
          <w:bCs/>
          <w:color w:val="000000"/>
          <w:sz w:val="44"/>
          <w:szCs w:val="44"/>
        </w:rPr>
      </w:pPr>
      <w:r>
        <w:rPr>
          <w:rFonts w:hint="eastAsia" w:ascii="方正小标宋简体" w:hAnsi="文星仿宋" w:eastAsia="方正小标宋简体" w:cs="方正仿宋简体"/>
          <w:b w:val="0"/>
          <w:bCs/>
          <w:color w:val="000000"/>
          <w:sz w:val="44"/>
          <w:szCs w:val="44"/>
        </w:rPr>
        <w:t>实施方案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仿宋简体" w:hAnsi="文星仿宋" w:eastAsia="方正仿宋简体" w:cs="方正仿宋简体"/>
          <w:b w:val="0"/>
          <w:bCs/>
          <w:color w:val="000000"/>
          <w:sz w:val="32"/>
          <w:szCs w:val="32"/>
        </w:rPr>
        <w:t>为深入推进流程再造，持续优化营商环境，进一步提升企业和群众办事创业便利度，根据市政府办公室《济宁市政务服务“双全双百”工程实施方案》（济政办发〔2021〕10号）和市委、市政府《关于争创营商环境创新改革示范区的实施意见》（济发〔2021〕9号）要求，2021年在全区实施政务服务“双全双百”工程，围绕企业和个人全生命周期，各推出100项高频政务服务事项极简办、集成办、全域办，特制定本实施方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黑体简体" w:hAnsi="文星仿宋" w:eastAsia="方正黑体简体" w:cs="方正仿宋简体"/>
          <w:b w:val="0"/>
          <w:bCs/>
          <w:color w:val="000000"/>
          <w:sz w:val="32"/>
          <w:szCs w:val="32"/>
        </w:rPr>
      </w:pPr>
      <w:r>
        <w:rPr>
          <w:rFonts w:hint="eastAsia" w:ascii="方正黑体简体" w:hAnsi="文星仿宋" w:eastAsia="方正黑体简体" w:cs="方正仿宋简体"/>
          <w:b w:val="0"/>
          <w:bCs/>
          <w:color w:val="000000"/>
          <w:sz w:val="32"/>
          <w:szCs w:val="32"/>
        </w:rPr>
        <w:t>一、工作目标</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仿宋简体" w:hAnsi="文星仿宋" w:eastAsia="方正仿宋简体" w:cs="方正仿宋简体"/>
          <w:b w:val="0"/>
          <w:bCs/>
          <w:color w:val="000000"/>
          <w:sz w:val="32"/>
          <w:szCs w:val="32"/>
        </w:rPr>
        <w:t>2021年10月底前，围绕企业开办、准营、运营、退出等阶段，个人出生、教育、工作、养老等阶段，各推出不少于100项企业和群众办事需求大、关联度强、办理频率高的事项，实现极简办、集成办、全域办，提升企业和群众获得感和满意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方正楷体简体" w:eastAsia="方正楷体简体" w:cs="方正楷体简体"/>
          <w:b w:val="0"/>
          <w:bCs/>
          <w:color w:val="000000"/>
          <w:sz w:val="32"/>
          <w:szCs w:val="32"/>
        </w:rPr>
        <w:t>——推进“极简办”。</w:t>
      </w:r>
      <w:r>
        <w:rPr>
          <w:rFonts w:hint="eastAsia" w:ascii="方正仿宋简体" w:hAnsi="文星仿宋" w:eastAsia="方正仿宋简体" w:cs="方正仿宋简体"/>
          <w:b w:val="0"/>
          <w:bCs/>
          <w:color w:val="000000"/>
          <w:sz w:val="32"/>
          <w:szCs w:val="32"/>
        </w:rPr>
        <w:t>通过减环节、减材料、减时限，打造最优办事流程。提升办事平台功能，发挥数据支撑作用，推进政务服务网上办、掌上办、自助办、智能办，实现办事渠道多样化、办事方式便捷化、办事过程极简化。</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方正楷体简体" w:eastAsia="方正楷体简体" w:cs="方正楷体简体"/>
          <w:b w:val="0"/>
          <w:bCs/>
          <w:color w:val="000000"/>
          <w:sz w:val="32"/>
          <w:szCs w:val="32"/>
        </w:rPr>
        <w:t>——深化“集成办”。</w:t>
      </w:r>
      <w:r>
        <w:rPr>
          <w:rFonts w:hint="eastAsia" w:ascii="方正仿宋简体" w:hAnsi="文星仿宋" w:eastAsia="方正仿宋简体" w:cs="方正仿宋简体"/>
          <w:b w:val="0"/>
          <w:bCs/>
          <w:color w:val="000000"/>
          <w:sz w:val="32"/>
          <w:szCs w:val="32"/>
        </w:rPr>
        <w:t>通过业务整合、流程再造、数据共享，深入推进“一网通办”“一窗受理”，拓展延伸“一链办理”，推动更多关联事项集成办理，满足企业和群众多种应用场景的办事需求。</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方正楷体简体" w:eastAsia="方正楷体简体" w:cs="方正楷体简体"/>
          <w:b w:val="0"/>
          <w:bCs/>
          <w:color w:val="000000"/>
          <w:sz w:val="32"/>
          <w:szCs w:val="32"/>
        </w:rPr>
        <w:t>——推行“全域办”。</w:t>
      </w:r>
      <w:r>
        <w:rPr>
          <w:rFonts w:hint="eastAsia" w:ascii="方正仿宋简体" w:hAnsi="文星仿宋" w:eastAsia="方正仿宋简体" w:cs="方正仿宋简体"/>
          <w:b w:val="0"/>
          <w:bCs/>
          <w:color w:val="000000"/>
          <w:sz w:val="32"/>
          <w:szCs w:val="32"/>
        </w:rPr>
        <w:t>根据全省统一的事项办理规范，加快政务服务标准化、网点服务便利化、跨域服务通办化，推动更多事项就近可办、全程网办、全市通办、全省通办。</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黑体简体" w:hAnsi="文星仿宋" w:eastAsia="方正黑体简体" w:cs="方正仿宋简体"/>
          <w:b w:val="0"/>
          <w:bCs/>
          <w:color w:val="000000"/>
          <w:sz w:val="32"/>
          <w:szCs w:val="32"/>
        </w:rPr>
      </w:pPr>
      <w:r>
        <w:rPr>
          <w:rFonts w:hint="eastAsia" w:ascii="方正黑体简体" w:hAnsi="文星仿宋" w:eastAsia="方正黑体简体" w:cs="方正仿宋简体"/>
          <w:b w:val="0"/>
          <w:bCs/>
          <w:color w:val="000000"/>
          <w:sz w:val="32"/>
          <w:szCs w:val="32"/>
        </w:rPr>
        <w:t>二、重点任务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文星仿宋" w:eastAsia="方正楷体简体" w:cs="方正仿宋简体"/>
          <w:b w:val="0"/>
          <w:bCs/>
          <w:color w:val="000000"/>
          <w:sz w:val="32"/>
          <w:szCs w:val="32"/>
        </w:rPr>
        <w:t>（一）简化事项办理流程。</w:t>
      </w:r>
      <w:r>
        <w:rPr>
          <w:rFonts w:hint="eastAsia" w:ascii="方正仿宋简体" w:hAnsi="文星仿宋" w:eastAsia="方正仿宋简体" w:cs="方正仿宋简体"/>
          <w:b w:val="0"/>
          <w:bCs/>
          <w:color w:val="000000"/>
          <w:sz w:val="32"/>
          <w:szCs w:val="32"/>
        </w:rPr>
        <w:t>各牵头部门组织协同部门围绕“双全双百”事项清单，主动寻标对标，优化事项办理流程，对场景内有关事项精简材料、压缩时限、减少环节，依托山东省</w:t>
      </w:r>
      <w:r>
        <w:rPr>
          <w:rFonts w:hint="eastAsia" w:ascii="方正仿宋简体" w:hAnsi="文星仿宋" w:eastAsia="方正仿宋简体" w:cs="方正仿宋简体"/>
          <w:b w:val="0"/>
          <w:bCs/>
          <w:sz w:val="32"/>
          <w:szCs w:val="32"/>
        </w:rPr>
        <w:t>政务服务事项管理系统，对事项要素实施同源管理和动态调整。优化业务办理模式，综合运用异地代收、帮办代办等方式提供兜底服务。持续推动申请材料、审查要点标准化，推进申请、受理、审批、发证、归档全程电子化，</w:t>
      </w:r>
      <w:r>
        <w:rPr>
          <w:rFonts w:hint="eastAsia" w:ascii="方正仿宋简体" w:hAnsi="文星仿宋" w:eastAsia="方正仿宋简体" w:cs="方正仿宋简体"/>
          <w:b w:val="0"/>
          <w:bCs/>
          <w:sz w:val="32"/>
          <w:szCs w:val="32"/>
          <w:lang w:eastAsia="zh-CN"/>
        </w:rPr>
        <w:t>按照市级部署</w:t>
      </w:r>
      <w:r>
        <w:rPr>
          <w:rFonts w:hint="eastAsia" w:ascii="方正仿宋简体" w:hAnsi="文星仿宋" w:eastAsia="方正仿宋简体" w:cs="方正仿宋简体"/>
          <w:b w:val="0"/>
          <w:bCs/>
          <w:sz w:val="32"/>
          <w:szCs w:val="32"/>
        </w:rPr>
        <w:t>实现更多事项“秒批秒办”“无</w:t>
      </w:r>
      <w:r>
        <w:rPr>
          <w:rFonts w:hint="eastAsia" w:ascii="方正仿宋简体" w:hAnsi="文星仿宋" w:eastAsia="方正仿宋简体" w:cs="方正仿宋简体"/>
          <w:b w:val="0"/>
          <w:bCs/>
          <w:color w:val="000000"/>
          <w:sz w:val="32"/>
          <w:szCs w:val="32"/>
        </w:rPr>
        <w:t>感审批”。</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文星仿宋" w:eastAsia="方正楷体简体" w:cs="方正仿宋简体"/>
          <w:b w:val="0"/>
          <w:bCs/>
          <w:color w:val="000000"/>
          <w:sz w:val="32"/>
          <w:szCs w:val="32"/>
        </w:rPr>
        <w:t>（二）深化场景集成服务。</w:t>
      </w:r>
      <w:r>
        <w:rPr>
          <w:rFonts w:hint="eastAsia" w:ascii="方正仿宋简体" w:hAnsi="文星仿宋" w:eastAsia="方正仿宋简体" w:cs="方正仿宋简体"/>
          <w:b w:val="0"/>
          <w:bCs/>
          <w:color w:val="000000"/>
          <w:sz w:val="32"/>
          <w:szCs w:val="32"/>
        </w:rPr>
        <w:t>各牵头部门组织协同部门围绕开展“事项联办”和“一链办理”主题式服务，梳理各场景相关事项链条，积极探索拓展事项链条，制定最优服务流程，绘制事项联办办理流程图，编制“主题服务事项”联办办事指南，实行“一张表单、一组流程、一套材料、一次办好”，</w:t>
      </w:r>
      <w:r>
        <w:rPr>
          <w:rFonts w:hint="eastAsia" w:ascii="方正仿宋简体" w:hAnsi="文星仿宋" w:eastAsia="方正仿宋简体" w:cs="方正仿宋简体"/>
          <w:b w:val="0"/>
          <w:bCs/>
          <w:color w:val="000000"/>
          <w:sz w:val="32"/>
          <w:szCs w:val="32"/>
          <w:lang w:eastAsia="zh-CN"/>
        </w:rPr>
        <w:t>依托“青</w:t>
      </w:r>
      <w:r>
        <w:rPr>
          <w:rFonts w:hint="eastAsia" w:ascii="方正仿宋简体" w:hAnsi="文星仿宋" w:eastAsia="方正仿宋简体" w:cs="方正仿宋简体"/>
          <w:b w:val="0"/>
          <w:bCs/>
          <w:color w:val="000000"/>
          <w:sz w:val="32"/>
          <w:szCs w:val="32"/>
          <w:lang w:val="en-US" w:eastAsia="zh-CN"/>
        </w:rPr>
        <w:t>· 帮办代办</w:t>
      </w:r>
      <w:r>
        <w:rPr>
          <w:rFonts w:hint="eastAsia" w:ascii="方正仿宋简体" w:hAnsi="文星仿宋" w:eastAsia="方正仿宋简体" w:cs="方正仿宋简体"/>
          <w:b w:val="0"/>
          <w:bCs/>
          <w:color w:val="000000"/>
          <w:sz w:val="32"/>
          <w:szCs w:val="32"/>
          <w:lang w:eastAsia="zh-CN"/>
        </w:rPr>
        <w:t>”中心，由“跑小青”帮办代办专员提供兜底服务，</w:t>
      </w:r>
      <w:r>
        <w:rPr>
          <w:rFonts w:hint="eastAsia" w:ascii="方正仿宋简体" w:hAnsi="文星仿宋" w:eastAsia="方正仿宋简体" w:cs="方正仿宋简体"/>
          <w:b w:val="0"/>
          <w:bCs/>
          <w:color w:val="000000"/>
          <w:sz w:val="32"/>
          <w:szCs w:val="32"/>
        </w:rPr>
        <w:t>推进事项集成办理、全市通办。</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sz w:val="32"/>
          <w:szCs w:val="32"/>
        </w:rPr>
      </w:pPr>
      <w:r>
        <w:rPr>
          <w:rFonts w:hint="eastAsia" w:ascii="方正楷体简体" w:hAnsi="文星仿宋" w:eastAsia="方正楷体简体" w:cs="方正仿宋简体"/>
          <w:b w:val="0"/>
          <w:bCs/>
          <w:color w:val="000000"/>
          <w:sz w:val="32"/>
          <w:szCs w:val="32"/>
        </w:rPr>
        <w:t>（三）强化数据共享应用。</w:t>
      </w:r>
      <w:r>
        <w:rPr>
          <w:rFonts w:hint="eastAsia" w:ascii="方正仿宋简体" w:hAnsi="文星仿宋" w:eastAsia="方正仿宋简体" w:cs="方正仿宋简体"/>
          <w:b w:val="0"/>
          <w:bCs/>
          <w:color w:val="000000"/>
          <w:sz w:val="32"/>
          <w:szCs w:val="32"/>
        </w:rPr>
        <w:t>建立以场景应用授权为基础的数据共享机制，加强电子证照、电子印章、电子签名、电子档案等基础应用，通</w:t>
      </w:r>
      <w:r>
        <w:rPr>
          <w:rFonts w:hint="eastAsia" w:ascii="方正仿宋简体" w:hAnsi="文星仿宋" w:eastAsia="方正仿宋简体" w:cs="方正仿宋简体"/>
          <w:b w:val="0"/>
          <w:bCs/>
          <w:sz w:val="32"/>
          <w:szCs w:val="32"/>
        </w:rPr>
        <w:t>过市级政务信息资源共享交换平台，</w:t>
      </w:r>
      <w:r>
        <w:rPr>
          <w:rFonts w:hint="eastAsia" w:ascii="方正仿宋简体" w:hAnsi="文星仿宋" w:eastAsia="方正仿宋简体" w:cs="方正仿宋简体"/>
          <w:b w:val="0"/>
          <w:bCs/>
          <w:color w:val="000000"/>
          <w:sz w:val="32"/>
          <w:szCs w:val="32"/>
          <w:lang w:eastAsia="zh-CN"/>
        </w:rPr>
        <w:t>在</w:t>
      </w:r>
      <w:r>
        <w:rPr>
          <w:rFonts w:hint="eastAsia" w:ascii="方正仿宋简体" w:hAnsi="文星仿宋" w:eastAsia="方正仿宋简体" w:cs="方正仿宋简体"/>
          <w:b w:val="0"/>
          <w:bCs/>
          <w:color w:val="000000"/>
          <w:sz w:val="32"/>
          <w:szCs w:val="32"/>
        </w:rPr>
        <w:t>国家部委、省级数据资源跨级共享应用</w:t>
      </w:r>
      <w:r>
        <w:rPr>
          <w:rFonts w:hint="eastAsia" w:ascii="方正仿宋简体" w:hAnsi="文星仿宋" w:eastAsia="方正仿宋简体" w:cs="方正仿宋简体"/>
          <w:b w:val="0"/>
          <w:bCs/>
          <w:color w:val="000000"/>
          <w:sz w:val="32"/>
          <w:szCs w:val="32"/>
          <w:lang w:eastAsia="zh-CN"/>
        </w:rPr>
        <w:t>的基础上</w:t>
      </w:r>
      <w:r>
        <w:rPr>
          <w:rFonts w:hint="eastAsia" w:ascii="方正仿宋简体" w:hAnsi="文星仿宋" w:eastAsia="方正仿宋简体" w:cs="方正仿宋简体"/>
          <w:b w:val="0"/>
          <w:bCs/>
          <w:color w:val="000000"/>
          <w:sz w:val="32"/>
          <w:szCs w:val="32"/>
        </w:rPr>
        <w:t>，实现事项办理数据共享、业务协同，支撑政务服务流程和功能优化，实现更多申报材料“免提交”。能通过数据共享查询、核验的，不得要求申请人到现场核验材料原件。按照“一企一档”“一人一档”的要求，建立企业和个人的全生命周期数字档案，为政策推送、精准服务、高效监管等提供</w:t>
      </w:r>
      <w:r>
        <w:rPr>
          <w:rFonts w:hint="eastAsia" w:ascii="方正仿宋简体" w:hAnsi="文星仿宋" w:eastAsia="方正仿宋简体" w:cs="方正仿宋简体"/>
          <w:b w:val="0"/>
          <w:bCs/>
          <w:sz w:val="32"/>
          <w:szCs w:val="32"/>
        </w:rPr>
        <w:t>支撑。各牵头部门组织协同部门根据事项办理和集成服务需要，形成数据共享需求清单。</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文星仿宋" w:eastAsia="方正楷体简体" w:cs="方正仿宋简体"/>
          <w:b w:val="0"/>
          <w:bCs/>
          <w:color w:val="000000"/>
          <w:sz w:val="32"/>
          <w:szCs w:val="32"/>
        </w:rPr>
        <w:t>（四）建设主题服务事项联办平台。</w:t>
      </w:r>
      <w:r>
        <w:rPr>
          <w:rFonts w:hint="eastAsia" w:ascii="方正仿宋简体" w:hAnsi="文星仿宋" w:eastAsia="方正仿宋简体" w:cs="方正仿宋简体"/>
          <w:b w:val="0"/>
          <w:bCs/>
          <w:color w:val="000000"/>
          <w:sz w:val="32"/>
          <w:szCs w:val="32"/>
        </w:rPr>
        <w:t>以场景应用驱动服务供给创新，分期研发主题服务事项联办平台系统功能，将企业、个人“全生命周期”场景中必办场景、个性化需求场景实现网上通办，实现“一平台申请”，提升企业群众办事便捷度。研发配套延伸服务，着力构建政务服务新模式。</w:t>
      </w:r>
      <w:r>
        <w:rPr>
          <w:rFonts w:hint="eastAsia" w:ascii="方正仿宋简体" w:hAnsi="文星仿宋" w:eastAsia="方正仿宋简体" w:cs="方正仿宋简体"/>
          <w:b w:val="0"/>
          <w:bCs/>
          <w:sz w:val="32"/>
          <w:szCs w:val="32"/>
        </w:rPr>
        <w:t>按照市级部署完成</w:t>
      </w:r>
      <w:r>
        <w:rPr>
          <w:rFonts w:hint="eastAsia" w:ascii="方正仿宋简体" w:hAnsi="文星仿宋" w:eastAsia="方正仿宋简体" w:cs="方正仿宋简体"/>
          <w:b w:val="0"/>
          <w:bCs/>
          <w:color w:val="000000"/>
          <w:sz w:val="32"/>
          <w:szCs w:val="32"/>
        </w:rPr>
        <w:t>各场景联办开发工作。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文星仿宋" w:eastAsia="方正楷体简体" w:cs="方正仿宋简体"/>
          <w:b w:val="0"/>
          <w:bCs/>
          <w:color w:val="000000"/>
          <w:sz w:val="32"/>
          <w:szCs w:val="32"/>
        </w:rPr>
        <w:t>（五）线上线下协同推进。</w:t>
      </w:r>
      <w:r>
        <w:rPr>
          <w:rFonts w:hint="eastAsia" w:ascii="方正仿宋简体" w:hAnsi="文星仿宋" w:eastAsia="方正仿宋简体" w:cs="方正仿宋简体"/>
          <w:b w:val="0"/>
          <w:bCs/>
          <w:color w:val="000000"/>
          <w:sz w:val="32"/>
          <w:szCs w:val="32"/>
        </w:rPr>
        <w:t>按照全省统一的工作规范</w:t>
      </w:r>
      <w:r>
        <w:rPr>
          <w:rFonts w:hint="eastAsia" w:ascii="方正仿宋简体" w:hAnsi="文星仿宋" w:eastAsia="方正仿宋简体" w:cs="方正仿宋简体"/>
          <w:b w:val="0"/>
          <w:bCs/>
          <w:color w:val="000000"/>
          <w:sz w:val="32"/>
          <w:szCs w:val="32"/>
          <w:lang w:eastAsia="zh-CN"/>
        </w:rPr>
        <w:t>和市级部署</w:t>
      </w:r>
      <w:r>
        <w:rPr>
          <w:rFonts w:hint="eastAsia" w:ascii="方正仿宋简体" w:hAnsi="文星仿宋" w:eastAsia="方正仿宋简体" w:cs="方正仿宋简体"/>
          <w:b w:val="0"/>
          <w:bCs/>
          <w:color w:val="000000"/>
          <w:sz w:val="32"/>
          <w:szCs w:val="32"/>
        </w:rPr>
        <w:t>，在“政务服务一网通办”总门户、“爱山东”掌上服务等平台设置服务专区，线上实现“一网通办”，线下实行“一窗受理”。同时，大力优化便民服</w:t>
      </w:r>
      <w:r>
        <w:rPr>
          <w:rFonts w:hint="eastAsia" w:ascii="方正仿宋简体" w:hAnsi="文星仿宋" w:eastAsia="方正仿宋简体" w:cs="方正仿宋简体"/>
          <w:b w:val="0"/>
          <w:bCs/>
          <w:sz w:val="32"/>
          <w:szCs w:val="32"/>
        </w:rPr>
        <w:t>务，在各类政务服务中心、便民服务中心、公共服务机构等设置</w:t>
      </w:r>
      <w:r>
        <w:rPr>
          <w:rFonts w:hint="eastAsia" w:ascii="方正仿宋简体" w:hAnsi="文星仿宋" w:eastAsia="方正仿宋简体" w:cs="方正仿宋简体"/>
          <w:b w:val="0"/>
          <w:bCs/>
          <w:color w:val="000000"/>
          <w:sz w:val="32"/>
          <w:szCs w:val="32"/>
        </w:rPr>
        <w:t>相关事项办事窗口，完善帮办代办机制，提升对老年人和残疾人等特殊群体的无障碍服务能力，为企业和群众提供全方位服务。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黑体简体" w:hAnsi="文星仿宋" w:eastAsia="方正黑体简体" w:cs="方正仿宋简体"/>
          <w:b w:val="0"/>
          <w:bCs/>
          <w:color w:val="000000"/>
          <w:sz w:val="32"/>
          <w:szCs w:val="32"/>
        </w:rPr>
      </w:pPr>
      <w:r>
        <w:rPr>
          <w:rFonts w:hint="eastAsia" w:ascii="方正黑体简体" w:hAnsi="文星仿宋" w:eastAsia="方正黑体简体" w:cs="方正仿宋简体"/>
          <w:b w:val="0"/>
          <w:bCs/>
          <w:color w:val="000000"/>
          <w:sz w:val="32"/>
          <w:szCs w:val="32"/>
        </w:rPr>
        <w:t>三、保障措施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文星仿宋" w:eastAsia="方正楷体简体" w:cs="方正仿宋简体"/>
          <w:b w:val="0"/>
          <w:bCs/>
          <w:color w:val="000000"/>
          <w:sz w:val="32"/>
          <w:szCs w:val="32"/>
        </w:rPr>
        <w:t>（一）加强组织领导。</w:t>
      </w:r>
      <w:r>
        <w:rPr>
          <w:rFonts w:hint="eastAsia" w:ascii="方正仿宋简体" w:hAnsi="文星仿宋" w:eastAsia="方正仿宋简体" w:cs="方正仿宋简体"/>
          <w:b w:val="0"/>
          <w:bCs/>
          <w:color w:val="000000"/>
          <w:sz w:val="32"/>
          <w:szCs w:val="32"/>
        </w:rPr>
        <w:t>成立</w:t>
      </w:r>
      <w:r>
        <w:rPr>
          <w:rFonts w:hint="eastAsia" w:ascii="方正仿宋简体" w:hAnsi="文星仿宋" w:eastAsia="方正仿宋简体" w:cs="方正仿宋简体"/>
          <w:b w:val="0"/>
          <w:bCs/>
          <w:sz w:val="32"/>
          <w:szCs w:val="32"/>
        </w:rPr>
        <w:t>区</w:t>
      </w:r>
      <w:r>
        <w:rPr>
          <w:rFonts w:hint="eastAsia" w:ascii="方正仿宋简体" w:hAnsi="文星仿宋" w:eastAsia="方正仿宋简体" w:cs="方正仿宋简体"/>
          <w:b w:val="0"/>
          <w:bCs/>
          <w:color w:val="000000"/>
          <w:sz w:val="32"/>
          <w:szCs w:val="32"/>
        </w:rPr>
        <w:t>政务服务“双全双百”工作推进专班，具体负责政务服务“双全双百”工程的统筹协调。各牵头部门会同协同部门成立场景开发工作专班，健全运行机制，组织编制场景梳理工作方案，制定时间表，明确路线图，确保按期完成任务。各有关部门要高度重视，主要负责同志要亲自抓，做好政策、业务、系统、数据的支持和保障，压实工作责任，强化推进措施，抓好任务落实。同时，各有关部门要结合实际积极开展场景试点探索，主动配合市级部门开展办理流程和集成服务梳理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文星仿宋" w:eastAsia="方正楷体简体" w:cs="方正仿宋简体"/>
          <w:b w:val="0"/>
          <w:bCs/>
          <w:color w:val="000000"/>
          <w:sz w:val="32"/>
          <w:szCs w:val="32"/>
        </w:rPr>
        <w:t>（二）坚持动态调整。</w:t>
      </w:r>
      <w:r>
        <w:rPr>
          <w:rFonts w:hint="eastAsia" w:ascii="方正仿宋简体" w:hAnsi="文星仿宋" w:eastAsia="方正仿宋简体" w:cs="方正仿宋简体"/>
          <w:b w:val="0"/>
          <w:bCs/>
          <w:color w:val="000000"/>
          <w:sz w:val="32"/>
          <w:szCs w:val="32"/>
        </w:rPr>
        <w:t>各有关部门要坚持需求导向和问题导向相统一，定期对工作开展情况进行总结评估，听取意见反馈，根据流程优化需要和企业群众办事需求，及时调整充实“双全双百”事项清单。探索推出更多服务场景，配套完善业务流程和工作</w:t>
      </w:r>
      <w:r>
        <w:rPr>
          <w:rFonts w:hint="eastAsia" w:ascii="方正仿宋简体" w:hAnsi="文星仿宋" w:eastAsia="方正仿宋简体" w:cs="方正仿宋简体"/>
          <w:b w:val="0"/>
          <w:bCs/>
          <w:color w:val="000000"/>
          <w:spacing w:val="-11"/>
          <w:sz w:val="32"/>
          <w:szCs w:val="32"/>
        </w:rPr>
        <w:t>规范，不断提升数据支撑能力，形成持续迭代的常态化工作机</w:t>
      </w:r>
      <w:r>
        <w:rPr>
          <w:rFonts w:hint="eastAsia" w:ascii="方正仿宋简体" w:hAnsi="文星仿宋" w:eastAsia="方正仿宋简体" w:cs="方正仿宋简体"/>
          <w:b w:val="0"/>
          <w:bCs/>
          <w:color w:val="000000"/>
          <w:sz w:val="32"/>
          <w:szCs w:val="32"/>
        </w:rPr>
        <w:t>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楷体简体" w:hAnsi="文星仿宋" w:eastAsia="方正楷体简体" w:cs="方正仿宋简体"/>
          <w:b w:val="0"/>
          <w:bCs/>
          <w:color w:val="000000"/>
          <w:sz w:val="32"/>
          <w:szCs w:val="32"/>
        </w:rPr>
        <w:t>（三）加大宣传引导。</w:t>
      </w:r>
      <w:r>
        <w:rPr>
          <w:rFonts w:hint="eastAsia" w:ascii="方正仿宋简体" w:hAnsi="文星仿宋" w:eastAsia="方正仿宋简体" w:cs="方正仿宋简体"/>
          <w:b w:val="0"/>
          <w:bCs/>
          <w:color w:val="000000"/>
          <w:sz w:val="32"/>
          <w:szCs w:val="32"/>
        </w:rPr>
        <w:t>各有关部门要加大对政务服务“双全双百”工程的宣传力度，充分利用报纸、广播、电视、网站、新媒体等，及时总结推广好经验好做法，提高社会公众对政务服务“双全双百”工程的知晓度、参与度，营造社会关注、市场认可、群众满意、各方支持的良好氛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sz w:val="32"/>
          <w:szCs w:val="32"/>
        </w:rPr>
      </w:pPr>
      <w:r>
        <w:rPr>
          <w:rFonts w:hint="eastAsia" w:ascii="方正楷体简体" w:hAnsi="文星仿宋" w:eastAsia="方正楷体简体" w:cs="方正仿宋简体"/>
          <w:b w:val="0"/>
          <w:bCs/>
          <w:color w:val="000000"/>
          <w:sz w:val="32"/>
          <w:szCs w:val="32"/>
        </w:rPr>
        <w:t>（四）强化监督指导。</w:t>
      </w:r>
      <w:r>
        <w:rPr>
          <w:rFonts w:hint="eastAsia" w:ascii="方正仿宋简体" w:hAnsi="文星仿宋" w:eastAsia="方正仿宋简体" w:cs="方正仿宋简体"/>
          <w:b w:val="0"/>
          <w:bCs/>
          <w:color w:val="000000"/>
          <w:sz w:val="32"/>
          <w:szCs w:val="32"/>
        </w:rPr>
        <w:t>将建立通报制度，对重点任务完成情况，特别是对流程优化、集成办理、规范编制、平台建设、数据共享等方面进行督导调度、定期通报。同时，充分利用政务服务“好差评”等方式</w:t>
      </w:r>
      <w:r>
        <w:rPr>
          <w:rFonts w:hint="eastAsia" w:ascii="方正仿宋简体" w:hAnsi="文星仿宋" w:eastAsia="方正仿宋简体" w:cs="方正仿宋简体"/>
          <w:b w:val="0"/>
          <w:bCs/>
          <w:sz w:val="32"/>
          <w:szCs w:val="32"/>
        </w:rPr>
        <w:t>，实现服务绩效动态评价，将各部门相关工作落实和服务评价情况纳入全区政务服务年度综合考核。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方正仿宋简体" w:hAnsi="文星仿宋" w:eastAsia="方正仿宋简体" w:cs="方正仿宋简体"/>
          <w:b w:val="0"/>
          <w:bCs/>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仿宋简体" w:hAnsi="文星仿宋" w:eastAsia="方正仿宋简体" w:cs="方正仿宋简体"/>
          <w:b w:val="0"/>
          <w:bCs/>
          <w:color w:val="000000"/>
          <w:sz w:val="32"/>
          <w:szCs w:val="32"/>
        </w:rPr>
      </w:pPr>
      <w:r>
        <w:rPr>
          <w:rFonts w:hint="eastAsia" w:ascii="方正仿宋简体" w:hAnsi="文星仿宋" w:eastAsia="方正仿宋简体" w:cs="方正仿宋简体"/>
          <w:b w:val="0"/>
          <w:bCs/>
          <w:color w:val="000000"/>
          <w:sz w:val="32"/>
          <w:szCs w:val="32"/>
        </w:rPr>
        <w:t>附件：1.</w:t>
      </w:r>
      <w:r>
        <w:rPr>
          <w:rFonts w:hint="eastAsia" w:ascii="方正仿宋简体" w:hAnsi="文星仿宋" w:eastAsia="方正仿宋简体" w:cs="方正仿宋简体"/>
          <w:b w:val="0"/>
          <w:bCs/>
          <w:color w:val="000000"/>
          <w:sz w:val="32"/>
          <w:szCs w:val="32"/>
          <w:lang w:val="en-US" w:eastAsia="zh-CN"/>
        </w:rPr>
        <w:t xml:space="preserve"> </w:t>
      </w:r>
      <w:r>
        <w:rPr>
          <w:rFonts w:hint="eastAsia" w:ascii="方正仿宋简体" w:hAnsi="文星仿宋" w:eastAsia="方正仿宋简体" w:cs="方正仿宋简体"/>
          <w:b w:val="0"/>
          <w:bCs/>
          <w:color w:val="000000"/>
          <w:sz w:val="32"/>
          <w:szCs w:val="32"/>
        </w:rPr>
        <w:t>济宁高新区企业全生命周期事项清单及责任分工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600" w:firstLineChars="500"/>
        <w:textAlignment w:val="auto"/>
        <w:rPr>
          <w:rFonts w:ascii="方正仿宋简体" w:hAnsi="文星仿宋" w:eastAsia="方正仿宋简体" w:cs="方正仿宋简体"/>
          <w:b w:val="0"/>
          <w:bCs/>
          <w:color w:val="000000"/>
          <w:sz w:val="32"/>
          <w:szCs w:val="32"/>
        </w:rPr>
      </w:pPr>
      <w:r>
        <w:rPr>
          <w:rFonts w:hint="eastAsia" w:ascii="方正仿宋简体" w:hAnsi="文星仿宋" w:eastAsia="方正仿宋简体" w:cs="方正仿宋简体"/>
          <w:b w:val="0"/>
          <w:bCs/>
          <w:color w:val="000000"/>
          <w:sz w:val="32"/>
          <w:szCs w:val="32"/>
          <w:lang w:val="en-US" w:eastAsia="zh-CN"/>
        </w:rPr>
        <w:t xml:space="preserve">2. </w:t>
      </w:r>
      <w:r>
        <w:rPr>
          <w:rFonts w:hint="eastAsia" w:ascii="方正仿宋简体" w:hAnsi="文星仿宋" w:eastAsia="方正仿宋简体" w:cs="方正仿宋简体"/>
          <w:b w:val="0"/>
          <w:bCs/>
          <w:color w:val="000000"/>
          <w:sz w:val="32"/>
          <w:szCs w:val="32"/>
        </w:rPr>
        <w:t>济宁高新区个人全生命周期事项清单及责任分工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600" w:firstLineChars="500"/>
        <w:textAlignment w:val="auto"/>
        <w:rPr>
          <w:rFonts w:hint="eastAsia" w:ascii="方正仿宋简体" w:hAnsi="文星仿宋" w:eastAsia="方正仿宋简体" w:cs="方正仿宋简体"/>
          <w:b w:val="0"/>
          <w:bCs/>
          <w:color w:val="000000"/>
          <w:sz w:val="32"/>
          <w:szCs w:val="32"/>
          <w:lang w:val="en-US" w:eastAsia="zh-CN"/>
        </w:rPr>
      </w:pPr>
      <w:r>
        <w:rPr>
          <w:rFonts w:hint="eastAsia" w:ascii="方正仿宋简体" w:hAnsi="文星仿宋" w:eastAsia="方正仿宋简体" w:cs="方正仿宋简体"/>
          <w:b w:val="0"/>
          <w:bCs/>
          <w:color w:val="000000"/>
          <w:sz w:val="32"/>
          <w:szCs w:val="32"/>
          <w:lang w:val="en-US" w:eastAsia="zh-CN"/>
        </w:rPr>
        <w:t>3. 济宁高新区政务服务“双全双百”工作推进专班</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920" w:firstLineChars="600"/>
        <w:textAlignment w:val="auto"/>
        <w:rPr>
          <w:rFonts w:hint="eastAsia" w:ascii="方正仿宋简体" w:hAnsi="文星仿宋" w:eastAsia="方正仿宋简体" w:cs="方正仿宋简体"/>
          <w:b w:val="0"/>
          <w:bCs/>
          <w:color w:val="000000"/>
          <w:sz w:val="32"/>
          <w:szCs w:val="32"/>
          <w:lang w:val="en-US" w:eastAsia="zh-CN"/>
        </w:rPr>
      </w:pPr>
      <w:r>
        <w:rPr>
          <w:rFonts w:hint="eastAsia" w:ascii="方正仿宋简体" w:hAnsi="文星仿宋" w:eastAsia="方正仿宋简体" w:cs="方正仿宋简体"/>
          <w:b w:val="0"/>
          <w:bCs/>
          <w:color w:val="000000"/>
          <w:sz w:val="32"/>
          <w:szCs w:val="32"/>
          <w:lang w:val="en-US" w:eastAsia="zh-CN"/>
        </w:rPr>
        <w:t xml:space="preserve"> 成员名单</w:t>
      </w:r>
    </w:p>
    <w:p>
      <w:pPr>
        <w:keepNext w:val="0"/>
        <w:keepLines w:val="0"/>
        <w:pageBreakBefore w:val="0"/>
        <w:widowControl w:val="0"/>
        <w:kinsoku/>
        <w:wordWrap/>
        <w:overflowPunct/>
        <w:topLinePunct w:val="0"/>
        <w:autoSpaceDE/>
        <w:autoSpaceDN/>
        <w:bidi w:val="0"/>
        <w:adjustRightInd/>
        <w:snapToGrid/>
        <w:spacing w:line="580" w:lineRule="exact"/>
        <w:ind w:left="0" w:leftChars="0"/>
        <w:textAlignment w:val="auto"/>
        <w:rPr>
          <w:rFonts w:ascii="方正仿宋简体" w:hAnsi="文星仿宋" w:eastAsia="方正仿宋简体" w:cs="方正仿宋简体"/>
          <w:b w:val="0"/>
          <w:bCs/>
          <w:color w:val="000000"/>
          <w:spacing w:val="-14"/>
          <w:sz w:val="32"/>
          <w:szCs w:val="32"/>
        </w:rPr>
      </w:pPr>
      <w:r>
        <w:rPr>
          <w:rFonts w:hint="eastAsia" w:ascii="方正仿宋简体" w:hAnsi="文星仿宋" w:eastAsia="方正仿宋简体" w:cs="方正仿宋简体"/>
          <w:b w:val="0"/>
          <w:bCs/>
          <w:color w:val="000000"/>
          <w:spacing w:val="-14"/>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方正黑体简体" w:hAnsi="文星仿宋" w:eastAsia="方正黑体简体" w:cs="方正仿宋简体"/>
          <w:b w:val="0"/>
          <w:bCs/>
          <w:color w:val="000000"/>
          <w:sz w:val="32"/>
          <w:szCs w:val="32"/>
        </w:rPr>
      </w:pPr>
      <w:r>
        <w:rPr>
          <w:rFonts w:hint="eastAsia" w:ascii="方正黑体简体" w:hAnsi="文星仿宋" w:eastAsia="方正黑体简体" w:cs="方正仿宋简体"/>
          <w:b w:val="0"/>
          <w:bCs/>
          <w:color w:val="000000"/>
          <w:sz w:val="32"/>
          <w:szCs w:val="32"/>
        </w:rPr>
        <w:t>附件1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方正小标宋简体" w:hAnsi="文星仿宋" w:eastAsia="方正小标宋简体" w:cs="方正仿宋简体"/>
          <w:b w:val="0"/>
          <w:bCs/>
          <w:color w:val="000000"/>
          <w:spacing w:val="-11"/>
          <w:sz w:val="44"/>
          <w:szCs w:val="44"/>
        </w:rPr>
      </w:pPr>
      <w:r>
        <w:rPr>
          <w:rFonts w:hint="eastAsia" w:ascii="方正小标宋简体" w:hAnsi="文星仿宋" w:eastAsia="方正小标宋简体" w:cs="方正仿宋简体"/>
          <w:b w:val="0"/>
          <w:bCs/>
          <w:color w:val="000000"/>
          <w:spacing w:val="-11"/>
          <w:sz w:val="44"/>
          <w:szCs w:val="44"/>
        </w:rPr>
        <w:t>济宁高新区企业全生命周期事项清单及责任分工</w:t>
      </w:r>
    </w:p>
    <w:tbl>
      <w:tblPr>
        <w:tblStyle w:val="5"/>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7"/>
        <w:gridCol w:w="617"/>
        <w:gridCol w:w="989"/>
        <w:gridCol w:w="1644"/>
        <w:gridCol w:w="1784"/>
        <w:gridCol w:w="1504"/>
        <w:gridCol w:w="1035"/>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blHeader/>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序号</w:t>
            </w:r>
          </w:p>
        </w:tc>
        <w:tc>
          <w:tcPr>
            <w:tcW w:w="61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阶段</w:t>
            </w:r>
          </w:p>
        </w:tc>
        <w:tc>
          <w:tcPr>
            <w:tcW w:w="989"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场景</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事项名称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事项类型</w:t>
            </w:r>
          </w:p>
        </w:tc>
        <w:tc>
          <w:tcPr>
            <w:tcW w:w="1035"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牵头部门</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协同部门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w:t>
            </w:r>
          </w:p>
        </w:tc>
        <w:tc>
          <w:tcPr>
            <w:tcW w:w="61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企业开办</w:t>
            </w: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企业开办</w:t>
            </w: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公司（企业）设立登记</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公司设立登记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非公司企业法人设立登记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外商投资企业设立登记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分公司设立登记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营业单位、非法人分支机构设立登记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外商投资企业分支机构设立登记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公章刻制备案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涉税办理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企业社会保险登记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医疗保险单位参保登记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住房公积金单位缴存登记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预约银行开户</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rPr>
              <w:t>工商银行</w:t>
            </w:r>
            <w:r>
              <w:rPr>
                <w:rFonts w:hint="eastAsia" w:ascii="方正仿宋简体" w:hAnsi="方正仿宋简体" w:eastAsia="方正仿宋简体" w:cs="方正仿宋简体"/>
                <w:b w:val="0"/>
                <w:bCs/>
                <w:color w:val="000000"/>
                <w:sz w:val="24"/>
                <w:szCs w:val="24"/>
                <w:lang w:eastAsia="zh-CN"/>
              </w:rPr>
              <w:t>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w:t>
            </w:r>
          </w:p>
        </w:tc>
        <w:tc>
          <w:tcPr>
            <w:tcW w:w="61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企业准营</w:t>
            </w: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2.1</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生产许可办理</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食品生产许可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工业产品生产许可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二、三类医疗器械生产许可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建筑施工企业安全生产许可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排污许可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生态环境</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经营许可办理</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食品经营许可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危险货物运输经营以外的道路货物运输经营许可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公共场所卫生许可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烟草专卖零售许可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市烟草专卖局（中心）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农药经营许可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城乡统筹局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兽药经营许可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lang w:eastAsia="zh-CN"/>
              </w:rPr>
              <w:t>行政审批</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lang w:eastAsia="zh-CN"/>
              </w:rPr>
              <w:t>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对外贸易经营者备案登记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经济发展</w:t>
            </w:r>
            <w:r>
              <w:rPr>
                <w:rFonts w:hint="eastAsia" w:ascii="方正仿宋简体" w:hAnsi="方正仿宋简体" w:eastAsia="方正仿宋简体" w:cs="方正仿宋简体"/>
                <w:b w:val="0"/>
                <w:bCs/>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公众聚集场所投入使用、营业前消防安全检查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消防救援</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旅馆业特种行业许可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城市公共汽（电）车客运经营（含线路经营）许可</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城市公共汽电车客运经营许可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城市公交线路经营许可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道路客运（班车客运、包车客运、旅游客运）及班线经营许可</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道路班车客运（含班线）经营许可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道路包车客运经营许可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出租汽车经营许可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第三类医疗器械经营许可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药品经营许可(零售)</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第二类医疗器械经营备案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2.3</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社会服务许可办理</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劳务派遣经营许可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民办职业技能培训机构审批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经营性人力资源服务机构从事职业中介活动许可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医疗机构设置审批及执业登记和校验</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互联网上网服务营业场所经营单位从事互联网上网服务经营活动许可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rPr>
              <w:t>公安分局</w:t>
            </w:r>
            <w:r>
              <w:rPr>
                <w:rFonts w:hint="eastAsia" w:ascii="方正仿宋简体" w:hAnsi="方正仿宋简体" w:eastAsia="方正仿宋简体" w:cs="方正仿宋简体"/>
                <w:b w:val="0"/>
                <w:bCs/>
                <w:color w:val="000000"/>
                <w:sz w:val="24"/>
                <w:szCs w:val="24"/>
                <w:lang w:eastAsia="zh-CN"/>
              </w:rPr>
              <w:t>、消防救援大队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包装装潢印刷品和其他印刷品印刷企业设立</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rPr>
              <w:t>党政</w:t>
            </w:r>
            <w:r>
              <w:rPr>
                <w:rFonts w:hint="eastAsia" w:ascii="方正仿宋简体" w:hAnsi="方正仿宋简体" w:eastAsia="方正仿宋简体" w:cs="方正仿宋简体"/>
                <w:b w:val="0"/>
                <w:bCs/>
                <w:color w:val="000000"/>
                <w:sz w:val="24"/>
                <w:szCs w:val="24"/>
                <w:lang w:eastAsia="zh-CN"/>
              </w:rPr>
              <w:t>办公室</w:t>
            </w:r>
            <w:r>
              <w:rPr>
                <w:rFonts w:hint="eastAsia" w:ascii="方正仿宋简体" w:hAnsi="方正仿宋简体" w:eastAsia="方正仿宋简体" w:cs="方正仿宋简体"/>
                <w:b w:val="0"/>
                <w:bCs/>
                <w:color w:val="000000"/>
                <w:sz w:val="24"/>
                <w:szCs w:val="24"/>
              </w:rPr>
              <w:t>（宣传）</w:t>
            </w:r>
            <w:r>
              <w:rPr>
                <w:rFonts w:hint="eastAsia" w:ascii="方正仿宋简体" w:hAnsi="方正仿宋简体" w:eastAsia="方正仿宋简体" w:cs="方正仿宋简体"/>
                <w:b w:val="0"/>
                <w:bCs/>
                <w:color w:val="000000"/>
                <w:sz w:val="24"/>
                <w:szCs w:val="24"/>
                <w:lang w:eastAsia="zh-CN"/>
              </w:rPr>
              <w:t>、各街道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34</w:t>
            </w:r>
          </w:p>
        </w:tc>
        <w:tc>
          <w:tcPr>
            <w:tcW w:w="61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企业运营</w:t>
            </w: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员工保障</w:t>
            </w: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就业、社保、劳动关系</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公共人力资源市场服务（网上发布招聘信息）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开展就业失业登记工作（单位就业登记）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劳动用工备案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企业职工参保</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工程建设项目办理工伤保险参保登记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企业社会保险缴费基数申报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pacing w:val="-11"/>
                <w:sz w:val="24"/>
                <w:szCs w:val="24"/>
              </w:rPr>
            </w:pPr>
            <w:r>
              <w:rPr>
                <w:rFonts w:hint="eastAsia" w:ascii="方正仿宋简体" w:hAnsi="方正仿宋简体" w:eastAsia="方正仿宋简体" w:cs="方正仿宋简体"/>
                <w:b w:val="0"/>
                <w:bCs/>
                <w:color w:val="000000"/>
                <w:spacing w:val="-11"/>
                <w:sz w:val="24"/>
                <w:szCs w:val="24"/>
              </w:rPr>
              <w:t>企业社会保险费</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pacing w:val="-11"/>
                <w:sz w:val="24"/>
                <w:szCs w:val="24"/>
              </w:rPr>
              <w:t>缴纳</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企业养老保险关系转入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职工参保登记（医保）</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企业职工医疗保险费、生育保险费的申报核定</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单位医疗保险工资申报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缴存</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住房公积金个人账户设立</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城区第三管理部</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pacing w:val="-20"/>
                <w:sz w:val="24"/>
                <w:szCs w:val="24"/>
              </w:rPr>
            </w:pPr>
            <w:r>
              <w:rPr>
                <w:rFonts w:hint="eastAsia" w:ascii="方正仿宋简体" w:hAnsi="方正仿宋简体" w:eastAsia="方正仿宋简体" w:cs="方正仿宋简体"/>
                <w:b w:val="0"/>
                <w:bCs/>
                <w:color w:val="000000"/>
                <w:sz w:val="24"/>
                <w:szCs w:val="24"/>
              </w:rPr>
              <w:t>住房公</w:t>
            </w:r>
            <w:r>
              <w:rPr>
                <w:rFonts w:hint="eastAsia" w:ascii="方正仿宋简体" w:hAnsi="方正仿宋简体" w:eastAsia="方正仿宋简体" w:cs="方正仿宋简体"/>
                <w:b w:val="0"/>
                <w:bCs/>
                <w:color w:val="000000"/>
                <w:spacing w:val="-20"/>
                <w:sz w:val="24"/>
                <w:szCs w:val="24"/>
              </w:rPr>
              <w:t>积金</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pacing w:val="-20"/>
                <w:sz w:val="24"/>
                <w:szCs w:val="24"/>
              </w:rPr>
              <w:t>汇（补）缴</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住房公积金缴存基数、缴存比例调整</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开具单位住房公积金缴存证明等</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确有困难的单位住房公积金降低缴存比例或者缓缴审核</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纳税服务</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纳税人资格信息报告（一般纳税人登记等事项）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纳税人制度信息报告（存款账户账号报告等事项）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发票管理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纳税申报（各项税费）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税收优惠</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出口退（免）税</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3.3</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财产登记</w:t>
            </w: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不动产登记</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建设用地使用权登记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lang w:eastAsia="zh-CN"/>
              </w:rPr>
            </w:pPr>
            <w:r>
              <w:rPr>
                <w:rFonts w:hint="eastAsia" w:ascii="方正仿宋简体" w:hAnsi="方正仿宋简体" w:eastAsia="方正仿宋简体" w:cs="方正仿宋简体"/>
                <w:b w:val="0"/>
                <w:bCs/>
                <w:color w:val="auto"/>
                <w:sz w:val="24"/>
                <w:szCs w:val="24"/>
                <w:lang w:eastAsia="zh-CN"/>
              </w:rPr>
              <w:t>市</w:t>
            </w:r>
            <w:r>
              <w:rPr>
                <w:rFonts w:hint="eastAsia" w:ascii="方正仿宋简体" w:hAnsi="方正仿宋简体" w:eastAsia="方正仿宋简体" w:cs="方正仿宋简体"/>
                <w:b w:val="0"/>
                <w:bCs/>
                <w:color w:val="auto"/>
                <w:sz w:val="24"/>
                <w:szCs w:val="24"/>
              </w:rPr>
              <w:t>不动产登记中心</w:t>
            </w:r>
            <w:r>
              <w:rPr>
                <w:rFonts w:hint="eastAsia" w:ascii="方正仿宋简体" w:hAnsi="方正仿宋简体" w:eastAsia="方正仿宋简体" w:cs="方正仿宋简体"/>
                <w:b w:val="0"/>
                <w:bCs/>
                <w:color w:val="auto"/>
                <w:sz w:val="24"/>
                <w:szCs w:val="24"/>
                <w:lang w:eastAsia="zh-CN"/>
              </w:rPr>
              <w:t>高新分中心</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房屋等建筑物、构筑物所有权登记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抵押权登记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机动车登记（注册登记、变更登记、转移登记、抵押登记、注销登记）</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机动车登记-注册登记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rPr>
            </w:pPr>
            <w:r>
              <w:rPr>
                <w:rFonts w:hint="eastAsia" w:ascii="方正仿宋简体" w:hAnsi="方正仿宋简体" w:eastAsia="方正仿宋简体" w:cs="方正仿宋简体"/>
                <w:b w:val="0"/>
                <w:bCs/>
                <w:color w:val="auto"/>
                <w:sz w:val="24"/>
                <w:szCs w:val="24"/>
              </w:rPr>
              <w:t>交警大队</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机动车登记-转移登记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机动车登记-抵押登记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动产和权利担保登记</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动产抵押</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auto"/>
                <w:sz w:val="24"/>
                <w:szCs w:val="24"/>
                <w:lang w:eastAsia="zh-CN"/>
              </w:rPr>
            </w:pPr>
            <w:r>
              <w:rPr>
                <w:rFonts w:hint="eastAsia" w:ascii="方正仿宋简体" w:hAnsi="方正仿宋简体" w:eastAsia="方正仿宋简体" w:cs="方正仿宋简体"/>
                <w:b w:val="0"/>
                <w:bCs/>
                <w:color w:val="auto"/>
                <w:sz w:val="24"/>
                <w:szCs w:val="24"/>
              </w:rPr>
              <w:t>工商银行</w:t>
            </w:r>
            <w:r>
              <w:rPr>
                <w:rFonts w:hint="eastAsia" w:ascii="方正仿宋简体" w:hAnsi="方正仿宋简体" w:eastAsia="方正仿宋简体" w:cs="方正仿宋简体"/>
                <w:b w:val="0"/>
                <w:bCs/>
                <w:color w:val="auto"/>
                <w:sz w:val="24"/>
                <w:szCs w:val="24"/>
                <w:lang w:eastAsia="zh-CN"/>
              </w:rPr>
              <w:t>开发区支行</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应收账款质押</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存款单、仓单、提单质押</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融资租赁</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保理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股权出质登记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市场监督管理局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知识产权维权援助</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3.4</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扶持补贴</w:t>
            </w: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创业担保贷款、创业补贴服务</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小微企业申请创业担保贷款资格审核</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一次性创业补贴申领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一次性创业岗位开发补贴申领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企业申领稳岗返还</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公共就业专项服务活动</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用人单位吸纳就业困难人员申领岗位补贴和社会保险补贴</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培训机构代领职业培训补贴</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培训机构代领职业技能鉴定补贴</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小微企业吸纳高校毕业生社会保险补贴申领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用人单位按比例安排残疾人就业情况申报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64</w:t>
            </w:r>
          </w:p>
        </w:tc>
        <w:tc>
          <w:tcPr>
            <w:tcW w:w="61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投资建设</w:t>
            </w: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投资立项</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企业投资项目核准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企业投资项目备案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节能审查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建设项目用地预审与选址意见书</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建设项目环境影响评价审批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生态环境</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环境影响登记表备案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生态环境</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生产建设项目水土保持方案审批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发展软环境保障局（</w:t>
            </w:r>
            <w:r>
              <w:rPr>
                <w:rFonts w:hint="eastAsia" w:ascii="方正仿宋简体" w:hAnsi="方正仿宋简体" w:eastAsia="方正仿宋简体" w:cs="方正仿宋简体"/>
                <w:b w:val="0"/>
                <w:bCs/>
                <w:color w:val="000000"/>
                <w:sz w:val="24"/>
                <w:szCs w:val="24"/>
              </w:rPr>
              <w:t>城乡统筹发展</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取水许可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发展软环境保障局（</w:t>
            </w:r>
            <w:r>
              <w:rPr>
                <w:rFonts w:hint="eastAsia" w:ascii="方正仿宋简体" w:hAnsi="方正仿宋简体" w:eastAsia="方正仿宋简体" w:cs="方正仿宋简体"/>
                <w:b w:val="0"/>
                <w:bCs/>
                <w:color w:val="000000"/>
                <w:sz w:val="24"/>
                <w:szCs w:val="24"/>
              </w:rPr>
              <w:t>城乡统筹发展</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建设项目用地以有偿方式使用国有建设用地审查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建设用地规划许可证</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规划许可</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结合民用建筑修建防空地下室审批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自然资源和规划</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分局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防空地下室易地建设审批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建设工程规划许可证</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建设工程规划验线</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4.3</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施工许可</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施工图设计文件审查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建设工程消防设计审查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市政设施建设类审批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工程建设涉及城市绿地、树木审批</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城市建筑垃圾处置核准</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rPr>
              <w:t>综合</w:t>
            </w:r>
            <w:r>
              <w:rPr>
                <w:rFonts w:hint="eastAsia" w:ascii="方正仿宋简体" w:hAnsi="方正仿宋简体" w:eastAsia="方正仿宋简体" w:cs="方正仿宋简体"/>
                <w:b w:val="0"/>
                <w:bCs/>
                <w:color w:val="000000"/>
                <w:sz w:val="24"/>
                <w:szCs w:val="24"/>
                <w:lang w:eastAsia="zh-CN"/>
              </w:rPr>
              <w:t>行政</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城镇污水排入排水管网许可</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建筑工程施工许可证核发</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4.4</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竣工验收</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建设工程竣工规划核实</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人防工程竣工验收备案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特殊建设工程消防验收</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其他建设工程消防验收备案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89</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房屋建筑工程和市政基础设施工程竣工验收备案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建设工程档案验收</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房地产开发项目竣工综合验收备案</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生产建设项目水土保持设施自主验收报备</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城乡统筹局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93</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4.5</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市政公用</w:t>
            </w: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供水报装</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中山水务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供电报装</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燃气报装</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华润燃气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热力报装</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高新公用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通信报装</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移动通信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排水报装</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99</w:t>
            </w:r>
          </w:p>
        </w:tc>
        <w:tc>
          <w:tcPr>
            <w:tcW w:w="61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企业变更</w:t>
            </w: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企业变更</w:t>
            </w: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公司（企业）变更登记</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公司变更登记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非公司企业法人变更登记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外商投资企业变更登记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分公司变更登记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营业单位、企业非法人分支机构变更登记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外商投资企业分支机构变更登记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100</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社会保险单位（项目）基本信息变更</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101</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医疗保险单位变更登记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102</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住房公积金单位缴存登记信息</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变更</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103</w:t>
            </w:r>
          </w:p>
        </w:tc>
        <w:tc>
          <w:tcPr>
            <w:tcW w:w="617"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企业退出</w:t>
            </w:r>
          </w:p>
        </w:tc>
        <w:tc>
          <w:tcPr>
            <w:tcW w:w="989"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企业注销</w:t>
            </w:r>
          </w:p>
        </w:tc>
        <w:tc>
          <w:tcPr>
            <w:tcW w:w="1644"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公司（企业）注销登记</w:t>
            </w: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公司（企业）注销登记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restart"/>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非公司企业法人注销登记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外商投资企业注销登记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分公司注销登记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营业单位、企业非法人分支机构注销登记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644"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78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外商投资企业分支机构注销登记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市场监督</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104</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税务注销（清税申报）</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105</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企业社会保险注销登记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106</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医疗保险单位注销登记</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107</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住房公积金单位缴存登记注销</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108</w:t>
            </w:r>
          </w:p>
        </w:tc>
        <w:tc>
          <w:tcPr>
            <w:tcW w:w="617"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989"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3428" w:type="dxa"/>
            <w:gridSpan w:val="2"/>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预约银行销户</w:t>
            </w:r>
          </w:p>
        </w:tc>
        <w:tc>
          <w:tcPr>
            <w:tcW w:w="1504"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035" w:type="dxa"/>
            <w:vMerge w:val="continue"/>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327" w:type="dxa"/>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rPr>
              <w:t>工商银行</w:t>
            </w:r>
            <w:r>
              <w:rPr>
                <w:rFonts w:hint="eastAsia" w:ascii="方正仿宋简体" w:hAnsi="方正仿宋简体" w:eastAsia="方正仿宋简体" w:cs="方正仿宋简体"/>
                <w:b w:val="0"/>
                <w:bCs/>
                <w:color w:val="000000"/>
                <w:sz w:val="24"/>
                <w:szCs w:val="24"/>
                <w:lang w:eastAsia="zh-CN"/>
              </w:rPr>
              <w:t>开发区支行</w:t>
            </w:r>
          </w:p>
        </w:tc>
      </w:tr>
    </w:tbl>
    <w:p>
      <w:pPr>
        <w:rPr>
          <w:rFonts w:ascii="方正仿宋简体" w:hAnsi="文星仿宋" w:eastAsia="方正仿宋简体" w:cs="方正仿宋简体"/>
          <w:b w:val="0"/>
          <w:bCs/>
          <w:color w:val="000000"/>
          <w:spacing w:val="-14"/>
          <w:sz w:val="32"/>
          <w:szCs w:val="32"/>
        </w:rPr>
      </w:pPr>
      <w:r>
        <w:rPr>
          <w:rFonts w:hint="eastAsia" w:ascii="方正仿宋简体" w:hAnsi="文星仿宋" w:eastAsia="方正仿宋简体" w:cs="方正仿宋简体"/>
          <w:b w:val="0"/>
          <w:bCs/>
          <w:color w:val="000000"/>
          <w:spacing w:val="-14"/>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方正黑体简体" w:hAnsi="文星仿宋" w:eastAsia="方正黑体简体" w:cs="方正仿宋简体"/>
          <w:b w:val="0"/>
          <w:bCs/>
          <w:color w:val="000000"/>
          <w:sz w:val="32"/>
          <w:szCs w:val="32"/>
        </w:rPr>
      </w:pPr>
      <w:r>
        <w:rPr>
          <w:rFonts w:hint="eastAsia" w:ascii="方正黑体简体" w:hAnsi="文星仿宋" w:eastAsia="方正黑体简体" w:cs="方正仿宋简体"/>
          <w:b w:val="0"/>
          <w:bCs/>
          <w:color w:val="000000"/>
          <w:sz w:val="32"/>
          <w:szCs w:val="32"/>
        </w:rPr>
        <w:t>附件2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方正仿宋简体" w:hAnsi="文星仿宋" w:eastAsia="方正仿宋简体" w:cs="方正仿宋简体"/>
          <w:b w:val="0"/>
          <w:bCs/>
          <w:color w:val="000000"/>
          <w:spacing w:val="-11"/>
          <w:sz w:val="32"/>
          <w:szCs w:val="32"/>
        </w:rPr>
      </w:pPr>
      <w:r>
        <w:rPr>
          <w:rFonts w:hint="eastAsia" w:ascii="方正小标宋简体" w:hAnsi="文星仿宋" w:eastAsia="方正小标宋简体" w:cs="方正仿宋简体"/>
          <w:b w:val="0"/>
          <w:bCs/>
          <w:color w:val="000000"/>
          <w:spacing w:val="-11"/>
          <w:sz w:val="44"/>
          <w:szCs w:val="44"/>
        </w:rPr>
        <w:t>济宁高新区个人全生命周期事项清单及责任分工</w:t>
      </w:r>
    </w:p>
    <w:tbl>
      <w:tblPr>
        <w:tblStyle w:val="5"/>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616"/>
        <w:gridCol w:w="650"/>
        <w:gridCol w:w="1500"/>
        <w:gridCol w:w="2745"/>
        <w:gridCol w:w="1166"/>
        <w:gridCol w:w="1147"/>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blHeader/>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序号</w:t>
            </w:r>
          </w:p>
        </w:tc>
        <w:tc>
          <w:tcPr>
            <w:tcW w:w="61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阶段</w:t>
            </w:r>
          </w:p>
        </w:tc>
        <w:tc>
          <w:tcPr>
            <w:tcW w:w="650"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场景</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事项名称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事项类型</w:t>
            </w:r>
          </w:p>
        </w:tc>
        <w:tc>
          <w:tcPr>
            <w:tcW w:w="1147"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牵头部门</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黑体简体" w:hAnsi="方正黑体简体" w:eastAsia="方正黑体简体" w:cs="方正黑体简体"/>
                <w:b w:val="0"/>
                <w:bCs/>
                <w:color w:val="000000"/>
                <w:sz w:val="24"/>
                <w:szCs w:val="24"/>
              </w:rPr>
            </w:pPr>
            <w:r>
              <w:rPr>
                <w:rFonts w:hint="eastAsia" w:ascii="方正黑体简体" w:hAnsi="方正黑体简体" w:eastAsia="方正黑体简体" w:cs="方正黑体简体"/>
                <w:b w:val="0"/>
                <w:bCs/>
                <w:color w:val="000000"/>
                <w:sz w:val="24"/>
                <w:szCs w:val="24"/>
              </w:rPr>
              <w:t>协同部门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出生</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出生</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出生医学证明办理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rPr>
              <w:t>预防接种证办理</w:t>
            </w:r>
            <w:r>
              <w:rPr>
                <w:rFonts w:hint="eastAsia" w:ascii="方正仿宋简体" w:hAnsi="方正仿宋简体" w:eastAsia="方正仿宋简体" w:cs="方正仿宋简体"/>
                <w:b w:val="0"/>
                <w:bCs/>
                <w:color w:val="000000"/>
                <w:sz w:val="24"/>
                <w:szCs w:val="24"/>
                <w:lang w:eastAsia="zh-CN"/>
              </w:rPr>
              <w:t>（补办）</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各街道办事处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户口登记（出生登记）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城乡居民医疗保险参保登记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社会保障卡服务（社会保障卡申领）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居民身份证签发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教育</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入学</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学前教育入学报名</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义务教育入学报名</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高中教育入学报名</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高考录取查询</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户口迁移（大中专学校招生迁移）</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转学</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普通中小学学生学籍管理（转移服务）</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中等职业学校学生学籍管理（转移服务）</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2.3</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助学</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学前教育政府助学金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普通高中国家助学金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中等职业教育国家助学金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申请助学贷款</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2.4</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毕业</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师范类</w:t>
            </w:r>
            <w:r>
              <w:rPr>
                <w:rFonts w:hint="eastAsia" w:ascii="方正仿宋简体" w:hAnsi="方正仿宋简体" w:eastAsia="方正仿宋简体" w:cs="方正仿宋简体"/>
                <w:b w:val="0"/>
                <w:bCs/>
                <w:color w:val="000000"/>
                <w:sz w:val="24"/>
                <w:szCs w:val="24"/>
              </w:rPr>
              <w:t>毕业生网签协议</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r>
              <w:rPr>
                <w:rFonts w:hint="eastAsia" w:ascii="方正仿宋简体" w:hAnsi="方正仿宋简体" w:eastAsia="方正仿宋简体" w:cs="方正仿宋简体"/>
                <w:b w:val="0"/>
                <w:bCs/>
                <w:color w:val="auto"/>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师范类</w:t>
            </w:r>
            <w:r>
              <w:rPr>
                <w:rFonts w:hint="eastAsia" w:ascii="方正仿宋简体" w:hAnsi="方正仿宋简体" w:eastAsia="方正仿宋简体" w:cs="方正仿宋简体"/>
                <w:b w:val="0"/>
                <w:bCs/>
                <w:color w:val="000000"/>
                <w:sz w:val="24"/>
                <w:szCs w:val="24"/>
              </w:rPr>
              <w:t>毕业生录入协议</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师范类</w:t>
            </w:r>
            <w:r>
              <w:rPr>
                <w:rFonts w:hint="eastAsia" w:ascii="方正仿宋简体" w:hAnsi="方正仿宋简体" w:eastAsia="方正仿宋简体" w:cs="方正仿宋简体"/>
                <w:b w:val="0"/>
                <w:bCs/>
                <w:color w:val="000000"/>
                <w:sz w:val="24"/>
                <w:szCs w:val="24"/>
              </w:rPr>
              <w:t>毕业生解除就业信息</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师范类</w:t>
            </w:r>
            <w:r>
              <w:rPr>
                <w:rFonts w:hint="eastAsia" w:ascii="方正仿宋简体" w:hAnsi="方正仿宋简体" w:eastAsia="方正仿宋简体" w:cs="方正仿宋简体"/>
                <w:b w:val="0"/>
                <w:bCs/>
                <w:color w:val="000000"/>
                <w:sz w:val="24"/>
                <w:szCs w:val="24"/>
              </w:rPr>
              <w:t>高校毕业生就业服务</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就业报到证改派手续办理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r>
              <w:rPr>
                <w:rFonts w:hint="eastAsia" w:ascii="方正仿宋简体" w:hAnsi="方正仿宋简体" w:eastAsia="方正仿宋简体" w:cs="方正仿宋简体"/>
                <w:b w:val="0"/>
                <w:bCs/>
                <w:color w:val="auto"/>
                <w:sz w:val="24"/>
                <w:szCs w:val="24"/>
                <w:lang w:eastAsia="zh-CN"/>
              </w:rPr>
              <w:t>党工委组织部（</w:t>
            </w:r>
            <w:r>
              <w:rPr>
                <w:rFonts w:hint="eastAsia" w:ascii="方正仿宋简体" w:hAnsi="方正仿宋简体" w:eastAsia="方正仿宋简体" w:cs="方正仿宋简体"/>
                <w:b w:val="0"/>
                <w:bCs/>
                <w:color w:val="auto"/>
                <w:sz w:val="24"/>
                <w:szCs w:val="24"/>
              </w:rPr>
              <w:t>人力资源部</w:t>
            </w:r>
            <w:r>
              <w:rPr>
                <w:rFonts w:hint="eastAsia" w:ascii="方正仿宋简体" w:hAnsi="方正仿宋简体" w:eastAsia="方正仿宋简体" w:cs="方正仿宋简体"/>
                <w:b w:val="0"/>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就业报到证调整手续办理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离校未就业毕业生登记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师范类毕业生就业手续办理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户口迁移（大中专毕业生就业、回原籍迁移）</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25</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退役</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退役</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退役军人报到登记</w:t>
            </w:r>
          </w:p>
        </w:tc>
        <w:tc>
          <w:tcPr>
            <w:tcW w:w="1166" w:type="dxa"/>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户口登记（退出现役落户）</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发放自主就业退役士兵一次性经济</w:t>
            </w:r>
          </w:p>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补助金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退役军人就业创业培训</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29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伤残性质认定和伤残等级评定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带病回乡退伍军人的认定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31</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工作</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职业</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资格</w:t>
            </w: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教师资格认定</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幼儿园、小学和初级中学教师资格认定</w:t>
            </w:r>
          </w:p>
        </w:tc>
        <w:tc>
          <w:tcPr>
            <w:tcW w:w="116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高级中学教师、中等职业学校教师资格和中等职业学校实习教师资格认定</w:t>
            </w:r>
          </w:p>
        </w:tc>
        <w:tc>
          <w:tcPr>
            <w:tcW w:w="116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律师执业、变更、注销许可</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党政办公室（</w:t>
            </w:r>
            <w:r>
              <w:rPr>
                <w:rFonts w:hint="eastAsia" w:ascii="方正仿宋简体" w:hAnsi="方正仿宋简体" w:eastAsia="方正仿宋简体" w:cs="方正仿宋简体"/>
                <w:b w:val="0"/>
                <w:bCs/>
                <w:color w:val="000000"/>
                <w:sz w:val="24"/>
                <w:szCs w:val="24"/>
              </w:rPr>
              <w:t>政法</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特种设备作业人员资格认定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市场</w:t>
            </w:r>
            <w:r>
              <w:rPr>
                <w:rFonts w:hint="eastAsia" w:ascii="方正仿宋简体" w:hAnsi="方正仿宋简体" w:eastAsia="方正仿宋简体" w:cs="方正仿宋简体"/>
                <w:b w:val="0"/>
                <w:bCs/>
                <w:color w:val="000000"/>
                <w:sz w:val="24"/>
                <w:szCs w:val="24"/>
                <w:lang w:eastAsia="zh-CN"/>
              </w:rPr>
              <w:t>监督管理</w:t>
            </w:r>
            <w:r>
              <w:rPr>
                <w:rFonts w:hint="eastAsia" w:ascii="方正仿宋简体" w:hAnsi="方正仿宋简体" w:eastAsia="方正仿宋简体" w:cs="方正仿宋简体"/>
                <w:b w:val="0"/>
                <w:bCs/>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执业药师注册</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医师执业注册</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行政审批服务局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护士执业注册</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县级执业登记和备案的医疗卫生机构护士执业注册</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市级执业登记的医疗卫生机构护士执业注册</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省级执业登记的医疗卫生机构护士执业注册</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人才</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引进</w:t>
            </w: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高层次人才</w:t>
            </w:r>
          </w:p>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服务</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“山东惠才卡”办理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人才服务保障凭证办理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4.3</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社会</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保障</w:t>
            </w: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社会保险登记</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企业社会保险登记（灵活就业人员社会保险参保登记）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居民养老保险参保登记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39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居民和灵活就业人员社会保险费缴纳</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居民基本养老保险关系转续</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社会保险记录查询打印</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个人参保缴费证明查询打印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参保人员失业保险关系迁移证明打印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个人权益记录查询打印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职工参保登记（灵活就业人员医疗保险参保登记）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基本医疗保险关系转移接续</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医疗保险关系转出</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医疗保险关系转入</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医疗保险参保人员个人账户一次性支取</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医疗保险缴费证明打印</w:t>
            </w:r>
          </w:p>
        </w:tc>
        <w:tc>
          <w:tcPr>
            <w:tcW w:w="1166" w:type="dxa"/>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w:t>
            </w:r>
          </w:p>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缴存</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住房公积金个人账户信息变更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城区第三管理部</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住房公积金个人账户封存、启封</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住房公积金异地转移</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住房公积金同城转移</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开具职工住房公积金缴存证明</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出具贷款职工住房公积金缴存使用证明</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工伤认定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工伤职工劳动能力鉴定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工伤职工劳动能力复查鉴定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职工非因工伤残或因病丧失劳动能力程度鉴定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工伤保险待遇核定支付</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工伤职工转诊转院申请确认（工伤职工异地就医登记备案）</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工伤医疗（康复）待遇核定支付（含住院伙食补助费核定支付）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异地工伤医疗（康复）待遇核定支付（含交通食宿费核定支付）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流动人员人事管理服务</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流动人员人事档案接收</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流动人员人事档案转出</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流动人员人事档案材料收集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流动人员人事档案借（查）阅</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4.4</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失业</w:t>
            </w: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开展就业失业登记工作</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个体经营或者灵活就业人员失业登记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单位就业转失业人员失业登记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无就业经历人员失业登记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失业保险金申领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55</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置业</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购置</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新房</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新建商品房交易合同网签备案</w:t>
            </w:r>
          </w:p>
        </w:tc>
        <w:tc>
          <w:tcPr>
            <w:tcW w:w="1166" w:type="dxa"/>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lang w:eastAsia="zh-CN"/>
              </w:rPr>
            </w:pPr>
            <w:r>
              <w:rPr>
                <w:rFonts w:hint="eastAsia" w:ascii="方正仿宋简体" w:hAnsi="方正仿宋简体" w:eastAsia="方正仿宋简体" w:cs="方正仿宋简体"/>
                <w:b w:val="0"/>
                <w:bCs/>
                <w:color w:val="auto"/>
                <w:sz w:val="24"/>
                <w:szCs w:val="24"/>
                <w:lang w:eastAsia="zh-CN"/>
              </w:rPr>
              <w:t>市</w:t>
            </w:r>
            <w:r>
              <w:rPr>
                <w:rFonts w:hint="eastAsia" w:ascii="方正仿宋简体" w:hAnsi="方正仿宋简体" w:eastAsia="方正仿宋简体" w:cs="方正仿宋简体"/>
                <w:b w:val="0"/>
                <w:bCs/>
                <w:color w:val="auto"/>
                <w:sz w:val="24"/>
                <w:szCs w:val="24"/>
              </w:rPr>
              <w:t>不动产登记中心</w:t>
            </w:r>
            <w:r>
              <w:rPr>
                <w:rFonts w:hint="eastAsia" w:ascii="方正仿宋简体" w:hAnsi="方正仿宋简体" w:eastAsia="方正仿宋简体" w:cs="方正仿宋简体"/>
                <w:b w:val="0"/>
                <w:bCs/>
                <w:color w:val="auto"/>
                <w:sz w:val="24"/>
                <w:szCs w:val="24"/>
                <w:lang w:eastAsia="zh-CN"/>
              </w:rPr>
              <w:t>高新分中心</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r>
              <w:rPr>
                <w:rFonts w:hint="eastAsia" w:ascii="方正仿宋简体" w:hAnsi="方正仿宋简体" w:eastAsia="方正仿宋简体" w:cs="方正仿宋简体"/>
                <w:b w:val="0"/>
                <w:bCs/>
                <w:color w:val="auto"/>
                <w:sz w:val="24"/>
                <w:szCs w:val="24"/>
              </w:rPr>
              <w:t>房产交易中心</w:t>
            </w:r>
            <w:r>
              <w:rPr>
                <w:rFonts w:hint="eastAsia" w:ascii="方正仿宋简体" w:hAnsi="方正仿宋简体" w:eastAsia="方正仿宋简体" w:cs="方正仿宋简体"/>
                <w:b w:val="0"/>
                <w:bCs/>
                <w:color w:val="auto"/>
                <w:sz w:val="24"/>
                <w:szCs w:val="24"/>
                <w:lang w:eastAsia="zh-CN"/>
              </w:rPr>
              <w:t>高新区办事处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契税申报</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r>
              <w:rPr>
                <w:rFonts w:hint="eastAsia" w:ascii="方正仿宋简体" w:hAnsi="方正仿宋简体" w:eastAsia="方正仿宋简体" w:cs="方正仿宋简体"/>
                <w:b w:val="0"/>
                <w:bCs/>
                <w:color w:val="auto"/>
                <w:sz w:val="24"/>
                <w:szCs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不动产登记</w:t>
            </w:r>
          </w:p>
        </w:tc>
        <w:tc>
          <w:tcPr>
            <w:tcW w:w="2745" w:type="dxa"/>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预告登记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房屋等建筑物、构筑物所有权转移登记（企业-个人）</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抵押权登记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购置二手房</w:t>
            </w:r>
          </w:p>
        </w:tc>
        <w:tc>
          <w:tcPr>
            <w:tcW w:w="4245" w:type="dxa"/>
            <w:gridSpan w:val="2"/>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二手房交易合同网签备案</w:t>
            </w:r>
          </w:p>
        </w:tc>
        <w:tc>
          <w:tcPr>
            <w:tcW w:w="1166" w:type="dxa"/>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auto"/>
                <w:sz w:val="24"/>
                <w:szCs w:val="24"/>
                <w:lang w:eastAsia="zh-CN"/>
              </w:rPr>
            </w:pPr>
            <w:r>
              <w:rPr>
                <w:rFonts w:hint="eastAsia" w:ascii="方正仿宋简体" w:hAnsi="方正仿宋简体" w:eastAsia="方正仿宋简体" w:cs="方正仿宋简体"/>
                <w:b w:val="0"/>
                <w:bCs/>
                <w:color w:val="auto"/>
                <w:sz w:val="24"/>
                <w:szCs w:val="24"/>
              </w:rPr>
              <w:t>房产交易中心</w:t>
            </w:r>
            <w:r>
              <w:rPr>
                <w:rFonts w:hint="eastAsia" w:ascii="方正仿宋简体" w:hAnsi="方正仿宋简体" w:eastAsia="方正仿宋简体" w:cs="方正仿宋简体"/>
                <w:b w:val="0"/>
                <w:bCs/>
                <w:color w:val="auto"/>
                <w:sz w:val="24"/>
                <w:szCs w:val="24"/>
                <w:lang w:eastAsia="zh-CN"/>
              </w:rPr>
              <w:t>高新区办事处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房产交易纳税申报</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不动产登记</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房屋等建筑物、构筑物所有权转移登记（个人-个人）</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抵押权登记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5.3</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租赁</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住房</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公租房保障对象资格确认</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城乡建设和交通局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公租房租赁补贴资格确认</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职工申请提取住房公积金的核准</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租赁公共租赁住房提取住房公积金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28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28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租赁自住住房提取住房公积金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5.4</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建设</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农房</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农村村民住宅用地审核</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自然资源和规划分局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乡村建设规划许可证</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宅基地使用权及房屋所有权首次登记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5.5</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公积金</w:t>
            </w: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职工申请提取住房公积金的核准</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购买自住住房提取住房公积金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城区第三管理部</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偿还购房贷款本息提取住房公积金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大修自住住房提取住房公积金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建造、翻建自住住房提取住房公积金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缴存住房公积金的职工申请住房公积金贷款核准</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购买新建自住住房公积金贷款</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购买再交易自住住房公积金贷款</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个人住房公积金缴存贷款等信息查询</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个人住房公积金缴存贷款等信息查询</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70</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出行</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交通</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电动自行车登记挂牌</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交警大队</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机动车驾驶证核发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机动车登记（注册、变更、转移、抵押、注销）</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机动车登记-注册登记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机动车登记-变更登记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机动车登记-转移登记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机动车登记-抵押登记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机动车登记-注销登记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车辆购置税申报</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核发机动车检验合格标志</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机动车行驶证补发、换发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机动车号牌补发、换发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交通违法处理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交通罚款缴纳</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6.2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出入境</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普通护照签发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内地居民往来港澳通行证和签注签发（须在指定地点办理的赴香港或澳门签注除外）</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大陆居民往来台湾通行证和签注签发（须在指定地点办理的赴台湾签注除外）</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行政许可</w:t>
            </w:r>
          </w:p>
        </w:tc>
        <w:tc>
          <w:tcPr>
            <w:tcW w:w="1147"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82</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婚育</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7.1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婚育</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内地居民结婚登记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涉外、涉港澳台居民及华侨结婚登记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内地居民离婚登记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涉外、涉港澳台居民及华侨离婚登记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生育登记</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各街道办事处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87</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就医</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医疗</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服务</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基本医疗保险参保人员享受门诊慢特病病种待遇认定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住院病历复制和查阅</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基本医疗保险参保人员异地就医备案</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长期异地工作人员备案</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异地长期居住人员备案</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异地安置退休人员备案</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异地急诊转住院联网备案</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转外就医备案</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8.2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就医</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结算</w:t>
            </w: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生育保险待遇核准支付</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产前检查费支付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生育医疗费支付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计划生育医疗费支付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生育津贴支付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91</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救助</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残疾人救助</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残疾人证新办、换领、迁移、挂失补办、类别（等级）变更、注销</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困难残疾人生活补贴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重度残疾人护理补贴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居民基本养老保险参保缴费补贴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居民基本医疗保险参保缴费补贴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困难人员救助</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城乡居民最低生活保障金给付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97</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特困人员供养给付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临时救助给付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99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经济困难老年人补贴给付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行政给付</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公共就业专项服务活动</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就业困难人员认定</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灵活就业人员申领社会保险补贴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个人申领职业培训补贴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个人申领职业技能鉴定补贴</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101</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10养老</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养老</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《山东省老年人优待证》办理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各街道办事处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参保人员达到法定退休年龄领取基本养老保险待遇资格确认</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参保人员因病、特殊工种提前退休领取基本养老保险待遇资格确认</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养老保险待遇核定支付</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居民养老保险待遇核定支付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企业养老保险待遇核定支付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105</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职工申请提取住房公积金的核准</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离休、退休提取住房公积金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w:t>
            </w:r>
          </w:p>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106</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高龄津贴发放</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107</w:t>
            </w:r>
          </w:p>
        </w:tc>
        <w:tc>
          <w:tcPr>
            <w:tcW w:w="616"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身后</w:t>
            </w: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11.1</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后事</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死亡医学证明办理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发展软环境保障局</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108</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火化遗体</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109</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火化证明</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110</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户口注销（死亡注销）</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111</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11.2</w:t>
            </w:r>
            <w:r>
              <w:rPr>
                <w:rFonts w:hint="eastAsia" w:ascii="方正仿宋简体" w:hAnsi="方正仿宋简体" w:eastAsia="方正仿宋简体" w:cs="方正仿宋简体"/>
                <w:b w:val="0"/>
                <w:bCs/>
                <w:color w:val="000000"/>
                <w:sz w:val="24"/>
                <w:szCs w:val="24"/>
              </w:rPr>
              <w:br w:type="textWrapping"/>
            </w:r>
            <w:r>
              <w:rPr>
                <w:rFonts w:hint="eastAsia" w:ascii="方正仿宋简体" w:hAnsi="方正仿宋简体" w:eastAsia="方正仿宋简体" w:cs="方正仿宋简体"/>
                <w:b w:val="0"/>
                <w:bCs/>
                <w:color w:val="000000"/>
                <w:sz w:val="24"/>
                <w:szCs w:val="24"/>
              </w:rPr>
              <w:t>继承</w:t>
            </w: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失业人员一次性丧葬补助金及抚恤金申领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lang w:eastAsia="zh-CN"/>
              </w:rPr>
              <w:t>党工委组织部（</w:t>
            </w:r>
            <w:r>
              <w:rPr>
                <w:rFonts w:hint="eastAsia" w:ascii="方正仿宋简体" w:hAnsi="方正仿宋简体" w:eastAsia="方正仿宋简体" w:cs="方正仿宋简体"/>
                <w:b w:val="0"/>
                <w:bCs/>
                <w:color w:val="000000"/>
                <w:sz w:val="24"/>
                <w:szCs w:val="24"/>
              </w:rPr>
              <w:t>人力资源部</w:t>
            </w:r>
            <w:r>
              <w:rPr>
                <w:rFonts w:hint="eastAsia" w:ascii="方正仿宋简体" w:hAnsi="方正仿宋简体" w:eastAsia="方正仿宋简体" w:cs="方正仿宋简体"/>
                <w:b w:val="0"/>
                <w:bCs/>
                <w:color w:val="000000"/>
                <w:sz w:val="24"/>
                <w:szCs w:val="24"/>
                <w:lang w:eastAsia="zh-CN"/>
              </w:rPr>
              <w:t>）</w:t>
            </w: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112</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restart"/>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养老保险待遇核定支付</w:t>
            </w: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企业职工基本养老保险一次性待遇申领（在职）</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企业职工基本养老保险个人账户一次性待遇申领（退休人员死亡）</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企业离退休人员丧葬补助金、抚恤金申领</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50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27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居民养老保险注销登记及一次性待遇核定支付</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公共服务</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113</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职工申请提取住房公积金的核准（死亡或被宣告死亡提取住房公积金）</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其他行政权力</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lang w:eastAsia="zh-CN"/>
              </w:rPr>
            </w:pPr>
            <w:r>
              <w:rPr>
                <w:rFonts w:hint="eastAsia" w:ascii="方正仿宋简体" w:hAnsi="方正仿宋简体" w:eastAsia="方正仿宋简体" w:cs="方正仿宋简体"/>
                <w:b w:val="0"/>
                <w:bCs/>
                <w:color w:val="000000"/>
                <w:sz w:val="24"/>
                <w:szCs w:val="24"/>
                <w:lang w:eastAsia="zh-CN"/>
              </w:rPr>
              <w:t>市</w:t>
            </w:r>
            <w:r>
              <w:rPr>
                <w:rFonts w:hint="eastAsia" w:ascii="方正仿宋简体" w:hAnsi="方正仿宋简体" w:eastAsia="方正仿宋简体" w:cs="方正仿宋简体"/>
                <w:b w:val="0"/>
                <w:bCs/>
                <w:color w:val="000000"/>
                <w:sz w:val="24"/>
                <w:szCs w:val="24"/>
              </w:rPr>
              <w:t>住房公积金</w:t>
            </w:r>
            <w:r>
              <w:rPr>
                <w:rFonts w:hint="eastAsia" w:ascii="方正仿宋简体" w:hAnsi="方正仿宋简体" w:eastAsia="方正仿宋简体" w:cs="方正仿宋简体"/>
                <w:b w:val="0"/>
                <w:bCs/>
                <w:color w:val="000000"/>
                <w:sz w:val="24"/>
                <w:szCs w:val="24"/>
                <w:lang w:eastAsia="zh-CN"/>
              </w:rPr>
              <w:t>城区第三管</w:t>
            </w:r>
          </w:p>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r>
              <w:rPr>
                <w:rFonts w:hint="eastAsia" w:ascii="方正仿宋简体" w:hAnsi="方正仿宋简体" w:eastAsia="方正仿宋简体" w:cs="方正仿宋简体"/>
                <w:b w:val="0"/>
                <w:bCs/>
                <w:color w:val="000000"/>
                <w:sz w:val="24"/>
                <w:szCs w:val="24"/>
                <w:lang w:eastAsia="zh-CN"/>
              </w:rPr>
              <w:t>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62"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114</w:t>
            </w:r>
          </w:p>
        </w:tc>
        <w:tc>
          <w:tcPr>
            <w:tcW w:w="616"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650"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4245" w:type="dxa"/>
            <w:gridSpan w:val="2"/>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不动产登记（房屋等建筑物、构筑物所有权转移登记-继承或受遗赠）</w:t>
            </w:r>
          </w:p>
        </w:tc>
        <w:tc>
          <w:tcPr>
            <w:tcW w:w="1166"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sz w:val="24"/>
                <w:szCs w:val="24"/>
              </w:rPr>
              <w:t>行政确认</w:t>
            </w:r>
          </w:p>
        </w:tc>
        <w:tc>
          <w:tcPr>
            <w:tcW w:w="1147" w:type="dxa"/>
            <w:vMerge w:val="continue"/>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000000"/>
                <w:sz w:val="24"/>
                <w:szCs w:val="24"/>
              </w:rPr>
            </w:pPr>
          </w:p>
        </w:tc>
        <w:tc>
          <w:tcPr>
            <w:tcW w:w="1145" w:type="dxa"/>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center"/>
              <w:rPr>
                <w:rFonts w:hint="eastAsia" w:ascii="方正仿宋简体" w:hAnsi="方正仿宋简体" w:eastAsia="方正仿宋简体" w:cs="方正仿宋简体"/>
                <w:b w:val="0"/>
                <w:bCs/>
                <w:color w:val="FF0000"/>
                <w:sz w:val="24"/>
                <w:szCs w:val="24"/>
              </w:rPr>
            </w:pPr>
            <w:r>
              <w:rPr>
                <w:rFonts w:hint="eastAsia" w:ascii="方正仿宋简体" w:hAnsi="方正仿宋简体" w:eastAsia="方正仿宋简体" w:cs="方正仿宋简体"/>
                <w:b w:val="0"/>
                <w:bCs/>
                <w:color w:val="000000"/>
                <w:sz w:val="24"/>
                <w:szCs w:val="24"/>
                <w:lang w:val="en-US" w:eastAsia="zh-CN"/>
              </w:rPr>
              <w:t>市</w:t>
            </w:r>
            <w:r>
              <w:rPr>
                <w:rFonts w:hint="eastAsia" w:ascii="方正仿宋简体" w:hAnsi="方正仿宋简体" w:eastAsia="方正仿宋简体" w:cs="方正仿宋简体"/>
                <w:b w:val="0"/>
                <w:bCs/>
                <w:color w:val="000000"/>
                <w:sz w:val="24"/>
                <w:szCs w:val="24"/>
              </w:rPr>
              <w:t>不动产登记中心</w:t>
            </w:r>
            <w:r>
              <w:rPr>
                <w:rFonts w:hint="eastAsia" w:ascii="方正仿宋简体" w:hAnsi="方正仿宋简体" w:eastAsia="方正仿宋简体" w:cs="方正仿宋简体"/>
                <w:b w:val="0"/>
                <w:bCs/>
                <w:color w:val="000000"/>
                <w:sz w:val="24"/>
                <w:szCs w:val="24"/>
                <w:lang w:eastAsia="zh-CN"/>
              </w:rPr>
              <w:t>高新分中心</w:t>
            </w:r>
          </w:p>
        </w:tc>
      </w:tr>
    </w:tbl>
    <w:p>
      <w:pPr>
        <w:spacing w:line="600" w:lineRule="exact"/>
        <w:rPr>
          <w:rFonts w:ascii="方正仿宋简体" w:hAnsi="文星仿宋" w:eastAsia="方正仿宋简体" w:cs="方正仿宋简体"/>
          <w:b w:val="0"/>
          <w:bCs/>
          <w:color w:val="000000"/>
          <w:spacing w:val="-14"/>
          <w:sz w:val="32"/>
          <w:szCs w:val="32"/>
        </w:rPr>
      </w:pPr>
    </w:p>
    <w:p>
      <w:pPr>
        <w:rPr>
          <w:rFonts w:ascii="方正仿宋简体" w:hAnsi="文星仿宋" w:eastAsia="方正仿宋简体" w:cs="方正仿宋简体"/>
          <w:b w:val="0"/>
          <w:bCs/>
          <w:color w:val="000000"/>
          <w:spacing w:val="-14"/>
          <w:sz w:val="32"/>
          <w:szCs w:val="32"/>
        </w:rPr>
      </w:pPr>
      <w:r>
        <w:rPr>
          <w:rFonts w:hint="eastAsia" w:ascii="方正仿宋简体" w:hAnsi="文星仿宋" w:eastAsia="方正仿宋简体" w:cs="方正仿宋简体"/>
          <w:b w:val="0"/>
          <w:bCs/>
          <w:color w:val="000000"/>
          <w:spacing w:val="-14"/>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rPr>
          <w:rFonts w:hint="eastAsia" w:ascii="方正黑体简体" w:hAnsi="方正黑体简体" w:eastAsia="方正黑体简体" w:cs="方正黑体简体"/>
          <w:b w:val="0"/>
          <w:bCs/>
          <w:color w:val="000000"/>
          <w:sz w:val="32"/>
          <w:szCs w:val="32"/>
          <w:lang w:val="en-US" w:eastAsia="zh-CN"/>
        </w:rPr>
      </w:pPr>
      <w:r>
        <w:rPr>
          <w:rFonts w:hint="eastAsia" w:ascii="方正黑体简体" w:hAnsi="方正黑体简体" w:eastAsia="方正黑体简体" w:cs="方正黑体简体"/>
          <w:b w:val="0"/>
          <w:bCs/>
          <w:color w:val="000000"/>
          <w:sz w:val="32"/>
          <w:szCs w:val="32"/>
          <w:lang w:eastAsia="zh-CN"/>
        </w:rPr>
        <w:t>附件</w:t>
      </w:r>
      <w:r>
        <w:rPr>
          <w:rFonts w:hint="eastAsia" w:ascii="方正黑体简体" w:hAnsi="方正黑体简体" w:eastAsia="方正黑体简体" w:cs="方正黑体简体"/>
          <w:b w:val="0"/>
          <w:bCs/>
          <w:color w:val="000000"/>
          <w:sz w:val="32"/>
          <w:szCs w:val="32"/>
          <w:lang w:val="en-US" w:eastAsia="zh-CN"/>
        </w:rPr>
        <w:t>3</w:t>
      </w:r>
    </w:p>
    <w:p>
      <w:pPr>
        <w:rPr>
          <w:rFonts w:hint="eastAsia"/>
        </w:rPr>
      </w:pPr>
    </w:p>
    <w:p>
      <w:pPr>
        <w:keepNext w:val="0"/>
        <w:keepLines w:val="0"/>
        <w:pageBreakBefore w:val="0"/>
        <w:widowControl w:val="0"/>
        <w:kinsoku/>
        <w:wordWrap/>
        <w:overflowPunct/>
        <w:topLinePunct w:val="0"/>
        <w:autoSpaceDE/>
        <w:autoSpaceDN/>
        <w:bidi w:val="0"/>
        <w:adjustRightInd/>
        <w:snapToGrid/>
        <w:spacing w:line="520" w:lineRule="exact"/>
        <w:ind w:left="0" w:leftChars="0"/>
        <w:jc w:val="center"/>
        <w:textAlignment w:val="auto"/>
        <w:rPr>
          <w:rFonts w:ascii="方正小标宋简体" w:hAnsi="文星仿宋" w:eastAsia="方正小标宋简体" w:cs="方正仿宋简体"/>
          <w:b w:val="0"/>
          <w:bCs/>
          <w:color w:val="000000"/>
          <w:sz w:val="44"/>
          <w:szCs w:val="44"/>
        </w:rPr>
      </w:pPr>
      <w:r>
        <w:rPr>
          <w:rFonts w:hint="eastAsia" w:ascii="方正小标宋简体" w:hAnsi="文星仿宋" w:eastAsia="方正小标宋简体" w:cs="方正仿宋简体"/>
          <w:b w:val="0"/>
          <w:bCs/>
          <w:color w:val="000000"/>
          <w:sz w:val="44"/>
          <w:szCs w:val="44"/>
        </w:rPr>
        <w:t>济宁高新区政务服务“双全双百”工作</w:t>
      </w:r>
    </w:p>
    <w:p>
      <w:pPr>
        <w:keepNext w:val="0"/>
        <w:keepLines w:val="0"/>
        <w:pageBreakBefore w:val="0"/>
        <w:widowControl w:val="0"/>
        <w:kinsoku/>
        <w:wordWrap/>
        <w:overflowPunct/>
        <w:topLinePunct w:val="0"/>
        <w:autoSpaceDE/>
        <w:autoSpaceDN/>
        <w:bidi w:val="0"/>
        <w:adjustRightInd/>
        <w:snapToGrid/>
        <w:spacing w:line="520" w:lineRule="exact"/>
        <w:ind w:left="0" w:leftChars="0"/>
        <w:jc w:val="center"/>
        <w:textAlignment w:val="auto"/>
        <w:rPr>
          <w:rFonts w:ascii="方正小标宋简体" w:hAnsi="文星仿宋" w:eastAsia="方正小标宋简体" w:cs="方正仿宋简体"/>
          <w:b w:val="0"/>
          <w:bCs/>
          <w:color w:val="000000"/>
          <w:sz w:val="44"/>
          <w:szCs w:val="44"/>
        </w:rPr>
      </w:pPr>
      <w:r>
        <w:rPr>
          <w:rFonts w:hint="eastAsia" w:ascii="方正小标宋简体" w:hAnsi="文星仿宋" w:eastAsia="方正小标宋简体" w:cs="方正仿宋简体"/>
          <w:b w:val="0"/>
          <w:bCs/>
          <w:color w:val="000000"/>
          <w:sz w:val="44"/>
          <w:szCs w:val="44"/>
        </w:rPr>
        <w:t>推进专班成员名单</w:t>
      </w:r>
    </w:p>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color w:val="000000"/>
          <w:sz w:val="32"/>
          <w:szCs w:val="32"/>
        </w:rPr>
        <w:t>按</w:t>
      </w:r>
      <w:r>
        <w:rPr>
          <w:rFonts w:hint="eastAsia" w:ascii="方正仿宋简体" w:hAnsi="文星仿宋" w:eastAsia="方正仿宋简体" w:cs="方正仿宋简体"/>
          <w:b w:val="0"/>
          <w:bCs/>
          <w:sz w:val="32"/>
          <w:szCs w:val="32"/>
        </w:rPr>
        <w:t>照市政府办公室《济宁市政务服务“双全双百”工程实施方案》（济政办发〔2021〕10号）的</w:t>
      </w:r>
      <w:r>
        <w:rPr>
          <w:rFonts w:hint="eastAsia" w:ascii="方正仿宋简体" w:hAnsi="文星仿宋" w:eastAsia="方正仿宋简体" w:cs="方正仿宋简体"/>
          <w:b w:val="0"/>
          <w:bCs/>
          <w:sz w:val="32"/>
          <w:szCs w:val="32"/>
          <w:lang w:eastAsia="zh-CN"/>
        </w:rPr>
        <w:t>要求</w:t>
      </w:r>
      <w:r>
        <w:rPr>
          <w:rFonts w:hint="eastAsia" w:ascii="方正仿宋简体" w:hAnsi="文星仿宋" w:eastAsia="方正仿宋简体" w:cs="方正仿宋简体"/>
          <w:b w:val="0"/>
          <w:bCs/>
          <w:sz w:val="32"/>
          <w:szCs w:val="32"/>
        </w:rPr>
        <w:t>，为加快推进我区“双全双百”工程尽快落实推进，经管委会研究，确定成立济宁高新区“双</w:t>
      </w:r>
      <w:r>
        <w:rPr>
          <w:rFonts w:hint="eastAsia" w:ascii="方正仿宋简体" w:hAnsi="文星仿宋" w:eastAsia="方正仿宋简体" w:cs="方正仿宋简体"/>
          <w:b w:val="0"/>
          <w:bCs/>
          <w:spacing w:val="-8"/>
          <w:sz w:val="32"/>
          <w:szCs w:val="32"/>
        </w:rPr>
        <w:t>全双百”工程工作推进专班</w:t>
      </w:r>
      <w:r>
        <w:rPr>
          <w:rFonts w:hint="eastAsia" w:ascii="方正仿宋简体" w:hAnsi="文星仿宋" w:eastAsia="方正仿宋简体" w:cs="方正仿宋简体"/>
          <w:b w:val="0"/>
          <w:bCs/>
          <w:spacing w:val="-8"/>
          <w:sz w:val="32"/>
          <w:szCs w:val="32"/>
          <w:lang w:eastAsia="zh-CN"/>
        </w:rPr>
        <w:t>，</w:t>
      </w:r>
      <w:r>
        <w:rPr>
          <w:rFonts w:hint="eastAsia" w:ascii="方正仿宋简体" w:hAnsi="文星仿宋" w:eastAsia="方正仿宋简体" w:cs="方正仿宋简体"/>
          <w:b w:val="0"/>
          <w:bCs/>
          <w:spacing w:val="-8"/>
          <w:sz w:val="32"/>
          <w:szCs w:val="32"/>
        </w:rPr>
        <w:t>组成人员名单公布如下：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ascii="方正仿宋简体" w:hAnsi="文星仿宋" w:eastAsia="方正仿宋简体" w:cs="方正仿宋简体"/>
          <w:b w:val="0"/>
          <w:bCs/>
          <w:sz w:val="32"/>
          <w:szCs w:val="32"/>
        </w:rPr>
      </w:pPr>
      <w:r>
        <w:rPr>
          <w:rFonts w:hint="eastAsia" w:ascii="方正黑体简体" w:hAnsi="文星仿宋" w:eastAsia="方正黑体简体" w:cs="方正仿宋简体"/>
          <w:b w:val="0"/>
          <w:bCs/>
          <w:color w:val="000000"/>
          <w:sz w:val="32"/>
          <w:szCs w:val="32"/>
        </w:rPr>
        <w:t>组  长：</w:t>
      </w:r>
      <w:r>
        <w:rPr>
          <w:rFonts w:hint="eastAsia" w:ascii="方正仿宋简体" w:hAnsi="文星仿宋" w:eastAsia="方正仿宋简体" w:cs="方正仿宋简体"/>
          <w:b w:val="0"/>
          <w:bCs/>
          <w:sz w:val="32"/>
          <w:szCs w:val="32"/>
        </w:rPr>
        <w:t>董  振  管委会</w:t>
      </w:r>
      <w:r>
        <w:rPr>
          <w:rFonts w:hint="eastAsia" w:ascii="方正仿宋简体" w:hAnsi="文星仿宋" w:eastAsia="方正仿宋简体" w:cs="方正仿宋简体"/>
          <w:b w:val="0"/>
          <w:bCs/>
          <w:sz w:val="32"/>
          <w:szCs w:val="32"/>
          <w:lang w:eastAsia="zh-CN"/>
        </w:rPr>
        <w:t>四级</w:t>
      </w:r>
      <w:r>
        <w:rPr>
          <w:rFonts w:hint="eastAsia" w:ascii="方正仿宋简体" w:hAnsi="文星仿宋" w:eastAsia="方正仿宋简体" w:cs="方正仿宋简体"/>
          <w:b w:val="0"/>
          <w:bCs/>
          <w:sz w:val="32"/>
          <w:szCs w:val="32"/>
        </w:rPr>
        <w:t>调研员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ascii="方正仿宋简体" w:hAnsi="文星仿宋" w:eastAsia="方正仿宋简体" w:cs="方正仿宋简体"/>
          <w:b w:val="0"/>
          <w:bCs/>
          <w:color w:val="000000"/>
          <w:sz w:val="32"/>
          <w:szCs w:val="32"/>
        </w:rPr>
      </w:pPr>
      <w:r>
        <w:rPr>
          <w:rFonts w:hint="eastAsia" w:ascii="方正黑体简体" w:hAnsi="文星仿宋" w:eastAsia="方正黑体简体" w:cs="方正仿宋简体"/>
          <w:b w:val="0"/>
          <w:bCs/>
          <w:color w:val="000000"/>
          <w:sz w:val="32"/>
          <w:szCs w:val="32"/>
        </w:rPr>
        <w:t>副组长：</w:t>
      </w:r>
      <w:r>
        <w:rPr>
          <w:rFonts w:hint="eastAsia" w:ascii="方正仿宋简体" w:hAnsi="文星仿宋" w:eastAsia="方正仿宋简体" w:cs="方正仿宋简体"/>
          <w:b w:val="0"/>
          <w:bCs/>
          <w:color w:val="000000"/>
          <w:sz w:val="32"/>
          <w:szCs w:val="32"/>
        </w:rPr>
        <w:t>杨  杰  行政审批服务局</w:t>
      </w:r>
      <w:r>
        <w:rPr>
          <w:rFonts w:hint="eastAsia" w:ascii="方正仿宋简体" w:hAnsi="文星仿宋" w:eastAsia="方正仿宋简体" w:cs="方正仿宋简体"/>
          <w:b w:val="0"/>
          <w:bCs/>
          <w:color w:val="000000"/>
          <w:sz w:val="32"/>
          <w:szCs w:val="32"/>
          <w:lang w:eastAsia="zh-CN"/>
        </w:rPr>
        <w:t>（市场监督管理）</w:t>
      </w:r>
      <w:r>
        <w:rPr>
          <w:rFonts w:hint="eastAsia" w:ascii="方正仿宋简体" w:hAnsi="文星仿宋" w:eastAsia="方正仿宋简体" w:cs="方正仿宋简体"/>
          <w:b w:val="0"/>
          <w:bCs/>
          <w:color w:val="000000"/>
          <w:sz w:val="32"/>
          <w:szCs w:val="32"/>
        </w:rPr>
        <w:t>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20" w:firstLineChars="600"/>
        <w:textAlignment w:val="auto"/>
        <w:rPr>
          <w:rFonts w:ascii="方正仿宋简体" w:hAnsi="文星仿宋" w:eastAsia="方正仿宋简体" w:cs="方正仿宋简体"/>
          <w:b w:val="0"/>
          <w:bCs/>
          <w:color w:val="000000"/>
          <w:sz w:val="32"/>
          <w:szCs w:val="32"/>
        </w:rPr>
      </w:pPr>
      <w:r>
        <w:rPr>
          <w:rFonts w:hint="eastAsia" w:ascii="方正仿宋简体" w:hAnsi="文星仿宋" w:eastAsia="方正仿宋简体" w:cs="方正仿宋简体"/>
          <w:b w:val="0"/>
          <w:bCs/>
          <w:color w:val="000000"/>
          <w:sz w:val="32"/>
          <w:szCs w:val="32"/>
        </w:rPr>
        <w:t>马  琨  党政办公室副主任</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方正仿宋简体" w:hAnsi="文星仿宋" w:eastAsia="方正仿宋简体" w:cs="方正仿宋简体"/>
          <w:b w:val="0"/>
          <w:bCs/>
          <w:sz w:val="32"/>
          <w:szCs w:val="32"/>
        </w:rPr>
      </w:pPr>
      <w:r>
        <w:rPr>
          <w:rFonts w:hint="eastAsia" w:ascii="方正黑体简体" w:hAnsi="文星仿宋" w:eastAsia="方正黑体简体" w:cs="方正仿宋简体"/>
          <w:b w:val="0"/>
          <w:bCs/>
          <w:color w:val="000000"/>
          <w:sz w:val="32"/>
          <w:szCs w:val="32"/>
        </w:rPr>
        <w:t>成  员：</w:t>
      </w:r>
      <w:r>
        <w:rPr>
          <w:rFonts w:hint="eastAsia" w:ascii="方正仿宋简体" w:hAnsi="文星仿宋" w:eastAsia="方正仿宋简体" w:cs="方正仿宋简体"/>
          <w:b w:val="0"/>
          <w:bCs/>
          <w:sz w:val="32"/>
          <w:szCs w:val="32"/>
        </w:rPr>
        <w:t>程</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辉</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人力资源部</w:t>
      </w:r>
      <w:r>
        <w:rPr>
          <w:rFonts w:hint="eastAsia" w:ascii="方正仿宋简体" w:hAnsi="文星仿宋" w:eastAsia="方正仿宋简体" w:cs="方正仿宋简体"/>
          <w:b w:val="0"/>
          <w:bCs/>
          <w:sz w:val="32"/>
          <w:szCs w:val="32"/>
          <w:lang w:eastAsia="zh-CN"/>
        </w:rPr>
        <w:t>副</w:t>
      </w:r>
      <w:r>
        <w:rPr>
          <w:rFonts w:hint="eastAsia" w:ascii="方正仿宋简体" w:hAnsi="文星仿宋" w:eastAsia="方正仿宋简体" w:cs="方正仿宋简体"/>
          <w:b w:val="0"/>
          <w:bCs/>
          <w:sz w:val="32"/>
          <w:szCs w:val="32"/>
        </w:rPr>
        <w:t>部长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葛  虎  经济发展局副局长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张文彦  城乡建设和交通局副局长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张</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楠</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行政审批服务局</w:t>
      </w:r>
      <w:r>
        <w:rPr>
          <w:rFonts w:hint="eastAsia" w:ascii="方正仿宋简体" w:hAnsi="文星仿宋" w:eastAsia="方正仿宋简体" w:cs="方正仿宋简体"/>
          <w:b w:val="0"/>
          <w:bCs/>
          <w:color w:val="000000"/>
          <w:sz w:val="32"/>
          <w:szCs w:val="32"/>
          <w:lang w:eastAsia="zh-CN"/>
        </w:rPr>
        <w:t>（市场监督管理）</w:t>
      </w:r>
      <w:r>
        <w:rPr>
          <w:rFonts w:hint="eastAsia" w:ascii="方正仿宋简体" w:hAnsi="文星仿宋" w:eastAsia="方正仿宋简体" w:cs="方正仿宋简体"/>
          <w:b w:val="0"/>
          <w:bCs/>
          <w:sz w:val="32"/>
          <w:szCs w:val="32"/>
        </w:rPr>
        <w:t>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何</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平</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行政审批服务局</w:t>
      </w:r>
      <w:r>
        <w:rPr>
          <w:rFonts w:hint="eastAsia" w:ascii="方正仿宋简体" w:hAnsi="文星仿宋" w:eastAsia="方正仿宋简体" w:cs="方正仿宋简体"/>
          <w:b w:val="0"/>
          <w:bCs/>
          <w:color w:val="000000"/>
          <w:sz w:val="32"/>
          <w:szCs w:val="32"/>
          <w:lang w:eastAsia="zh-CN"/>
        </w:rPr>
        <w:t>（市场监督管理）</w:t>
      </w:r>
      <w:r>
        <w:rPr>
          <w:rFonts w:hint="eastAsia" w:ascii="方正仿宋简体" w:hAnsi="文星仿宋" w:eastAsia="方正仿宋简体" w:cs="方正仿宋简体"/>
          <w:b w:val="0"/>
          <w:bCs/>
          <w:sz w:val="32"/>
          <w:szCs w:val="32"/>
        </w:rPr>
        <w:t>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hint="eastAsia"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王亚明</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行政审批服务局</w:t>
      </w:r>
      <w:r>
        <w:rPr>
          <w:rFonts w:hint="eastAsia" w:ascii="方正仿宋简体" w:hAnsi="文星仿宋" w:eastAsia="方正仿宋简体" w:cs="方正仿宋简体"/>
          <w:b w:val="0"/>
          <w:bCs/>
          <w:color w:val="000000"/>
          <w:sz w:val="32"/>
          <w:szCs w:val="32"/>
          <w:lang w:eastAsia="zh-CN"/>
        </w:rPr>
        <w:t>（市场监督管理）</w:t>
      </w:r>
      <w:r>
        <w:rPr>
          <w:rFonts w:hint="eastAsia" w:ascii="方正仿宋简体" w:hAnsi="文星仿宋" w:eastAsia="方正仿宋简体" w:cs="方正仿宋简体"/>
          <w:b w:val="0"/>
          <w:bCs/>
          <w:sz w:val="32"/>
          <w:szCs w:val="32"/>
        </w:rPr>
        <w:t>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冯</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莹</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综合行政执法局</w:t>
      </w:r>
      <w:r>
        <w:rPr>
          <w:rFonts w:hint="eastAsia" w:ascii="方正仿宋简体" w:hAnsi="文星仿宋" w:eastAsia="方正仿宋简体" w:cs="方正仿宋简体"/>
          <w:b w:val="0"/>
          <w:bCs/>
          <w:sz w:val="32"/>
          <w:szCs w:val="32"/>
          <w:lang w:eastAsia="zh-CN"/>
        </w:rPr>
        <w:t>（应急管理局）</w:t>
      </w:r>
      <w:r>
        <w:rPr>
          <w:rFonts w:hint="eastAsia" w:ascii="方正仿宋简体" w:hAnsi="文星仿宋" w:eastAsia="方正仿宋简体" w:cs="方正仿宋简体"/>
          <w:b w:val="0"/>
          <w:bCs/>
          <w:sz w:val="32"/>
          <w:szCs w:val="32"/>
        </w:rPr>
        <w:t>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程文军</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发展软环境保障局副局长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hint="eastAsia" w:ascii="方正仿宋简体" w:hAnsi="文星仿宋" w:eastAsia="方正仿宋简体" w:cs="方正仿宋简体"/>
          <w:b w:val="0"/>
          <w:bCs/>
          <w:sz w:val="32"/>
          <w:szCs w:val="32"/>
          <w:lang w:eastAsia="zh-CN"/>
        </w:rPr>
      </w:pPr>
      <w:r>
        <w:rPr>
          <w:rFonts w:hint="eastAsia" w:ascii="方正仿宋简体" w:hAnsi="文星仿宋" w:eastAsia="方正仿宋简体" w:cs="方正仿宋简体"/>
          <w:b w:val="0"/>
          <w:bCs/>
          <w:sz w:val="32"/>
          <w:szCs w:val="32"/>
          <w:lang w:eastAsia="zh-CN"/>
        </w:rPr>
        <w:t>向</w:t>
      </w:r>
      <w:r>
        <w:rPr>
          <w:rFonts w:hint="eastAsia" w:ascii="方正仿宋简体" w:hAnsi="文星仿宋" w:eastAsia="方正仿宋简体" w:cs="方正仿宋简体"/>
          <w:b w:val="0"/>
          <w:bCs/>
          <w:sz w:val="32"/>
          <w:szCs w:val="32"/>
          <w:lang w:val="en-US" w:eastAsia="zh-CN"/>
        </w:rPr>
        <w:t xml:space="preserve">  赛  </w:t>
      </w:r>
      <w:r>
        <w:rPr>
          <w:rFonts w:hint="eastAsia" w:ascii="方正仿宋简体" w:hAnsi="文星仿宋" w:eastAsia="方正仿宋简体" w:cs="方正仿宋简体"/>
          <w:b w:val="0"/>
          <w:bCs/>
          <w:sz w:val="32"/>
          <w:szCs w:val="32"/>
          <w:lang w:eastAsia="zh-CN"/>
        </w:rPr>
        <w:t>党政办公室一级专员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color w:val="auto"/>
          <w:sz w:val="32"/>
          <w:szCs w:val="32"/>
        </w:rPr>
      </w:pPr>
      <w:r>
        <w:rPr>
          <w:rFonts w:hint="eastAsia" w:ascii="方正仿宋简体" w:hAnsi="文星仿宋" w:eastAsia="方正仿宋简体" w:cs="方正仿宋简体"/>
          <w:b w:val="0"/>
          <w:bCs/>
          <w:color w:val="auto"/>
          <w:sz w:val="32"/>
          <w:szCs w:val="32"/>
        </w:rPr>
        <w:t>郑亚峰</w:t>
      </w:r>
      <w:r>
        <w:rPr>
          <w:rFonts w:hint="eastAsia" w:ascii="方正仿宋简体" w:hAnsi="文星仿宋" w:eastAsia="方正仿宋简体" w:cs="方正仿宋简体"/>
          <w:b w:val="0"/>
          <w:bCs/>
          <w:color w:val="auto"/>
          <w:sz w:val="32"/>
          <w:szCs w:val="32"/>
          <w:lang w:val="en-US" w:eastAsia="zh-CN"/>
        </w:rPr>
        <w:t xml:space="preserve">  </w:t>
      </w:r>
      <w:r>
        <w:rPr>
          <w:rFonts w:hint="eastAsia" w:ascii="方正仿宋简体" w:hAnsi="文星仿宋" w:eastAsia="方正仿宋简体" w:cs="方正仿宋简体"/>
          <w:b w:val="0"/>
          <w:bCs/>
          <w:sz w:val="32"/>
          <w:szCs w:val="32"/>
          <w:lang w:eastAsia="zh-CN"/>
        </w:rPr>
        <w:t>党政办公室一级专员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赵行光</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行</w:t>
      </w:r>
      <w:r>
        <w:rPr>
          <w:rFonts w:hint="eastAsia" w:ascii="方正仿宋简体" w:hAnsi="文星仿宋" w:eastAsia="方正仿宋简体" w:cs="方正仿宋简体"/>
          <w:b w:val="0"/>
          <w:bCs/>
          <w:spacing w:val="-11"/>
          <w:kern w:val="21"/>
          <w:sz w:val="32"/>
          <w:szCs w:val="32"/>
        </w:rPr>
        <w:t>政审批服务局</w:t>
      </w:r>
      <w:r>
        <w:rPr>
          <w:rFonts w:hint="eastAsia" w:ascii="方正仿宋简体" w:hAnsi="文星仿宋" w:eastAsia="方正仿宋简体" w:cs="方正仿宋简体"/>
          <w:b w:val="0"/>
          <w:bCs/>
          <w:color w:val="000000"/>
          <w:spacing w:val="-11"/>
          <w:kern w:val="21"/>
          <w:sz w:val="32"/>
          <w:szCs w:val="32"/>
          <w:lang w:eastAsia="zh-CN"/>
        </w:rPr>
        <w:t>（市场监督管理）</w:t>
      </w:r>
      <w:r>
        <w:rPr>
          <w:rFonts w:hint="eastAsia" w:ascii="方正仿宋简体" w:hAnsi="文星仿宋" w:eastAsia="方正仿宋简体" w:cs="方正仿宋简体"/>
          <w:b w:val="0"/>
          <w:bCs/>
          <w:spacing w:val="-11"/>
          <w:kern w:val="21"/>
          <w:sz w:val="32"/>
          <w:szCs w:val="32"/>
          <w:lang w:eastAsia="zh-CN"/>
        </w:rPr>
        <w:t>一级专</w:t>
      </w:r>
      <w:r>
        <w:rPr>
          <w:rFonts w:hint="eastAsia" w:ascii="方正仿宋简体" w:hAnsi="文星仿宋" w:eastAsia="方正仿宋简体" w:cs="方正仿宋简体"/>
          <w:b w:val="0"/>
          <w:bCs/>
          <w:sz w:val="32"/>
          <w:szCs w:val="32"/>
          <w:lang w:eastAsia="zh-CN"/>
        </w:rPr>
        <w:t>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焦军波</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lang w:eastAsia="zh-CN"/>
        </w:rPr>
        <w:t>发展软环境保障</w:t>
      </w:r>
      <w:r>
        <w:rPr>
          <w:rFonts w:hint="eastAsia" w:ascii="方正仿宋简体" w:hAnsi="文星仿宋" w:eastAsia="方正仿宋简体" w:cs="方正仿宋简体"/>
          <w:b w:val="0"/>
          <w:bCs/>
          <w:sz w:val="32"/>
          <w:szCs w:val="32"/>
        </w:rPr>
        <w:t>局副局长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司相斌</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lang w:eastAsia="zh-CN"/>
        </w:rPr>
        <w:t>公安分局党委委员、副局长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汪晓雷</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税务局副局长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陈圣民</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自然资源和规划分局</w:t>
      </w:r>
      <w:r>
        <w:rPr>
          <w:rFonts w:hint="eastAsia" w:ascii="方正仿宋简体" w:hAnsi="文星仿宋" w:eastAsia="方正仿宋简体" w:cs="方正仿宋简体"/>
          <w:b w:val="0"/>
          <w:bCs/>
          <w:sz w:val="32"/>
          <w:szCs w:val="32"/>
          <w:lang w:eastAsia="zh-CN"/>
        </w:rPr>
        <w:t>一级专员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高</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明</w:t>
      </w:r>
      <w:r>
        <w:rPr>
          <w:rFonts w:hint="eastAsia" w:ascii="方正仿宋简体" w:hAnsi="文星仿宋" w:eastAsia="方正仿宋简体" w:cs="方正仿宋简体"/>
          <w:b w:val="0"/>
          <w:bCs/>
          <w:sz w:val="32"/>
          <w:szCs w:val="32"/>
          <w:lang w:val="en-US" w:eastAsia="zh-CN"/>
        </w:rPr>
        <w:t xml:space="preserve">  生</w:t>
      </w:r>
      <w:r>
        <w:rPr>
          <w:rFonts w:hint="eastAsia" w:ascii="方正仿宋简体" w:hAnsi="文星仿宋" w:eastAsia="方正仿宋简体" w:cs="方正仿宋简体"/>
          <w:b w:val="0"/>
          <w:bCs/>
          <w:sz w:val="32"/>
          <w:szCs w:val="32"/>
        </w:rPr>
        <w:t>态环境分局副局长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李汉锋</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消防救援大队副大队长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20" w:firstLineChars="600"/>
        <w:textAlignment w:val="auto"/>
        <w:rPr>
          <w:rFonts w:hint="eastAsia" w:ascii="方正仿宋简体" w:hAnsi="文星仿宋" w:eastAsia="方正仿宋简体" w:cs="方正仿宋简体"/>
          <w:b w:val="0"/>
          <w:bCs/>
          <w:color w:val="000000"/>
          <w:sz w:val="32"/>
          <w:szCs w:val="32"/>
          <w:lang w:eastAsia="zh-CN"/>
        </w:rPr>
      </w:pPr>
      <w:r>
        <w:rPr>
          <w:rFonts w:hint="eastAsia" w:ascii="方正仿宋简体" w:hAnsi="文星仿宋" w:eastAsia="方正仿宋简体" w:cs="方正仿宋简体"/>
          <w:b w:val="0"/>
          <w:bCs/>
          <w:color w:val="000000"/>
          <w:sz w:val="32"/>
          <w:szCs w:val="32"/>
        </w:rPr>
        <w:t>李保振  党政办公室大数据局</w:t>
      </w:r>
      <w:r>
        <w:rPr>
          <w:rFonts w:hint="eastAsia" w:ascii="方正仿宋简体" w:hAnsi="文星仿宋" w:eastAsia="方正仿宋简体" w:cs="方正仿宋简体"/>
          <w:b w:val="0"/>
          <w:bCs/>
          <w:color w:val="000000"/>
          <w:sz w:val="32"/>
          <w:szCs w:val="32"/>
          <w:lang w:eastAsia="zh-CN"/>
        </w:rPr>
        <w:t>（政务公开办公室）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3200" w:firstLineChars="1000"/>
        <w:textAlignment w:val="auto"/>
        <w:rPr>
          <w:rFonts w:hint="eastAsia" w:ascii="方正仿宋简体" w:hAnsi="文星仿宋" w:eastAsia="方正仿宋简体" w:cs="方正仿宋简体"/>
          <w:b w:val="0"/>
          <w:bCs/>
          <w:color w:val="000000"/>
          <w:sz w:val="32"/>
          <w:szCs w:val="32"/>
          <w:lang w:eastAsia="zh-CN"/>
        </w:rPr>
      </w:pPr>
      <w:r>
        <w:rPr>
          <w:rFonts w:hint="eastAsia" w:ascii="方正仿宋简体" w:hAnsi="文星仿宋" w:eastAsia="方正仿宋简体" w:cs="方正仿宋简体"/>
          <w:b w:val="0"/>
          <w:bCs/>
          <w:color w:val="000000"/>
          <w:sz w:val="32"/>
          <w:szCs w:val="32"/>
        </w:rPr>
        <w:t>局长</w:t>
      </w:r>
      <w:r>
        <w:rPr>
          <w:rFonts w:hint="eastAsia" w:ascii="方正仿宋简体" w:hAnsi="文星仿宋" w:eastAsia="方正仿宋简体" w:cs="方正仿宋简体"/>
          <w:b w:val="0"/>
          <w:bCs/>
          <w:color w:val="000000"/>
          <w:sz w:val="32"/>
          <w:szCs w:val="32"/>
          <w:lang w:eastAsia="zh-CN"/>
        </w:rPr>
        <w:t>（主任）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孔令国</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lang w:eastAsia="zh-CN"/>
        </w:rPr>
        <w:t>城乡建设和交通局交通运管处副处长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刘</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艳</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交警大队车管</w:t>
      </w:r>
      <w:r>
        <w:rPr>
          <w:rFonts w:hint="eastAsia" w:ascii="方正仿宋简体" w:hAnsi="文星仿宋" w:eastAsia="方正仿宋简体" w:cs="方正仿宋简体"/>
          <w:b w:val="0"/>
          <w:bCs/>
          <w:sz w:val="32"/>
          <w:szCs w:val="32"/>
          <w:lang w:eastAsia="zh-CN"/>
        </w:rPr>
        <w:t>分</w:t>
      </w:r>
      <w:r>
        <w:rPr>
          <w:rFonts w:hint="eastAsia" w:ascii="方正仿宋简体" w:hAnsi="文星仿宋" w:eastAsia="方正仿宋简体" w:cs="方正仿宋简体"/>
          <w:b w:val="0"/>
          <w:bCs/>
          <w:sz w:val="32"/>
          <w:szCs w:val="32"/>
        </w:rPr>
        <w:t>所所长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23" w:firstLineChars="601"/>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王爱国</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高新公用事业发展有限公司首席</w:t>
      </w:r>
      <w:r>
        <w:rPr>
          <w:rFonts w:hint="eastAsia" w:ascii="方正仿宋简体" w:hAnsi="文星仿宋" w:eastAsia="方正仿宋简体" w:cs="方正仿宋简体"/>
          <w:b w:val="0"/>
          <w:bCs/>
          <w:sz w:val="32"/>
          <w:szCs w:val="32"/>
          <w:lang w:eastAsia="zh-CN"/>
        </w:rPr>
        <w:t>代表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20" w:firstLineChars="600"/>
        <w:textAlignment w:val="auto"/>
        <w:rPr>
          <w:rFonts w:hint="eastAsia" w:ascii="方正仿宋简体" w:hAnsi="文星仿宋" w:eastAsia="方正仿宋简体" w:cs="方正仿宋简体"/>
          <w:b w:val="0"/>
          <w:bCs/>
          <w:sz w:val="32"/>
          <w:szCs w:val="32"/>
          <w:lang w:eastAsia="zh-CN"/>
        </w:rPr>
      </w:pPr>
      <w:r>
        <w:rPr>
          <w:rFonts w:hint="eastAsia" w:ascii="方正仿宋简体" w:hAnsi="文星仿宋" w:eastAsia="方正仿宋简体" w:cs="方正仿宋简体"/>
          <w:b w:val="0"/>
          <w:bCs/>
          <w:sz w:val="32"/>
          <w:szCs w:val="32"/>
        </w:rPr>
        <w:t>吴趁心</w:t>
      </w:r>
      <w:r>
        <w:rPr>
          <w:rFonts w:hint="eastAsia" w:ascii="方正仿宋简体" w:hAnsi="文星仿宋" w:eastAsia="方正仿宋简体" w:cs="方正仿宋简体"/>
          <w:b w:val="0"/>
          <w:bCs/>
          <w:sz w:val="32"/>
          <w:szCs w:val="32"/>
          <w:lang w:val="en-US" w:eastAsia="zh-CN"/>
        </w:rPr>
        <w:t xml:space="preserve">  济</w:t>
      </w:r>
      <w:r>
        <w:rPr>
          <w:rFonts w:hint="eastAsia" w:ascii="方正仿宋简体" w:hAnsi="文星仿宋" w:eastAsia="方正仿宋简体" w:cs="方正仿宋简体"/>
          <w:b w:val="0"/>
          <w:bCs/>
          <w:spacing w:val="-17"/>
          <w:kern w:val="21"/>
          <w:sz w:val="32"/>
          <w:szCs w:val="32"/>
          <w:lang w:val="en-US" w:eastAsia="zh-CN"/>
        </w:rPr>
        <w:t>宁市</w:t>
      </w:r>
      <w:r>
        <w:rPr>
          <w:rFonts w:hint="eastAsia" w:ascii="方正仿宋简体" w:hAnsi="文星仿宋" w:eastAsia="方正仿宋简体" w:cs="方正仿宋简体"/>
          <w:b w:val="0"/>
          <w:bCs/>
          <w:spacing w:val="-17"/>
          <w:kern w:val="21"/>
          <w:sz w:val="32"/>
          <w:szCs w:val="32"/>
        </w:rPr>
        <w:t>不动产登记中心</w:t>
      </w:r>
      <w:r>
        <w:rPr>
          <w:rFonts w:hint="eastAsia" w:ascii="方正仿宋简体" w:hAnsi="文星仿宋" w:eastAsia="方正仿宋简体" w:cs="方正仿宋简体"/>
          <w:b w:val="0"/>
          <w:bCs/>
          <w:spacing w:val="-17"/>
          <w:kern w:val="21"/>
          <w:sz w:val="32"/>
          <w:szCs w:val="32"/>
          <w:lang w:eastAsia="zh-CN"/>
        </w:rPr>
        <w:t>高新分中心</w:t>
      </w:r>
      <w:r>
        <w:rPr>
          <w:rFonts w:hint="eastAsia" w:ascii="方正仿宋简体" w:hAnsi="文星仿宋" w:eastAsia="方正仿宋简体" w:cs="方正仿宋简体"/>
          <w:b w:val="0"/>
          <w:bCs/>
          <w:spacing w:val="-17"/>
          <w:kern w:val="21"/>
          <w:sz w:val="32"/>
          <w:szCs w:val="32"/>
        </w:rPr>
        <w:t>首席</w:t>
      </w:r>
      <w:r>
        <w:rPr>
          <w:rFonts w:hint="eastAsia" w:ascii="方正仿宋简体" w:hAnsi="文星仿宋" w:eastAsia="方正仿宋简体" w:cs="方正仿宋简体"/>
          <w:b w:val="0"/>
          <w:bCs/>
          <w:spacing w:val="-17"/>
          <w:kern w:val="21"/>
          <w:sz w:val="32"/>
          <w:szCs w:val="32"/>
          <w:lang w:eastAsia="zh-CN"/>
        </w:rPr>
        <w:t>代</w:t>
      </w:r>
      <w:r>
        <w:rPr>
          <w:rFonts w:hint="eastAsia" w:ascii="方正仿宋简体" w:hAnsi="文星仿宋" w:eastAsia="方正仿宋简体" w:cs="方正仿宋简体"/>
          <w:b w:val="0"/>
          <w:bCs/>
          <w:sz w:val="32"/>
          <w:szCs w:val="32"/>
          <w:lang w:eastAsia="zh-CN"/>
        </w:rPr>
        <w:t>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04" w:firstLineChars="595"/>
        <w:textAlignment w:val="auto"/>
        <w:rPr>
          <w:rFonts w:hint="eastAsia" w:ascii="方正仿宋简体" w:hAnsi="文星仿宋" w:eastAsia="方正仿宋简体" w:cs="方正仿宋简体"/>
          <w:b w:val="0"/>
          <w:bCs/>
          <w:sz w:val="32"/>
          <w:szCs w:val="32"/>
          <w:lang w:eastAsia="zh-CN"/>
        </w:rPr>
      </w:pPr>
      <w:r>
        <w:rPr>
          <w:rFonts w:hint="eastAsia" w:ascii="方正仿宋简体" w:hAnsi="文星仿宋" w:eastAsia="方正仿宋简体" w:cs="方正仿宋简体"/>
          <w:b w:val="0"/>
          <w:bCs/>
          <w:sz w:val="32"/>
          <w:szCs w:val="32"/>
        </w:rPr>
        <w:t>马</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婷</w:t>
      </w:r>
      <w:r>
        <w:rPr>
          <w:rFonts w:hint="eastAsia" w:ascii="方正仿宋简体" w:hAnsi="文星仿宋" w:eastAsia="方正仿宋简体" w:cs="方正仿宋简体"/>
          <w:b w:val="0"/>
          <w:bCs/>
          <w:sz w:val="32"/>
          <w:szCs w:val="32"/>
          <w:lang w:val="en-US" w:eastAsia="zh-CN"/>
        </w:rPr>
        <w:t xml:space="preserve">  济宁市</w:t>
      </w:r>
      <w:r>
        <w:rPr>
          <w:rFonts w:hint="eastAsia" w:ascii="方正仿宋简体" w:hAnsi="文星仿宋" w:eastAsia="方正仿宋简体" w:cs="方正仿宋简体"/>
          <w:b w:val="0"/>
          <w:bCs/>
          <w:sz w:val="32"/>
          <w:szCs w:val="32"/>
        </w:rPr>
        <w:t>住房公积金管理中心</w:t>
      </w:r>
      <w:r>
        <w:rPr>
          <w:rFonts w:hint="eastAsia" w:ascii="方正仿宋简体" w:hAnsi="文星仿宋" w:eastAsia="方正仿宋简体" w:cs="方正仿宋简体"/>
          <w:b w:val="0"/>
          <w:bCs/>
          <w:sz w:val="32"/>
          <w:szCs w:val="32"/>
          <w:lang w:eastAsia="zh-CN"/>
        </w:rPr>
        <w:t>城区第三管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3177" w:firstLineChars="993"/>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lang w:eastAsia="zh-CN"/>
        </w:rPr>
        <w:t>理部</w:t>
      </w:r>
      <w:r>
        <w:rPr>
          <w:rFonts w:hint="eastAsia" w:ascii="方正仿宋简体" w:hAnsi="文星仿宋" w:eastAsia="方正仿宋简体" w:cs="方正仿宋简体"/>
          <w:b w:val="0"/>
          <w:bCs/>
          <w:sz w:val="32"/>
          <w:szCs w:val="32"/>
        </w:rPr>
        <w:t>首席</w:t>
      </w:r>
      <w:r>
        <w:rPr>
          <w:rFonts w:hint="eastAsia" w:ascii="方正仿宋简体" w:hAnsi="文星仿宋" w:eastAsia="方正仿宋简体" w:cs="方正仿宋简体"/>
          <w:b w:val="0"/>
          <w:bCs/>
          <w:sz w:val="32"/>
          <w:szCs w:val="32"/>
          <w:lang w:eastAsia="zh-CN"/>
        </w:rPr>
        <w:t>代表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黄文全</w:t>
      </w:r>
      <w:r>
        <w:rPr>
          <w:rFonts w:hint="eastAsia" w:ascii="方正仿宋简体" w:hAnsi="文星仿宋" w:eastAsia="方正仿宋简体" w:cs="方正仿宋简体"/>
          <w:b w:val="0"/>
          <w:bCs/>
          <w:sz w:val="32"/>
          <w:szCs w:val="32"/>
          <w:lang w:val="en-US" w:eastAsia="zh-CN"/>
        </w:rPr>
        <w:t xml:space="preserve">  济宁市</w:t>
      </w:r>
      <w:r>
        <w:rPr>
          <w:rFonts w:hint="eastAsia" w:ascii="方正仿宋简体" w:hAnsi="文星仿宋" w:eastAsia="方正仿宋简体" w:cs="方正仿宋简体"/>
          <w:b w:val="0"/>
          <w:bCs/>
          <w:sz w:val="32"/>
          <w:szCs w:val="32"/>
        </w:rPr>
        <w:t>房产交易中心高新区办事处主任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23" w:firstLineChars="601"/>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任贻兴</w:t>
      </w:r>
      <w:r>
        <w:rPr>
          <w:rFonts w:hint="eastAsia" w:ascii="方正仿宋简体" w:hAnsi="文星仿宋" w:eastAsia="方正仿宋简体" w:cs="方正仿宋简体"/>
          <w:b w:val="0"/>
          <w:bCs/>
          <w:sz w:val="32"/>
          <w:szCs w:val="32"/>
          <w:lang w:val="en-US" w:eastAsia="zh-CN"/>
        </w:rPr>
        <w:t xml:space="preserve">  国网</w:t>
      </w:r>
      <w:r>
        <w:rPr>
          <w:rFonts w:hint="eastAsia" w:ascii="方正仿宋简体" w:hAnsi="文星仿宋" w:eastAsia="方正仿宋简体" w:cs="方正仿宋简体"/>
          <w:b w:val="0"/>
          <w:bCs/>
          <w:sz w:val="32"/>
          <w:szCs w:val="32"/>
        </w:rPr>
        <w:t>济宁供电公司高新供电中心主任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张</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丽</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中山公用水务有限公司首席</w:t>
      </w:r>
      <w:r>
        <w:rPr>
          <w:rFonts w:hint="eastAsia" w:ascii="方正仿宋简体" w:hAnsi="文星仿宋" w:eastAsia="方正仿宋简体" w:cs="方正仿宋简体"/>
          <w:b w:val="0"/>
          <w:bCs/>
          <w:sz w:val="32"/>
          <w:szCs w:val="32"/>
          <w:lang w:eastAsia="zh-CN"/>
        </w:rPr>
        <w:t>代表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许</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静</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华润燃气首席</w:t>
      </w:r>
      <w:r>
        <w:rPr>
          <w:rFonts w:hint="eastAsia" w:ascii="方正仿宋简体" w:hAnsi="文星仿宋" w:eastAsia="方正仿宋简体" w:cs="方正仿宋简体"/>
          <w:b w:val="0"/>
          <w:bCs/>
          <w:sz w:val="32"/>
          <w:szCs w:val="32"/>
          <w:lang w:eastAsia="zh-CN"/>
        </w:rPr>
        <w:t>代表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1945" w:firstLineChars="608"/>
        <w:textAlignment w:val="auto"/>
        <w:rPr>
          <w:rFonts w:ascii="方正仿宋简体" w:hAnsi="文星仿宋" w:eastAsia="方正仿宋简体" w:cs="方正仿宋简体"/>
          <w:b w:val="0"/>
          <w:bCs/>
          <w:sz w:val="32"/>
          <w:szCs w:val="32"/>
        </w:rPr>
      </w:pPr>
      <w:r>
        <w:rPr>
          <w:rFonts w:hint="eastAsia" w:ascii="方正仿宋简体" w:hAnsi="文星仿宋" w:eastAsia="方正仿宋简体" w:cs="方正仿宋简体"/>
          <w:b w:val="0"/>
          <w:bCs/>
          <w:sz w:val="32"/>
          <w:szCs w:val="32"/>
        </w:rPr>
        <w:t>王振宇</w:t>
      </w:r>
      <w:r>
        <w:rPr>
          <w:rFonts w:hint="eastAsia" w:ascii="方正仿宋简体" w:hAnsi="文星仿宋" w:eastAsia="方正仿宋简体" w:cs="方正仿宋简体"/>
          <w:b w:val="0"/>
          <w:bCs/>
          <w:sz w:val="32"/>
          <w:szCs w:val="32"/>
          <w:lang w:val="en-US" w:eastAsia="zh-CN"/>
        </w:rPr>
        <w:t xml:space="preserve">  </w:t>
      </w:r>
      <w:r>
        <w:rPr>
          <w:rFonts w:hint="eastAsia" w:ascii="方正仿宋简体" w:hAnsi="文星仿宋" w:eastAsia="方正仿宋简体" w:cs="方正仿宋简体"/>
          <w:b w:val="0"/>
          <w:bCs/>
          <w:sz w:val="32"/>
          <w:szCs w:val="32"/>
        </w:rPr>
        <w:t>工商银行开发区支行公存部主任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方正仿宋简体" w:hAnsi="文星仿宋" w:eastAsia="方正仿宋简体" w:cs="方正仿宋简体"/>
          <w:b w:val="0"/>
          <w:bCs/>
          <w:color w:val="000000"/>
          <w:sz w:val="32"/>
          <w:szCs w:val="32"/>
        </w:rPr>
      </w:pPr>
      <w:r>
        <w:rPr>
          <w:rFonts w:hint="eastAsia" w:ascii="方正仿宋简体" w:hAnsi="文星仿宋" w:eastAsia="方正仿宋简体" w:cs="方正仿宋简体"/>
          <w:b w:val="0"/>
          <w:bCs/>
          <w:color w:val="000000"/>
          <w:sz w:val="32"/>
          <w:szCs w:val="32"/>
        </w:rPr>
        <w:t>工作推进专班办公室设在区行政审批服务局，何平兼任办公室主任，负责</w:t>
      </w:r>
      <w:r>
        <w:rPr>
          <w:rFonts w:hint="eastAsia" w:ascii="方正仿宋简体" w:hAnsi="文星仿宋" w:eastAsia="方正仿宋简体" w:cs="方正仿宋简体"/>
          <w:b w:val="0"/>
          <w:bCs/>
          <w:color w:val="000000"/>
          <w:sz w:val="32"/>
          <w:szCs w:val="32"/>
          <w:lang w:eastAsia="zh-CN"/>
        </w:rPr>
        <w:t>专班</w:t>
      </w:r>
      <w:r>
        <w:rPr>
          <w:rFonts w:hint="eastAsia" w:ascii="方正仿宋简体" w:hAnsi="文星仿宋" w:eastAsia="方正仿宋简体" w:cs="方正仿宋简体"/>
          <w:b w:val="0"/>
          <w:bCs/>
          <w:color w:val="000000"/>
          <w:sz w:val="32"/>
          <w:szCs w:val="32"/>
        </w:rPr>
        <w:t>及其办公室的日常工作。</w:t>
      </w:r>
    </w:p>
    <w:p>
      <w:pPr>
        <w:keepNext w:val="0"/>
        <w:keepLines w:val="0"/>
        <w:pageBreakBefore w:val="0"/>
        <w:widowControl w:val="0"/>
        <w:kinsoku/>
        <w:wordWrap/>
        <w:overflowPunct/>
        <w:topLinePunct w:val="0"/>
        <w:autoSpaceDE/>
        <w:autoSpaceDN/>
        <w:bidi w:val="0"/>
        <w:adjustRightInd/>
        <w:snapToGrid/>
        <w:spacing w:line="600" w:lineRule="exact"/>
        <w:ind w:right="0"/>
        <w:jc w:val="both"/>
        <w:textAlignment w:val="auto"/>
        <w:rPr>
          <w:rFonts w:hint="eastAsia" w:ascii="方正仿宋简体" w:hAnsi="方正仿宋简体" w:eastAsia="方正仿宋简体" w:cs="方正仿宋简体"/>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jc w:val="both"/>
        <w:textAlignment w:val="auto"/>
        <w:rPr>
          <w:rFonts w:hint="eastAsia" w:ascii="方正仿宋简体" w:hAnsi="方正仿宋简体" w:eastAsia="方正仿宋简体" w:cs="方正仿宋简体"/>
          <w:b w:val="0"/>
          <w:bCs/>
          <w:sz w:val="32"/>
          <w:szCs w:val="32"/>
          <w:lang w:val="en-US" w:eastAsia="zh-CN"/>
        </w:rPr>
      </w:pPr>
    </w:p>
    <w:p>
      <w:pPr>
        <w:spacing w:line="580" w:lineRule="exact"/>
        <w:ind w:firstLine="280" w:firstLineChars="100"/>
        <w:rPr>
          <w:rFonts w:hint="eastAsia" w:ascii="方正仿宋简体" w:hAnsi="文星仿宋" w:eastAsia="方正仿宋简体" w:cs="方正仿宋简体"/>
          <w:b w:val="0"/>
          <w:bCs/>
          <w:color w:val="000000"/>
          <w:sz w:val="32"/>
          <w:szCs w:val="32"/>
          <w:lang w:eastAsia="zh-CN"/>
        </w:rPr>
      </w:pPr>
      <w:r>
        <w:rPr>
          <w:rFonts w:ascii="方正仿宋简体" w:hAnsi="Verdana" w:eastAsia="方正仿宋简体" w:cs="宋体"/>
          <w:color w:val="000000"/>
          <w:kern w:val="0"/>
          <w:sz w:val="28"/>
          <w:szCs w:val="28"/>
        </w:rPr>
        <w:pict>
          <v:line id="_x0000_s2050" o:spid="_x0000_s2050" o:spt="20" style="position:absolute;left:0pt;margin-left:-0.35pt;margin-top:32.25pt;height:0.05pt;width:440.85pt;z-index:251659264;mso-width-relative:page;mso-height-relative:page;" filled="f" stroked="t" coordsize="21600,21600">
            <v:path arrowok="t"/>
            <v:fill on="f" focussize="0,0"/>
            <v:stroke/>
            <v:imagedata o:title=""/>
            <o:lock v:ext="edit" aspectratio="f"/>
          </v:line>
        </w:pict>
      </w:r>
      <w:r>
        <w:rPr>
          <w:rFonts w:ascii="方正仿宋简体" w:hAnsi="Verdana" w:eastAsia="方正仿宋简体" w:cs="宋体"/>
          <w:color w:val="000000"/>
          <w:kern w:val="0"/>
          <w:sz w:val="28"/>
          <w:szCs w:val="28"/>
        </w:rPr>
        <w:pict>
          <v:line id="_x0000_s2051" o:spid="_x0000_s2051" o:spt="20" style="position:absolute;left:0pt;margin-left:0pt;margin-top:4.4pt;height:0.05pt;width:440.85pt;z-index:251658240;mso-width-relative:page;mso-height-relative:page;" filled="f" stroked="t" coordsize="21600,21600">
            <v:path arrowok="t"/>
            <v:fill on="f" focussize="0,0"/>
            <v:stroke/>
            <v:imagedata o:title=""/>
            <o:lock v:ext="edit" aspectratio="f"/>
          </v:line>
        </w:pict>
      </w:r>
      <w:r>
        <w:rPr>
          <w:rFonts w:hint="eastAsia" w:ascii="方正仿宋简体" w:hAnsi="Verdana" w:eastAsia="方正仿宋简体" w:cs="宋体"/>
          <w:color w:val="000000"/>
          <w:kern w:val="0"/>
          <w:sz w:val="28"/>
          <w:szCs w:val="28"/>
        </w:rPr>
        <w:t>济宁高新区</w:t>
      </w:r>
      <w:r>
        <w:rPr>
          <w:rFonts w:hint="eastAsia" w:ascii="方正仿宋简体" w:hAnsi="Verdana" w:eastAsia="方正仿宋简体" w:cs="宋体"/>
          <w:color w:val="000000"/>
          <w:kern w:val="0"/>
          <w:sz w:val="28"/>
          <w:szCs w:val="28"/>
          <w:lang w:eastAsia="zh-CN"/>
        </w:rPr>
        <w:t>管委会</w:t>
      </w:r>
      <w:r>
        <w:rPr>
          <w:rFonts w:hint="eastAsia" w:ascii="方正仿宋简体" w:hAnsi="Verdana" w:eastAsia="方正仿宋简体" w:cs="宋体"/>
          <w:color w:val="000000"/>
          <w:kern w:val="0"/>
          <w:sz w:val="28"/>
          <w:szCs w:val="28"/>
        </w:rPr>
        <w:t xml:space="preserve">办公室         </w:t>
      </w:r>
      <w:r>
        <w:rPr>
          <w:rFonts w:hint="eastAsia" w:ascii="方正仿宋简体" w:hAnsi="Verdana" w:eastAsia="方正仿宋简体" w:cs="宋体"/>
          <w:color w:val="000000"/>
          <w:kern w:val="0"/>
          <w:sz w:val="28"/>
          <w:szCs w:val="28"/>
          <w:lang w:val="en-US" w:eastAsia="zh-CN"/>
        </w:rPr>
        <w:t xml:space="preserve">        </w:t>
      </w:r>
      <w:r>
        <w:rPr>
          <w:rFonts w:hint="eastAsia" w:ascii="方正仿宋简体" w:hAnsi="Verdana" w:eastAsia="方正仿宋简体" w:cs="宋体"/>
          <w:color w:val="000000"/>
          <w:kern w:val="0"/>
          <w:sz w:val="28"/>
          <w:szCs w:val="28"/>
        </w:rPr>
        <w:t xml:space="preserve"> 2021年</w:t>
      </w:r>
      <w:r>
        <w:rPr>
          <w:rFonts w:hint="eastAsia" w:ascii="方正仿宋简体" w:hAnsi="Verdana" w:eastAsia="方正仿宋简体" w:cs="宋体"/>
          <w:color w:val="000000"/>
          <w:kern w:val="0"/>
          <w:sz w:val="28"/>
          <w:szCs w:val="28"/>
          <w:lang w:val="en-US" w:eastAsia="zh-CN"/>
        </w:rPr>
        <w:t>7</w:t>
      </w:r>
      <w:r>
        <w:rPr>
          <w:rFonts w:hint="eastAsia" w:ascii="方正仿宋简体" w:hAnsi="Verdana" w:eastAsia="方正仿宋简体" w:cs="宋体"/>
          <w:color w:val="000000"/>
          <w:kern w:val="0"/>
          <w:sz w:val="28"/>
          <w:szCs w:val="28"/>
        </w:rPr>
        <w:t>月</w:t>
      </w:r>
      <w:r>
        <w:rPr>
          <w:rFonts w:hint="eastAsia" w:ascii="方正仿宋简体" w:hAnsi="Verdana" w:eastAsia="方正仿宋简体" w:cs="宋体"/>
          <w:color w:val="000000"/>
          <w:kern w:val="0"/>
          <w:sz w:val="28"/>
          <w:szCs w:val="28"/>
          <w:lang w:val="en-US" w:eastAsia="zh-CN"/>
        </w:rPr>
        <w:t>16</w:t>
      </w:r>
      <w:r>
        <w:rPr>
          <w:rFonts w:hint="eastAsia" w:ascii="方正仿宋简体" w:hAnsi="Verdana" w:eastAsia="方正仿宋简体" w:cs="宋体"/>
          <w:color w:val="000000"/>
          <w:kern w:val="0"/>
          <w:sz w:val="28"/>
          <w:szCs w:val="28"/>
        </w:rPr>
        <w:t>日印</w:t>
      </w:r>
      <w:r>
        <w:rPr>
          <w:rFonts w:hint="eastAsia" w:ascii="方正仿宋简体" w:hAnsi="Verdana" w:eastAsia="方正仿宋简体" w:cs="宋体"/>
          <w:color w:val="000000"/>
          <w:kern w:val="0"/>
          <w:sz w:val="28"/>
          <w:szCs w:val="28"/>
          <w:lang w:eastAsia="zh-CN"/>
        </w:rPr>
        <w:t>发</w:t>
      </w:r>
    </w:p>
    <w:sectPr>
      <w:footerReference r:id="rId3" w:type="default"/>
      <w:pgSz w:w="11906" w:h="16838"/>
      <w:pgMar w:top="2098" w:right="1474" w:bottom="1984" w:left="1587" w:header="851" w:footer="141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97FBB19-49C2-4069-B136-ADFFC52D8567}"/>
  </w:font>
  <w:font w:name="Arial">
    <w:panose1 w:val="020B0604020202020204"/>
    <w:charset w:val="01"/>
    <w:family w:val="swiss"/>
    <w:pitch w:val="default"/>
    <w:sig w:usb0="E0002AFF" w:usb1="C0007843" w:usb2="00000009" w:usb3="00000000" w:csb0="400001FF" w:csb1="FFFF0000"/>
    <w:embedRegular r:id="rId2" w:fontKey="{CAB0E91B-B1ED-44C0-8716-08D348D297E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F180B07-51A4-4912-8F88-6C176C79AAEF}"/>
  </w:font>
  <w:font w:name="Symbol">
    <w:panose1 w:val="05050102010706020507"/>
    <w:charset w:val="02"/>
    <w:family w:val="roman"/>
    <w:pitch w:val="default"/>
    <w:sig w:usb0="00000000" w:usb1="00000000" w:usb2="00000000" w:usb3="00000000" w:csb0="80000000" w:csb1="00000000"/>
    <w:embedRegular r:id="rId4" w:fontKey="{E88BC0FD-8B97-4997-86D7-24099CD09992}"/>
  </w:font>
  <w:font w:name="Calibri">
    <w:panose1 w:val="020F0502020204030204"/>
    <w:charset w:val="00"/>
    <w:family w:val="swiss"/>
    <w:pitch w:val="default"/>
    <w:sig w:usb0="E00002FF" w:usb1="4000ACFF" w:usb2="00000001" w:usb3="00000000" w:csb0="2000019F" w:csb1="00000000"/>
    <w:embedRegular r:id="rId5" w:fontKey="{ADD3CAC3-7257-4BAF-A46B-68BE1FEC8CFB}"/>
  </w:font>
  <w:font w:name="方正仿宋简体">
    <w:panose1 w:val="02010601030101010101"/>
    <w:charset w:val="86"/>
    <w:family w:val="auto"/>
    <w:pitch w:val="default"/>
    <w:sig w:usb0="00000001" w:usb1="080E0000" w:usb2="00000000" w:usb3="00000000" w:csb0="00040000" w:csb1="00000000"/>
    <w:embedRegular r:id="rId6" w:fontKey="{CE1C98A9-EBEE-4A91-ADC0-6E6D58479F20}"/>
  </w:font>
  <w:font w:name="方正小标宋简体">
    <w:panose1 w:val="02010601030101010101"/>
    <w:charset w:val="86"/>
    <w:family w:val="script"/>
    <w:pitch w:val="default"/>
    <w:sig w:usb0="00000001" w:usb1="080E0000" w:usb2="00000000" w:usb3="00000000" w:csb0="00040000" w:csb1="00000000"/>
    <w:embedRegular r:id="rId7" w:fontKey="{9F625246-04DA-428D-B960-F061E89EA341}"/>
  </w:font>
  <w:font w:name="文星仿宋">
    <w:altName w:val="仿宋"/>
    <w:panose1 w:val="00000000000000000000"/>
    <w:charset w:val="86"/>
    <w:family w:val="auto"/>
    <w:pitch w:val="default"/>
    <w:sig w:usb0="00000000" w:usb1="00000000" w:usb2="00000010" w:usb3="00000000" w:csb0="00040001" w:csb1="00000000"/>
    <w:embedRegular r:id="rId8" w:fontKey="{C515238B-BA11-42A8-BEFF-758C0B14B854}"/>
  </w:font>
  <w:font w:name="方正黑体简体">
    <w:panose1 w:val="02010601030101010101"/>
    <w:charset w:val="86"/>
    <w:family w:val="auto"/>
    <w:pitch w:val="default"/>
    <w:sig w:usb0="00000001" w:usb1="080E0000" w:usb2="00000000" w:usb3="00000000" w:csb0="00040000" w:csb1="00000000"/>
    <w:embedRegular r:id="rId9" w:fontKey="{610411A6-CC76-4D09-8D84-B841B0264752}"/>
  </w:font>
  <w:font w:name="方正楷体简体">
    <w:panose1 w:val="02010601030101010101"/>
    <w:charset w:val="86"/>
    <w:family w:val="auto"/>
    <w:pitch w:val="default"/>
    <w:sig w:usb0="00000001" w:usb1="080E0000" w:usb2="00000000" w:usb3="00000000" w:csb0="00040000" w:csb1="00000000"/>
    <w:embedRegular r:id="rId10" w:fontKey="{D68A14FC-D3FE-4CDE-A6DE-D0F4F79EEF87}"/>
  </w:font>
  <w:font w:name="Verdana">
    <w:panose1 w:val="020B0604030504040204"/>
    <w:charset w:val="00"/>
    <w:family w:val="swiss"/>
    <w:pitch w:val="default"/>
    <w:sig w:usb0="A10006FF" w:usb1="4000205B" w:usb2="00000010" w:usb3="00000000" w:csb0="2000019F" w:csb1="00000000"/>
    <w:embedRegular r:id="rId11" w:fontKey="{FE315820-59C2-42B4-95BE-3C43DC9CFC4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4097" o:spid="_x0000_s4097"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925E8"/>
    <w:rsid w:val="00033E9E"/>
    <w:rsid w:val="000C7751"/>
    <w:rsid w:val="001556D5"/>
    <w:rsid w:val="001D0FB5"/>
    <w:rsid w:val="001E21FD"/>
    <w:rsid w:val="00206695"/>
    <w:rsid w:val="00215DD2"/>
    <w:rsid w:val="00270279"/>
    <w:rsid w:val="002E0A77"/>
    <w:rsid w:val="003128E6"/>
    <w:rsid w:val="00370E24"/>
    <w:rsid w:val="003840C9"/>
    <w:rsid w:val="003925E8"/>
    <w:rsid w:val="003A4A3B"/>
    <w:rsid w:val="003E4633"/>
    <w:rsid w:val="003F5A48"/>
    <w:rsid w:val="004365F5"/>
    <w:rsid w:val="00543067"/>
    <w:rsid w:val="005500C0"/>
    <w:rsid w:val="005965BE"/>
    <w:rsid w:val="005F32EA"/>
    <w:rsid w:val="00614F29"/>
    <w:rsid w:val="006C0C66"/>
    <w:rsid w:val="006C27DF"/>
    <w:rsid w:val="00754E22"/>
    <w:rsid w:val="007E2D3A"/>
    <w:rsid w:val="008912F5"/>
    <w:rsid w:val="0089365B"/>
    <w:rsid w:val="008E7E2F"/>
    <w:rsid w:val="00910284"/>
    <w:rsid w:val="00915D62"/>
    <w:rsid w:val="009476E3"/>
    <w:rsid w:val="009553F2"/>
    <w:rsid w:val="009A0CB1"/>
    <w:rsid w:val="009C3675"/>
    <w:rsid w:val="009D35A9"/>
    <w:rsid w:val="00A44CCC"/>
    <w:rsid w:val="00A75E45"/>
    <w:rsid w:val="00B275B4"/>
    <w:rsid w:val="00B80E5A"/>
    <w:rsid w:val="00C20084"/>
    <w:rsid w:val="00C3381A"/>
    <w:rsid w:val="00C346E2"/>
    <w:rsid w:val="00C67A2F"/>
    <w:rsid w:val="00C915E2"/>
    <w:rsid w:val="00CC7E63"/>
    <w:rsid w:val="00D20AC0"/>
    <w:rsid w:val="00D64540"/>
    <w:rsid w:val="00D8698D"/>
    <w:rsid w:val="00DB3C9B"/>
    <w:rsid w:val="00E238C0"/>
    <w:rsid w:val="00E71366"/>
    <w:rsid w:val="00FF026F"/>
    <w:rsid w:val="02D357AF"/>
    <w:rsid w:val="05A25FE1"/>
    <w:rsid w:val="0F7E1BD4"/>
    <w:rsid w:val="1DF159BA"/>
    <w:rsid w:val="1E23005F"/>
    <w:rsid w:val="28140A41"/>
    <w:rsid w:val="281C77D2"/>
    <w:rsid w:val="2B944562"/>
    <w:rsid w:val="30EA2851"/>
    <w:rsid w:val="342F51F7"/>
    <w:rsid w:val="356A747F"/>
    <w:rsid w:val="35C049BA"/>
    <w:rsid w:val="38014307"/>
    <w:rsid w:val="380F554C"/>
    <w:rsid w:val="3ACD5435"/>
    <w:rsid w:val="3D2821E0"/>
    <w:rsid w:val="3EE155CA"/>
    <w:rsid w:val="3F516CEC"/>
    <w:rsid w:val="41C23EC3"/>
    <w:rsid w:val="44EB05B7"/>
    <w:rsid w:val="48EB54D4"/>
    <w:rsid w:val="4C3041E0"/>
    <w:rsid w:val="4FE65D44"/>
    <w:rsid w:val="502479A9"/>
    <w:rsid w:val="585632C1"/>
    <w:rsid w:val="58AE61DE"/>
    <w:rsid w:val="5DA46392"/>
    <w:rsid w:val="609F7227"/>
    <w:rsid w:val="615A42D8"/>
    <w:rsid w:val="6497443C"/>
    <w:rsid w:val="668D4A48"/>
    <w:rsid w:val="689E4A04"/>
    <w:rsid w:val="6C787BAC"/>
    <w:rsid w:val="6CB77B39"/>
    <w:rsid w:val="6E046F42"/>
    <w:rsid w:val="71B544B1"/>
    <w:rsid w:val="73EF2573"/>
    <w:rsid w:val="76934CC2"/>
    <w:rsid w:val="7D481B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font31"/>
    <w:basedOn w:val="6"/>
    <w:qFormat/>
    <w:uiPriority w:val="0"/>
    <w:rPr>
      <w:rFonts w:ascii="黑体" w:hAnsi="宋体" w:eastAsia="黑体" w:cs="黑体"/>
      <w:color w:val="000000"/>
      <w:sz w:val="22"/>
      <w:szCs w:val="22"/>
      <w:u w:val="none"/>
    </w:rPr>
  </w:style>
  <w:style w:type="character" w:customStyle="1" w:styleId="8">
    <w:name w:val="font51"/>
    <w:basedOn w:val="6"/>
    <w:qFormat/>
    <w:uiPriority w:val="0"/>
    <w:rPr>
      <w:rFonts w:hint="default" w:ascii="Times New Roman" w:hAnsi="Times New Roman" w:cs="Times New Roman"/>
      <w:color w:val="000000"/>
      <w:sz w:val="22"/>
      <w:szCs w:val="22"/>
      <w:u w:val="none"/>
    </w:rPr>
  </w:style>
  <w:style w:type="character" w:customStyle="1" w:styleId="9">
    <w:name w:val="font01"/>
    <w:basedOn w:val="6"/>
    <w:qFormat/>
    <w:uiPriority w:val="0"/>
    <w:rPr>
      <w:rFonts w:hint="eastAsia" w:ascii="宋体" w:hAnsi="宋体" w:eastAsia="宋体" w:cs="宋体"/>
      <w:color w:val="000000"/>
      <w:sz w:val="22"/>
      <w:szCs w:val="22"/>
      <w:u w:val="none"/>
    </w:rPr>
  </w:style>
  <w:style w:type="character" w:customStyle="1" w:styleId="10">
    <w:name w:val="页眉 Char"/>
    <w:basedOn w:val="6"/>
    <w:link w:val="4"/>
    <w:qFormat/>
    <w:uiPriority w:val="0"/>
    <w:rPr>
      <w:sz w:val="18"/>
      <w:szCs w:val="18"/>
    </w:rPr>
  </w:style>
  <w:style w:type="character" w:customStyle="1" w:styleId="11">
    <w:name w:val="页脚 Char"/>
    <w:basedOn w:val="6"/>
    <w:link w:val="3"/>
    <w:qFormat/>
    <w:uiPriority w:val="0"/>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Info spid="_x0000_s2052"/>
    <customShpInfo spid="_x0000_s2053"/>
    <customShpInfo spid="_x0000_s2054"/>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24</Pages>
  <Words>1881</Words>
  <Characters>10725</Characters>
  <Lines>89</Lines>
  <Paragraphs>25</Paragraphs>
  <TotalTime>1</TotalTime>
  <ScaleCrop>false</ScaleCrop>
  <LinksUpToDate>false</LinksUpToDate>
  <CharactersWithSpaces>12581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2021-07-12T03:24:00Z</dcterms:created>
  <dc:creator>Administrator</dc:creator>
  <cp:lastModifiedBy>水手公园</cp:lastModifiedBy>
  <cp:lastPrinted>2021-07-15T06:13:00Z</cp:lastPrinted>
  <dcterms:modified xsi:type="dcterms:W3CDTF">2021-08-03T02:51:19Z</dcterms:modified>
  <cp:revision>417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0_cloud</vt:lpwstr>
  </property>
  <property fmtid="{D5CDD505-2E9C-101B-9397-08002B2CF9AE}" pid="4" name="ICV">
    <vt:lpwstr>BCF559E8883B4C6A83AD2F8E01FFA199</vt:lpwstr>
  </property>
</Properties>
</file>