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E068">
      <w:pPr>
        <w:spacing w:line="1000" w:lineRule="exact"/>
        <w:rPr>
          <w:rFonts w:hint="eastAsia" w:ascii="方正仿宋简体" w:eastAsia="方正仿宋简体"/>
          <w:sz w:val="32"/>
          <w:szCs w:val="32"/>
        </w:rPr>
      </w:pPr>
    </w:p>
    <w:p w14:paraId="5B72A19B">
      <w:pPr>
        <w:tabs>
          <w:tab w:val="left" w:pos="8460"/>
        </w:tabs>
        <w:spacing w:line="440" w:lineRule="exact"/>
        <w:ind w:right="382" w:rightChars="18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pict>
          <v:shape id="_x0000_s2050" o:spid="_x0000_s2050" o:spt="136" type="#_x0000_t136" style="position:absolute;left:0pt;margin-left:339.75pt;margin-top:17.95pt;height:53.85pt;width:73.7pt;z-index:251662336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件" style="font-family:方正小标宋简体;font-size:36pt;v-rotate-letters:f;v-same-letter-heights:f;v-text-align:center;v-text-spacing:72090f;"/>
          </v:shape>
        </w:pict>
      </w:r>
      <w:r>
        <w:rPr>
          <w:rFonts w:hint="eastAsia" w:ascii="方正仿宋简体" w:eastAsia="方正仿宋简体"/>
          <w:sz w:val="32"/>
          <w:szCs w:val="32"/>
        </w:rPr>
        <w:pict>
          <v:shape id="_x0000_s2051" o:spid="_x0000_s2051" o:spt="136" type="#_x0000_t136" style="position:absolute;left:0pt;margin-left:23.25pt;margin-top:6.85pt;height:85.05pt;width:311.8pt;z-index:251661312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济宁高新技术产业&#10;开发区管理委员会" style="font-family:方正小标宋简体;font-size:36pt;v-rotate-letters:f;v-same-letter-heights:t;v-text-align:justify;v-text-spacing:78644f;"/>
          </v:shape>
        </w:pict>
      </w:r>
    </w:p>
    <w:p w14:paraId="0BB3D47E"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 w14:paraId="0DA03853"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 w14:paraId="07B56DA5"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 w14:paraId="21F11D77">
      <w:pPr>
        <w:spacing w:line="560" w:lineRule="exact"/>
        <w:rPr>
          <w:rFonts w:hint="eastAsia" w:ascii="方正仿宋简体" w:eastAsia="方正仿宋简体"/>
          <w:sz w:val="32"/>
          <w:szCs w:val="32"/>
        </w:rPr>
      </w:pPr>
    </w:p>
    <w:p w14:paraId="761108BF">
      <w:pPr>
        <w:spacing w:line="560" w:lineRule="exact"/>
        <w:ind w:right="382" w:rightChars="182"/>
        <w:rPr>
          <w:rFonts w:hint="eastAsia" w:ascii="方正仿宋简体" w:eastAsia="方正仿宋简体"/>
          <w:sz w:val="32"/>
          <w:szCs w:val="32"/>
        </w:rPr>
      </w:pPr>
    </w:p>
    <w:p w14:paraId="2347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济高新管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号</w:t>
      </w:r>
    </w:p>
    <w:p w14:paraId="7A60C704">
      <w:pPr>
        <w:spacing w:line="56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86995</wp:posOffset>
                </wp:positionV>
                <wp:extent cx="5698490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490" cy="3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65pt;margin-top:6.85pt;height:0.25pt;width:448.7pt;z-index:251663360;mso-width-relative:page;mso-height-relative:page;" filled="f" stroked="t" coordsize="21600,21600" o:gfxdata="UEsDBAoAAAAAAIdO4kAAAAAAAAAAAAAAAAAEAAAAZHJzL1BLAwQUAAAACACHTuJAsm8wl9cAAAAI&#10;AQAADwAAAGRycy9kb3ducmV2LnhtbE2PzU7DMBCE70i8g7VI3FonKaJpGqdSkTjQC+qPenZjN7Gw&#10;15HtNOXtWU5w3JnR7Df15u4su+kQjUcB+TwDprH1ymAn4HR8n5XAYpKopPWoBXzrCJvm8aGWlfIT&#10;7vXtkDpGJRgrKaBPaag4j22vnYxzP2gk7+qDk4nO0HEV5ETlzvIiy165kwbpQy8H/dbr9uswOgG7&#10;vZk+i+PqLMddidZ021P42Arx/JRna2BJ39NfGH7xCR0aYrr4EVVkVsBsuaAk6YslMPLLVZYDu5Dw&#10;UgBvav5/QPMDUEsDBBQAAAAIAIdO4kB8cJ18/gEAAPIDAAAOAAAAZHJzL2Uyb0RvYy54bWytU7uO&#10;EzEU7ZH4B8s9mUlgX6NMttgQGgQr8ehv/Jix5JdsJ5P8BD+ARAcV5fb8DctncO0JAZYmBS6sa/v4&#10;3HuOr+fXO6PJVoSonG3pdFJTIixzXNmupe/erp5cUhITWA7aWdHSvYj0evH40XzwjZi53mkuAkES&#10;G5vBt7RPyTdVFVkvDMSJ88LioXTBQMJl6CoeYEB2o6tZXZ9XgwvcB8dEjLi7HA/pgTGcQuikVEws&#10;HdsYYdPIGoSGhJJir3yki1KtlIKl11JGkYhuKSpNZcYkGK/zXC3m0HQBfK/YoQQ4pYQHmgwoi0mP&#10;VEtIQDZB/UNlFAsuOpkmzJlqFFIcQRXT+oE3b3rwomhBq6M/mh7/Hy17tb0NRHHsBEosGHzw+493&#10;3z98/vHtE873X7+QaTZp8LFB7I29DYdV9LchK97JYIjUyr/PHHkHVZFdsXh/tFjsEmG4eXZ+dfns&#10;Ct1nePZ0enGWyauRJd/1IaYXwhmSg5ZqZbMB0MD2ZUwj9Bckb2tLBkw7u6gzJWA7SmwDDI1HSdF2&#10;5XJ0WvGV0jpfiaFb3+hAtoAtsVrVOA41/AXLWZYQ+xFXjjIMml4Af245SXuPZln8IzTXYASnRAv8&#10;UjkqyARKn4JE+dqiC9nj0dUcrR3f49NsfFBdj1aUZygYbIXi2aFtc6/9uS5Mv7/q4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bzCX1wAAAAgBAAAPAAAAAAAAAAEAIAAAACIAAABkcnMvZG93bnJl&#10;di54bWxQSwECFAAUAAAACACHTuJAfHCdfP4BAADyAwAADgAAAAAAAAABACAAAAAmAQAAZHJzL2Uy&#10;b0RvYy54bWxQSwUGAAAAAAYABgBZAQAAlg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8C31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</w:p>
    <w:p w14:paraId="6C062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济宁高新区管委会</w:t>
      </w:r>
    </w:p>
    <w:p w14:paraId="174B8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废止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《济宁高新区关于扶持企业上市挂牌的若干政策》《关于支持新型农业经营主体</w:t>
      </w:r>
    </w:p>
    <w:p w14:paraId="5AD6D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高质量发展的若干措施》的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决定</w:t>
      </w:r>
      <w:bookmarkStart w:id="0" w:name="_GoBack"/>
      <w:bookmarkEnd w:id="0"/>
    </w:p>
    <w:p w14:paraId="061D0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</w:p>
    <w:p w14:paraId="1E0A5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各街道办事处，区直各部门单位，各驻区单位，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各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区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管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国有企业：</w:t>
      </w:r>
    </w:p>
    <w:p w14:paraId="200E1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按照《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山东省行政规范性文件评估暂行办法》《山东省行政规范性文件清理办法》等有关规定，经</w:t>
      </w:r>
      <w:r>
        <w:rPr>
          <w:rStyle w:val="8"/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认真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评估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决定废止《济宁高新区关于扶持企业上市挂牌的若干政策》</w:t>
      </w:r>
      <w:r>
        <w:rPr>
          <w:rStyle w:val="8"/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《关于支持新型农业经营主体高质量发展的若干措施》</w:t>
      </w:r>
      <w:r>
        <w:rPr>
          <w:rStyle w:val="8"/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等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件行政规范性文件</w:t>
      </w:r>
      <w:r>
        <w:rPr>
          <w:rStyle w:val="8"/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Style w:val="8"/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自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本决定发布之日起，《济宁高新区关于扶持企业上市挂牌的若干政策》《关于支持新型农业经营主体高质量发展的若干措施》不再作为行政管理的依据。</w:t>
      </w:r>
    </w:p>
    <w:p w14:paraId="421E0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</w:p>
    <w:tbl>
      <w:tblPr>
        <w:tblStyle w:val="9"/>
        <w:tblW w:w="94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750"/>
        <w:gridCol w:w="2133"/>
        <w:gridCol w:w="1717"/>
        <w:gridCol w:w="1883"/>
      </w:tblGrid>
      <w:tr w14:paraId="15D6C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32" w:type="dxa"/>
            <w:vAlign w:val="center"/>
          </w:tcPr>
          <w:p w14:paraId="379F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750" w:type="dxa"/>
            <w:vAlign w:val="center"/>
          </w:tcPr>
          <w:p w14:paraId="3B5C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  <w:t>文件名称</w:t>
            </w:r>
          </w:p>
        </w:tc>
        <w:tc>
          <w:tcPr>
            <w:tcW w:w="2133" w:type="dxa"/>
            <w:vAlign w:val="center"/>
          </w:tcPr>
          <w:p w14:paraId="46BBC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  <w:t>文号</w:t>
            </w:r>
          </w:p>
        </w:tc>
        <w:tc>
          <w:tcPr>
            <w:tcW w:w="1717" w:type="dxa"/>
            <w:vAlign w:val="center"/>
          </w:tcPr>
          <w:p w14:paraId="6DA6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  <w:t>登记号</w:t>
            </w:r>
          </w:p>
        </w:tc>
        <w:tc>
          <w:tcPr>
            <w:tcW w:w="1883" w:type="dxa"/>
            <w:vAlign w:val="center"/>
          </w:tcPr>
          <w:p w14:paraId="7E88A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32"/>
                <w:szCs w:val="32"/>
              </w:rPr>
              <w:t>施行日期</w:t>
            </w:r>
          </w:p>
        </w:tc>
      </w:tr>
      <w:tr w14:paraId="13A8B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32" w:type="dxa"/>
            <w:vAlign w:val="center"/>
          </w:tcPr>
          <w:p w14:paraId="3621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50" w:type="dxa"/>
            <w:vAlign w:val="center"/>
          </w:tcPr>
          <w:p w14:paraId="3121D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《济宁高新区关于扶持企业上市挂牌的若干政策》</w:t>
            </w:r>
          </w:p>
        </w:tc>
        <w:tc>
          <w:tcPr>
            <w:tcW w:w="2133" w:type="dxa"/>
            <w:vAlign w:val="center"/>
          </w:tcPr>
          <w:p w14:paraId="7BEE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济高新管发〔202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〕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717" w:type="dxa"/>
            <w:vAlign w:val="center"/>
          </w:tcPr>
          <w:p w14:paraId="50DFC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GXDR-2021-0010003</w:t>
            </w:r>
          </w:p>
        </w:tc>
        <w:tc>
          <w:tcPr>
            <w:tcW w:w="1883" w:type="dxa"/>
            <w:vAlign w:val="center"/>
          </w:tcPr>
          <w:p w14:paraId="45A2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2021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日</w:t>
            </w:r>
          </w:p>
        </w:tc>
      </w:tr>
      <w:tr w14:paraId="79F34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32" w:type="dxa"/>
            <w:vAlign w:val="center"/>
          </w:tcPr>
          <w:p w14:paraId="5F36E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50" w:type="dxa"/>
            <w:vAlign w:val="center"/>
          </w:tcPr>
          <w:p w14:paraId="3062F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《关于支持新型农业经营主体高质量发展的若干措施》</w:t>
            </w:r>
          </w:p>
        </w:tc>
        <w:tc>
          <w:tcPr>
            <w:tcW w:w="2133" w:type="dxa"/>
            <w:vAlign w:val="center"/>
          </w:tcPr>
          <w:p w14:paraId="1F60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济高新管发〔2021〕7号</w:t>
            </w:r>
          </w:p>
        </w:tc>
        <w:tc>
          <w:tcPr>
            <w:tcW w:w="1717" w:type="dxa"/>
            <w:vAlign w:val="center"/>
          </w:tcPr>
          <w:p w14:paraId="7F666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GXDR-2021-0010004</w:t>
            </w:r>
          </w:p>
        </w:tc>
        <w:tc>
          <w:tcPr>
            <w:tcW w:w="1883" w:type="dxa"/>
            <w:vAlign w:val="center"/>
          </w:tcPr>
          <w:p w14:paraId="5FD31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2021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26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日</w:t>
            </w:r>
          </w:p>
        </w:tc>
      </w:tr>
    </w:tbl>
    <w:p w14:paraId="76F7A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5" w:firstLineChars="1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</w:pPr>
    </w:p>
    <w:p w14:paraId="679E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5" w:firstLineChars="1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</w:pPr>
    </w:p>
    <w:p w14:paraId="05C22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40" w:firstLineChars="16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济宁高新区管委会</w:t>
      </w:r>
    </w:p>
    <w:p w14:paraId="409A8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40" w:firstLineChars="16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日</w:t>
      </w:r>
    </w:p>
    <w:p w14:paraId="5F86C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（此件公开发布）</w:t>
      </w:r>
    </w:p>
    <w:p w14:paraId="50DD26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 w14:paraId="79C84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</w:pPr>
    </w:p>
    <w:p w14:paraId="6FC6CF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 w14:paraId="3EE000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 w14:paraId="5590C5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 w14:paraId="4548A9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 w14:paraId="0F319F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 w14:paraId="3AA440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方正仿宋简体" w:eastAsia="方正仿宋简体" w:cs="Times New Roman"/>
          <w:b/>
          <w:bCs w:val="0"/>
          <w:sz w:val="32"/>
          <w:szCs w:val="32"/>
        </w:rPr>
      </w:pPr>
    </w:p>
    <w:p w14:paraId="7A7E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45085</wp:posOffset>
                </wp:positionV>
                <wp:extent cx="5544185" cy="0"/>
                <wp:effectExtent l="0" t="4445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3.55pt;height:0pt;width:436.55pt;z-index:251659264;mso-width-relative:page;mso-height-relative:page;" filled="f" stroked="t" coordsize="21600,21600" o:gfxdata="UEsDBAoAAAAAAIdO4kAAAAAAAAAAAAAAAAAEAAAAZHJzL1BLAwQUAAAACACHTuJAfJT2ptEAAAAF&#10;AQAADwAAAGRycy9kb3ducmV2LnhtbE2OsU7DMBRFdyT+wXpIbNQ2Ik2VxumAFMTCQKmY3dgkUe3n&#10;yHaTwtfzYIHx6F7de+rdxTs225jGgArkSgCz2AUzYq/g8NbebYClrNFoF9Aq+LQJds31Va0rExZ8&#10;tfM+94xGMFVawZDzVHGeusF6nVZhskjZR4heZ8LYcxP1QuPe8Xsh1tzrEelh0JN9HGx32p+9ApT5&#10;3S1LXub4VTwVsmifxUur1O2NFFtg2V7yXxl+9EkdGnI6hjOaxBzxmooKSgmM0k35UAI7/jJvav7f&#10;vvkGUEsDBBQAAAAIAIdO4kA7ShsR/wEAAPwDAAAOAAAAZHJzL2Uyb0RvYy54bWytU72OEzEQ7pF4&#10;B8s92eRITqdVNldcOBoEkYAHmNjerCX/yeNkk5fgBZDooKKk5224ewzG3lw4jiYFW3jHnplv5vs8&#10;nl/vrWE7FVF71/DJaMyZcsJL7TYN//jh9sUVZ5jASTDeqYYfFPLrxfNn8z7U6sJ33kgVGYE4rPvQ&#10;8C6lUFcVik5ZwJEPypGz9dFCom3cVDJCT+jWVBfj8WXV+yhD9EIh0ulycPIjYjwH0LetFmrpxdYq&#10;lwbUqAwkooSdDsgXpdu2VSK9a1tUiZmGE9NUVipC9jqv1WIO9SZC6LQ4tgDntPCEkwXtqOgJagkJ&#10;2Dbqf6CsFtGjb9NIeFsNRIoixGIyfqLN+w6CKlxIagwn0fH/wYq3u1VkWjZ8ypkDSxd+9/nHr09f&#10;739+ofXu+zc2zSL1AWuKvXGreNxhWMXMeN9Gm//Ehe2LsIeTsGqfmKDD2Ww6nVzNOBMPvupPYoiY&#10;XitvWTYabrTLnKGG3RtMVIxCH0LysXGsb/jlyxldoQAawJYunkwbiAS6TclFb7S81cbkDIyb9Y2J&#10;bAd5CMqXKRHuX2G5yBKwG+KKaxiP6LdOUgLUnQL5ykmWDoGEcvQ+eG7GKsmZUfScslUiE2hzTiQ1&#10;YVyGVmVYj4yz2oO+2Vp7eaBL2oaoNx0pNCndZw8NReFxHOA8dY/3ZD9+t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JT2ptEAAAAFAQAADwAAAAAAAAABACAAAAAiAAAAZHJzL2Rvd25yZXYueG1s&#10;UEsBAhQAFAAAAAgAh07iQDtKGxH/AQAA/AMAAA4AAAAAAAAAAQAgAAAAIAEAAGRycy9lMm9Eb2Mu&#10;eG1sUEsFBgAAAAAGAAYAWQEAAJ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431165</wp:posOffset>
                </wp:positionV>
                <wp:extent cx="5544185" cy="0"/>
                <wp:effectExtent l="0" t="4445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33.95pt;height:0pt;width:436.55pt;z-index:251660288;mso-width-relative:page;mso-height-relative:page;" filled="f" stroked="t" coordsize="21600,21600" o:gfxdata="UEsDBAoAAAAAAIdO4kAAAAAAAAAAAAAAAAAEAAAAZHJzL1BLAwQUAAAACACHTuJAs1Gh3tIAAAAH&#10;AQAADwAAAGRycy9kb3ducmV2LnhtbE2OvU7DMBSFdyTewbpIbNQOIkkJcTogBbEwUBCzG5skwr6O&#10;bDcuPD0XMcB4fnTO1+5OzrLVhDh7lFBsBDCDg9czjhJeX/qrLbCYFGplPRoJnybCrjs/a1WjfcZn&#10;s+7TyGgEY6MkTCktDedxmIxTceMXg5S9++BUIhlGroPKNO4svxai4k7NSA+TWsz9ZIaP/dFJwCK9&#10;2ZxTXsNX+VAWZf8onnopLy8KcQcsmVP6K8MPPqFDR0wHf0QdmSVdUVFCVd8Co3hb39TADr8G71r+&#10;n7/7BlBLAwQUAAAACACHTuJAX1liT/8BAAD8AwAADgAAAGRycy9lMm9Eb2MueG1srVNLjhMxEN0j&#10;cQfLe9LJZDIatdKZxYRhgyAScICK7e625J9czu8SXACJHaxYsuc2DMeg7M6EYdhkQS/cZVfVq3rP&#10;5fnN3hq2VRG1dw2fjMacKSe81K5r+If3dy+uOcMEToLxTjX8oJDfLJ4/m+9CrS58741UkRGIw3oX&#10;Gt6nFOqqQtErCzjyQTlytj5aSLSNXSUj7AjdmupiPL6qdj7KEL1QiHS6HJz8iBjPAfRtq4VaerGx&#10;yqUBNSoDiShhrwPyRem2bZVIb9sWVWKm4cQ0lZWKkL3Oa7WYQ91FCL0WxxbgnBaecLKgHRU9QS0h&#10;AdtE/Q+U1SJ69G0aCW+rgUhRhFhMxk+0eddDUIULSY3hJDr+P1jxZruKTMuGTzlzYOnC7z99//nx&#10;y68fn2m9//aVTbNIu4A1xd66VTzuMKxiZrxvo81/4sL2RdjDSVi1T0zQ4Wx2eTm5nnEmHnzVn8QQ&#10;Mb1S3rJsNNxolzlDDdvXmKgYhT6E5GPj2K7hV9MZXaEAGsCWLp5MG4gEuq7kojda3mljcgbGbn1r&#10;IttCHoLyZUqE+1dYLrIE7Ie44hrGI/qNk5QAda9AvnSSpUMgoRy9D56bsUpyZhQ9p2yVyATanBNJ&#10;TRiXoVUZ1iPjrPagb7bWXh7okjYh6q4nhSal++yhoSg8jgOcp+7xnuzHj3b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NRod7SAAAABwEAAA8AAAAAAAAAAQAgAAAAIgAAAGRycy9kb3ducmV2Lnht&#10;bFBLAQIUABQAAAAIAIdO4kBfWWJP/wEAAPwDAAAOAAAAAAAAAAEAIAAAACEBAABkcnMvZTJvRG9j&#10;LnhtbFBLBQYAAAAABgAGAFkBAACS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eastAsia="zh-CN"/>
        </w:rPr>
        <w:t>济宁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val="en-US" w:eastAsia="zh-CN"/>
        </w:rPr>
        <w:t>高新区管委会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eastAsia="zh-CN"/>
        </w:rPr>
        <w:t xml:space="preserve">办公室               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8"/>
          <w:szCs w:val="28"/>
          <w:lang w:eastAsia="zh-CN"/>
        </w:rPr>
        <w:t>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zU3M2EyMWJiZGM5NjA3OGEyZjgwNjJhMjRhZjkifQ=="/>
  </w:docVars>
  <w:rsids>
    <w:rsidRoot w:val="1B6D78A6"/>
    <w:rsid w:val="02D4358E"/>
    <w:rsid w:val="14AD411B"/>
    <w:rsid w:val="1B6D78A6"/>
    <w:rsid w:val="37742E27"/>
    <w:rsid w:val="3F015D25"/>
    <w:rsid w:val="4EA21019"/>
    <w:rsid w:val="677E63A7"/>
    <w:rsid w:val="6FF5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NormalCharacter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473</Characters>
  <Lines>0</Lines>
  <Paragraphs>0</Paragraphs>
  <TotalTime>0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2024-08-08T01:59:00Z</dcterms:created>
  <dc:creator>水手公园</dc:creator>
  <cp:lastModifiedBy>水手公园</cp:lastModifiedBy>
  <dcterms:modified xsi:type="dcterms:W3CDTF">2024-10-09T07:59:05Z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62374EB8D3234AFC84861213E428EE48_11</vt:lpwstr>
  </property>
</Properties>
</file>