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450" w:afterAutospacing="0" w:line="795" w:lineRule="atLeast"/>
        <w:ind w:left="0" w:right="0"/>
        <w:jc w:val="center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  <w:bdr w:val="none" w:color="auto" w:sz="0" w:space="0"/>
          <w:shd w:val="clear" w:fill="FFFFFF"/>
        </w:rPr>
        <w:t>山东省税务局关于2025年社会保险费年度缴费工资申报问答（四）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6530" cy="7234555"/>
            <wp:effectExtent l="0" t="0" r="1270" b="4445"/>
            <wp:docPr id="1" name="图片 1" descr="e2e04012ef5f4f1195dc4a06aca4e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2e04012ef5f4f1195dc4a06aca4e124"/>
                    <pic:cNvPicPr>
                      <a:picLocks noChangeAspect="1"/>
                    </pic:cNvPicPr>
                  </pic:nvPicPr>
                  <pic:blipFill>
                    <a:blip r:embed="rId4"/>
                    <a:srcRect b="45553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723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80965" cy="8573770"/>
            <wp:effectExtent l="0" t="0" r="635" b="17780"/>
            <wp:docPr id="2" name="图片 2" descr="e2e04012ef5f4f1195dc4a06aca4e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2e04012ef5f4f1195dc4a06aca4e124"/>
                    <pic:cNvPicPr>
                      <a:picLocks noChangeAspect="1"/>
                    </pic:cNvPicPr>
                  </pic:nvPicPr>
                  <pic:blipFill>
                    <a:blip r:embed="rId4"/>
                    <a:srcRect t="53806"/>
                    <a:stretch>
                      <a:fillRect/>
                    </a:stretch>
                  </pic:blipFill>
                  <pic:spPr>
                    <a:xfrm>
                      <a:off x="0" y="0"/>
                      <a:ext cx="5180965" cy="857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B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31"/>
      <w:szCs w:val="31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2025-01-24T01:52:33Z</dcterms:created>
  <dc:creator>Administrator</dc:creator>
  <cp:lastModifiedBy>孔莉</cp:lastModifiedBy>
  <dcterms:modified xsi:type="dcterms:W3CDTF">2025-01-24T01:53:52Z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