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widowControl/>
        <w:spacing w:beforeAutospacing="false" w:afterAutospacing="false" w:lineRule="exact" w:line="600"/>
        <w:jc w:val="center"/>
        <w:rPr>
          <w:rStyle w:val="style85"/>
          <w:rFonts w:ascii="方正小标宋简体" w:cs="方正小标宋简体" w:eastAsia="方正小标宋简体" w:hAnsi="方正小标宋简体"/>
          <w:color w:val="333333"/>
          <w:sz w:val="44"/>
          <w:szCs w:val="44"/>
          <w:shd w:val="clear" w:color="auto" w:fill="ffffff"/>
        </w:rPr>
      </w:pPr>
      <w:r>
        <w:rPr>
          <w:rStyle w:val="style85"/>
          <w:rFonts w:ascii="方正小标宋简体" w:cs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  <w:t>2022年济宁高新区事业单位公开招聘</w:t>
      </w:r>
    </w:p>
    <w:p>
      <w:pPr>
        <w:pStyle w:val="style94"/>
        <w:widowControl/>
        <w:spacing w:beforeAutospacing="false" w:afterAutospacing="false" w:lineRule="exact" w:line="600"/>
        <w:jc w:val="center"/>
        <w:rPr>
          <w:rStyle w:val="style85"/>
          <w:rFonts w:ascii="方正小标宋简体" w:cs="方正小标宋简体" w:eastAsia="方正小标宋简体" w:hAnsi="方正小标宋简体"/>
          <w:color w:val="333333"/>
          <w:sz w:val="44"/>
          <w:szCs w:val="44"/>
          <w:shd w:val="clear" w:color="auto" w:fill="ffffff"/>
        </w:rPr>
      </w:pPr>
      <w:r>
        <w:rPr>
          <w:rStyle w:val="style85"/>
          <w:rFonts w:ascii="方正小标宋简体" w:cs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  <w:t>（卫生类第一批、卫生类第二批）</w:t>
      </w:r>
    </w:p>
    <w:p>
      <w:pPr>
        <w:pStyle w:val="style94"/>
        <w:widowControl/>
        <w:spacing w:beforeAutospacing="false" w:afterAutospacing="false" w:lineRule="exact" w:line="600"/>
        <w:jc w:val="center"/>
        <w:rPr>
          <w:rFonts w:ascii="方正小标宋简体" w:cs="方正小标宋简体" w:eastAsia="方正小标宋简体" w:hAnsi="方正小标宋简体"/>
          <w:color w:val="333333"/>
          <w:sz w:val="44"/>
          <w:szCs w:val="44"/>
          <w:highlight w:val="yellow"/>
          <w:shd w:val="clear" w:color="auto" w:fill="ffffff"/>
        </w:rPr>
      </w:pPr>
      <w:r>
        <w:rPr>
          <w:rStyle w:val="style85"/>
          <w:rFonts w:ascii="方正小标宋简体" w:cs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  <w:t>考试疫情防控告知书</w:t>
      </w:r>
    </w:p>
    <w:p>
      <w:pPr>
        <w:pStyle w:val="style0"/>
        <w:spacing w:lineRule="exact" w:line="600"/>
        <w:rPr/>
      </w:pP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根据疫情防控工作需要，为确保广大考生身体健康，保障考试安全顺利进行，现将</w:t>
      </w:r>
      <w:r>
        <w:rPr>
          <w:rFonts w:ascii="Times New Roman" w:cs="Times New Roman" w:eastAsia="方正仿宋简体" w:hAnsi="Times New Roman"/>
          <w:sz w:val="32"/>
          <w:szCs w:val="32"/>
        </w:rPr>
        <w:t>2022</w:t>
      </w:r>
      <w:r>
        <w:rPr>
          <w:rFonts w:ascii="Times New Roman" w:cs="Times New Roman" w:eastAsia="方正仿宋简体" w:hAnsi="Times New Roman"/>
          <w:sz w:val="32"/>
          <w:szCs w:val="32"/>
        </w:rPr>
        <w:t>年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济宁高新区</w:t>
      </w:r>
      <w:r>
        <w:rPr>
          <w:rFonts w:ascii="Times New Roman" w:cs="Times New Roman" w:hAnsi="Times New Roman" w:hint="eastAsia"/>
          <w:sz w:val="32"/>
          <w:szCs w:val="32"/>
          <w:lang w:eastAsia="zh-CN"/>
        </w:rPr>
        <w:t>事业单位公开招聘卫生类</w:t>
      </w:r>
      <w:r>
        <w:rPr>
          <w:rFonts w:ascii="Times New Roman" w:cs="Times New Roman" w:eastAsia="方正仿宋简体" w:hAnsi="Times New Roman"/>
          <w:sz w:val="32"/>
          <w:szCs w:val="32"/>
        </w:rPr>
        <w:t>笔试疫情防控有关要求和注意事项告知如下，请所有考生知悉并严格执行各项考试防疫措施和要求。</w:t>
      </w:r>
    </w:p>
    <w:p>
      <w:pPr>
        <w:pStyle w:val="style0"/>
        <w:spacing w:lineRule="exact" w:line="560"/>
        <w:ind w:firstLine="640" w:firstLineChars="200"/>
        <w:rPr>
          <w:rFonts w:ascii="方正黑体简体" w:cs="Times New Roman" w:eastAsia="方正黑体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一、考前防疫准备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（一）为确保顺利参考，</w:t>
      </w:r>
      <w:r>
        <w:rPr>
          <w:rFonts w:ascii="方正黑体简体" w:cs="Times New Roman" w:eastAsia="方正黑体简体" w:hAnsi="Times New Roman" w:hint="eastAsia"/>
          <w:sz w:val="32"/>
          <w:szCs w:val="32"/>
        </w:rPr>
        <w:t>建议考生考前14天内非必要不离开济宁市</w:t>
      </w:r>
      <w:r>
        <w:rPr>
          <w:rFonts w:ascii="Times New Roman" w:cs="Times New Roman" w:eastAsia="方正仿宋简体" w:hAnsi="Times New Roman"/>
          <w:sz w:val="32"/>
          <w:szCs w:val="32"/>
        </w:rPr>
        <w:t>。尚在外地（省外、省内其他市）的考生应主动了解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济宁</w:t>
      </w:r>
      <w:r>
        <w:rPr>
          <w:rFonts w:ascii="Times New Roman" w:cs="Times New Roman" w:eastAsia="方正仿宋简体" w:hAnsi="Times New Roman"/>
          <w:sz w:val="32"/>
          <w:szCs w:val="32"/>
        </w:rPr>
        <w:t>市疫情防控相关要求，按规定提前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返回济宁（</w:t>
      </w:r>
      <w:r>
        <w:rPr>
          <w:rFonts w:ascii="方正楷体简体" w:cs="Times New Roman" w:eastAsia="方正楷体简体" w:hAnsi="Times New Roman" w:hint="eastAsia"/>
          <w:sz w:val="32"/>
          <w:szCs w:val="32"/>
        </w:rPr>
        <w:t>建议提前14天以上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）</w:t>
      </w:r>
      <w:r>
        <w:rPr>
          <w:rFonts w:ascii="Times New Roman" w:cs="Times New Roman" w:eastAsia="方正仿宋简体" w:hAnsi="Times New Roman"/>
          <w:sz w:val="32"/>
          <w:szCs w:val="32"/>
        </w:rPr>
        <w:t>，以免耽误考试</w:t>
      </w:r>
      <w:r>
        <w:rPr>
          <w:rFonts w:ascii="Times New Roman" w:cs="Times New Roman" w:eastAsia="方正仿宋简体" w:hAnsi="Times New Roman"/>
          <w:sz w:val="32"/>
          <w:szCs w:val="32"/>
        </w:rPr>
        <w:t> </w:t>
      </w:r>
      <w:r>
        <w:rPr>
          <w:rFonts w:ascii="Times New Roman" w:cs="Times New Roman" w:eastAsia="方正仿宋简体" w:hAnsi="Times New Roman"/>
          <w:sz w:val="32"/>
          <w:szCs w:val="32"/>
        </w:rPr>
        <w:t>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（二）提前申领</w:t>
      </w:r>
      <w:r>
        <w:rPr>
          <w:rFonts w:ascii="Times New Roman" w:cs="Times New Roman" w:eastAsia="方正仿宋简体" w:hAnsi="Times New Roman"/>
          <w:sz w:val="32"/>
          <w:szCs w:val="32"/>
        </w:rPr>
        <w:t>“</w:t>
      </w:r>
      <w:r>
        <w:rPr>
          <w:rFonts w:ascii="Times New Roman" w:cs="Times New Roman" w:eastAsia="方正仿宋简体" w:hAnsi="Times New Roman"/>
          <w:sz w:val="32"/>
          <w:szCs w:val="32"/>
        </w:rPr>
        <w:t>山东省电子健康通行码</w:t>
      </w:r>
      <w:r>
        <w:rPr>
          <w:rFonts w:ascii="Times New Roman" w:cs="Times New Roman" w:eastAsia="方正仿宋简体" w:hAnsi="Times New Roman"/>
          <w:sz w:val="32"/>
          <w:szCs w:val="32"/>
        </w:rPr>
        <w:t>”</w:t>
      </w:r>
      <w:r>
        <w:rPr>
          <w:rFonts w:ascii="Times New Roman" w:cs="Times New Roman" w:eastAsia="方正仿宋简体" w:hAnsi="Times New Roman"/>
          <w:sz w:val="32"/>
          <w:szCs w:val="32"/>
        </w:rPr>
        <w:t>和</w:t>
      </w:r>
      <w:r>
        <w:rPr>
          <w:rFonts w:ascii="Times New Roman" w:cs="Times New Roman" w:eastAsia="方正仿宋简体" w:hAnsi="Times New Roman"/>
          <w:sz w:val="32"/>
          <w:szCs w:val="32"/>
        </w:rPr>
        <w:t>“</w:t>
      </w:r>
      <w:r>
        <w:rPr>
          <w:rFonts w:ascii="Times New Roman" w:cs="Times New Roman" w:eastAsia="方正仿宋简体" w:hAnsi="Times New Roman"/>
          <w:sz w:val="32"/>
          <w:szCs w:val="32"/>
        </w:rPr>
        <w:t>通信大数据行程卡</w:t>
      </w:r>
      <w:r>
        <w:rPr>
          <w:rFonts w:ascii="Times New Roman" w:cs="Times New Roman" w:eastAsia="方正仿宋简体" w:hAnsi="Times New Roman"/>
          <w:sz w:val="32"/>
          <w:szCs w:val="32"/>
        </w:rPr>
        <w:t>”</w:t>
      </w:r>
      <w:r>
        <w:rPr>
          <w:rFonts w:ascii="Times New Roman" w:cs="Times New Roman" w:eastAsia="方正仿宋简体" w:hAnsi="Times New Roman"/>
          <w:sz w:val="32"/>
          <w:szCs w:val="32"/>
        </w:rPr>
        <w:t>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color w:val="ff0000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（三）按规定准备相应数量的核酸检测阴性证明（</w:t>
      </w:r>
      <w:r>
        <w:rPr>
          <w:rFonts w:ascii="Times New Roman" w:cs="Times New Roman" w:eastAsia="方正仿宋简体" w:hAnsi="Times New Roman"/>
          <w:b/>
          <w:sz w:val="32"/>
          <w:szCs w:val="32"/>
        </w:rPr>
        <w:t>纸质版</w:t>
      </w:r>
      <w:r>
        <w:rPr>
          <w:rFonts w:ascii="Times New Roman" w:cs="Times New Roman" w:eastAsia="方正仿宋简体" w:hAnsi="Times New Roman"/>
          <w:sz w:val="32"/>
          <w:szCs w:val="32"/>
        </w:rPr>
        <w:t>）。核酸检测阴性证明纸质版（检测报告原件、复印件或打印</w:t>
      </w:r>
      <w:r>
        <w:rPr>
          <w:rFonts w:ascii="Times New Roman" w:cs="Times New Roman" w:eastAsia="方正仿宋简体" w:hAnsi="Times New Roman"/>
          <w:sz w:val="32"/>
          <w:szCs w:val="32"/>
        </w:rPr>
        <w:t>“</w:t>
      </w:r>
      <w:r>
        <w:rPr>
          <w:rFonts w:ascii="Times New Roman" w:cs="Times New Roman" w:eastAsia="方正仿宋简体" w:hAnsi="Times New Roman"/>
          <w:sz w:val="32"/>
          <w:szCs w:val="32"/>
        </w:rPr>
        <w:t>山东省电子健康通行码</w:t>
      </w:r>
      <w:r>
        <w:rPr>
          <w:rFonts w:ascii="Times New Roman" w:cs="Times New Roman" w:eastAsia="方正仿宋简体" w:hAnsi="Times New Roman"/>
          <w:sz w:val="32"/>
          <w:szCs w:val="32"/>
        </w:rPr>
        <w:t>”</w:t>
      </w:r>
      <w:r>
        <w:rPr>
          <w:rFonts w:ascii="Times New Roman" w:cs="Times New Roman" w:eastAsia="方正仿宋简体" w:hAnsi="Times New Roman"/>
          <w:sz w:val="32"/>
          <w:szCs w:val="32"/>
        </w:rPr>
        <w:t>显示的个人信息完整的核酸检测结果）须在进入考场时提交给监考人员。</w:t>
      </w:r>
      <w:r>
        <w:rPr>
          <w:rFonts w:ascii="方正黑体简体" w:cs="Times New Roman" w:eastAsia="方正黑体简体" w:hAnsi="Times New Roman" w:hint="eastAsia"/>
          <w:color w:val="ff0000"/>
          <w:sz w:val="32"/>
          <w:szCs w:val="32"/>
        </w:rPr>
        <w:t>不能按要求提供规定的核酸检测阴性证明的，不得参加考试。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>
      <w:pPr>
        <w:pStyle w:val="style0"/>
        <w:spacing w:lineRule="exact" w:line="560"/>
        <w:ind w:firstLine="640" w:firstLineChars="200"/>
        <w:rPr>
          <w:rFonts w:ascii="方正黑体简体" w:cs="Times New Roman" w:eastAsia="方正黑体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二、省内考生管理要求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1.</w:t>
      </w:r>
      <w:r>
        <w:rPr>
          <w:rFonts w:ascii="Times New Roman" w:cs="Times New Roman" w:eastAsia="方正仿宋简体" w:hAnsi="Times New Roman"/>
          <w:b/>
          <w:sz w:val="32"/>
          <w:szCs w:val="32"/>
        </w:rPr>
        <w:t>本市考生</w:t>
      </w:r>
      <w:r>
        <w:rPr>
          <w:rFonts w:ascii="Times New Roman" w:cs="Times New Roman" w:eastAsia="方正仿宋简体" w:hAnsi="Times New Roman"/>
          <w:sz w:val="32"/>
          <w:szCs w:val="32"/>
        </w:rPr>
        <w:t>须持有考前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2.</w:t>
      </w:r>
      <w:r>
        <w:rPr>
          <w:rFonts w:ascii="Times New Roman" w:cs="Times New Roman" w:eastAsia="方正仿宋简体" w:hAnsi="Times New Roman"/>
          <w:b/>
          <w:sz w:val="32"/>
          <w:szCs w:val="32"/>
        </w:rPr>
        <w:t>省内跨市参加考试的考生</w:t>
      </w:r>
      <w:r>
        <w:rPr>
          <w:rFonts w:ascii="Times New Roman" w:cs="Times New Roman" w:eastAsia="方正仿宋简体" w:hAnsi="Times New Roman"/>
          <w:sz w:val="32"/>
          <w:szCs w:val="32"/>
        </w:rPr>
        <w:t>，须提供启程前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小时内核酸检测阴性证明和抵达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济宁</w:t>
      </w:r>
      <w:r>
        <w:rPr>
          <w:rFonts w:ascii="Times New Roman" w:cs="Times New Roman" w:eastAsia="方正仿宋简体" w:hAnsi="Times New Roman"/>
          <w:sz w:val="32"/>
          <w:szCs w:val="32"/>
        </w:rPr>
        <w:t>后考前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小时内核酸检测阴性证明。</w:t>
      </w:r>
    </w:p>
    <w:p>
      <w:pPr>
        <w:pStyle w:val="style0"/>
        <w:spacing w:lineRule="exact" w:line="560"/>
        <w:ind w:firstLine="640" w:firstLineChars="200"/>
        <w:rPr>
          <w:rFonts w:ascii="方正黑体简体" w:cs="Times New Roman" w:eastAsia="方正黑体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三、省外旅居史和特殊情形考生管理要求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（一）对省外入鲁返鲁参加考试的考生，抵达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济宁</w:t>
      </w:r>
      <w:r>
        <w:rPr>
          <w:rFonts w:ascii="Times New Roman" w:cs="Times New Roman" w:eastAsia="方正仿宋简体" w:hAnsi="Times New Roman"/>
          <w:sz w:val="32"/>
          <w:szCs w:val="32"/>
        </w:rPr>
        <w:t>后须落实好下述各项疫情防控措施，参加考试时须提供规定次数的全部核酸检测阴性证明。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1.省外低风险地区所在县（市、区）入鲁返鲁参加考试的考生</w:t>
      </w:r>
      <w:r>
        <w:rPr>
          <w:rFonts w:ascii="Times New Roman" w:cs="Times New Roman" w:eastAsia="方正仿宋简体" w:hAnsi="Times New Roman"/>
          <w:sz w:val="32"/>
          <w:szCs w:val="32"/>
        </w:rPr>
        <w:t>，须提前</w:t>
      </w:r>
      <w:r>
        <w:rPr>
          <w:rFonts w:ascii="Times New Roman" w:cs="Times New Roman" w:eastAsia="方正仿宋简体" w:hAnsi="Times New Roman"/>
          <w:sz w:val="32"/>
          <w:szCs w:val="32"/>
        </w:rPr>
        <w:t>3</w:t>
      </w:r>
      <w:r>
        <w:rPr>
          <w:rFonts w:ascii="Times New Roman" w:cs="Times New Roman" w:eastAsia="方正仿宋简体" w:hAnsi="Times New Roman"/>
          <w:sz w:val="32"/>
          <w:szCs w:val="32"/>
        </w:rPr>
        <w:t>天到达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济宁市</w:t>
      </w:r>
      <w:r>
        <w:rPr>
          <w:rFonts w:ascii="Times New Roman" w:cs="Times New Roman" w:eastAsia="方正仿宋简体" w:hAnsi="Times New Roman"/>
          <w:sz w:val="32"/>
          <w:szCs w:val="32"/>
        </w:rPr>
        <w:t>，持启程前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小时内核酸检测阴性证明，</w:t>
      </w:r>
      <w:r>
        <w:rPr>
          <w:rFonts w:ascii="仿宋_GB2312" w:cs="仿宋_GB2312" w:eastAsia="仿宋_GB2312" w:hAnsi="仿宋_GB2312" w:hint="eastAsia"/>
          <w:sz w:val="32"/>
          <w:szCs w:val="32"/>
        </w:rPr>
        <w:t>抵达后进行3天健康监测，</w:t>
      </w:r>
      <w:r>
        <w:rPr>
          <w:rFonts w:ascii="Times New Roman" w:cs="Times New Roman" w:eastAsia="方正仿宋简体" w:hAnsi="Times New Roman"/>
          <w:sz w:val="32"/>
          <w:szCs w:val="32"/>
        </w:rPr>
        <w:t>抵达后第</w:t>
      </w:r>
      <w:r>
        <w:rPr>
          <w:rFonts w:ascii="Times New Roman" w:cs="Times New Roman" w:eastAsia="方正仿宋简体" w:hAnsi="Times New Roman"/>
          <w:sz w:val="32"/>
          <w:szCs w:val="32"/>
        </w:rPr>
        <w:t>1</w:t>
      </w:r>
      <w:r>
        <w:rPr>
          <w:rFonts w:ascii="Times New Roman" w:cs="Times New Roman" w:eastAsia="方正仿宋简体" w:hAnsi="Times New Roman"/>
          <w:sz w:val="32"/>
          <w:szCs w:val="32"/>
        </w:rPr>
        <w:t>天和第</w:t>
      </w:r>
      <w:r>
        <w:rPr>
          <w:rFonts w:ascii="Times New Roman" w:cs="Times New Roman" w:eastAsia="方正仿宋简体" w:hAnsi="Times New Roman"/>
          <w:sz w:val="32"/>
          <w:szCs w:val="32"/>
        </w:rPr>
        <w:t>3</w:t>
      </w:r>
      <w:r>
        <w:rPr>
          <w:rFonts w:ascii="Times New Roman" w:cs="Times New Roman" w:eastAsia="方正仿宋简体" w:hAnsi="Times New Roman"/>
          <w:sz w:val="32"/>
          <w:szCs w:val="32"/>
        </w:rPr>
        <w:t>天各进行</w:t>
      </w:r>
      <w:r>
        <w:rPr>
          <w:rFonts w:ascii="Times New Roman" w:cs="Times New Roman" w:eastAsia="方正仿宋简体" w:hAnsi="Times New Roman"/>
          <w:sz w:val="32"/>
          <w:szCs w:val="32"/>
        </w:rPr>
        <w:t>1</w:t>
      </w:r>
      <w:r>
        <w:rPr>
          <w:rFonts w:ascii="Times New Roman" w:cs="Times New Roman" w:eastAsia="方正仿宋简体" w:hAnsi="Times New Roman"/>
          <w:sz w:val="32"/>
          <w:szCs w:val="32"/>
        </w:rPr>
        <w:t>次核酸检测（其中一次为考前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小时内核酸检测阴性证明）。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2.省外中风险地区所在县（市、区）入鲁返鲁参加考试的考生，</w:t>
      </w:r>
      <w:r>
        <w:rPr>
          <w:rFonts w:ascii="Times New Roman" w:cs="Times New Roman" w:eastAsia="方正仿宋简体" w:hAnsi="Times New Roman"/>
          <w:sz w:val="32"/>
          <w:szCs w:val="32"/>
        </w:rPr>
        <w:t>须提前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天到达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济宁市</w:t>
      </w:r>
      <w:r>
        <w:rPr>
          <w:rFonts w:ascii="Times New Roman" w:cs="Times New Roman" w:eastAsia="方正仿宋简体" w:hAnsi="Times New Roman"/>
          <w:sz w:val="32"/>
          <w:szCs w:val="32"/>
        </w:rPr>
        <w:t>，持启程前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小时内核酸检测阴性证明，抵达后进行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天居家健康监测，在第</w:t>
      </w:r>
      <w:r>
        <w:rPr>
          <w:rFonts w:ascii="Times New Roman" w:cs="Times New Roman" w:eastAsia="方正仿宋简体" w:hAnsi="Times New Roman"/>
          <w:sz w:val="32"/>
          <w:szCs w:val="32"/>
        </w:rPr>
        <w:t>1</w:t>
      </w:r>
      <w:r>
        <w:rPr>
          <w:rFonts w:ascii="Times New Roman" w:cs="Times New Roman" w:eastAsia="方正仿宋简体" w:hAnsi="Times New Roman"/>
          <w:sz w:val="32"/>
          <w:szCs w:val="32"/>
        </w:rPr>
        <w:t>天、第</w:t>
      </w:r>
      <w:r>
        <w:rPr>
          <w:rFonts w:ascii="Times New Roman" w:cs="Times New Roman" w:eastAsia="方正仿宋简体" w:hAnsi="Times New Roman"/>
          <w:sz w:val="32"/>
          <w:szCs w:val="32"/>
        </w:rPr>
        <w:t>3</w:t>
      </w:r>
      <w:r>
        <w:rPr>
          <w:rFonts w:ascii="Times New Roman" w:cs="Times New Roman" w:eastAsia="方正仿宋简体" w:hAnsi="Times New Roman"/>
          <w:sz w:val="32"/>
          <w:szCs w:val="32"/>
        </w:rPr>
        <w:t>天和第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天各进行</w:t>
      </w:r>
      <w:r>
        <w:rPr>
          <w:rFonts w:ascii="Times New Roman" w:cs="Times New Roman" w:eastAsia="方正仿宋简体" w:hAnsi="Times New Roman"/>
          <w:sz w:val="32"/>
          <w:szCs w:val="32"/>
        </w:rPr>
        <w:t>1</w:t>
      </w:r>
      <w:r>
        <w:rPr>
          <w:rFonts w:ascii="Times New Roman" w:cs="Times New Roman" w:eastAsia="方正仿宋简体" w:hAnsi="Times New Roman"/>
          <w:sz w:val="32"/>
          <w:szCs w:val="32"/>
        </w:rPr>
        <w:t>次核酸检测（其中一次为考前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小时内核酸检测阴性证明）。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3.省外高风险地区所在县（市、区）入鲁返鲁参加考试的考生，</w:t>
      </w:r>
      <w:r>
        <w:rPr>
          <w:rFonts w:ascii="Times New Roman" w:cs="Times New Roman" w:eastAsia="方正仿宋简体" w:hAnsi="Times New Roman"/>
          <w:sz w:val="32"/>
          <w:szCs w:val="32"/>
        </w:rPr>
        <w:t>须提前</w:t>
      </w:r>
      <w:r>
        <w:rPr>
          <w:rFonts w:ascii="Times New Roman" w:cs="Times New Roman" w:eastAsia="方正仿宋简体" w:hAnsi="Times New Roman"/>
          <w:sz w:val="32"/>
          <w:szCs w:val="32"/>
        </w:rPr>
        <w:t>14</w:t>
      </w:r>
      <w:r>
        <w:rPr>
          <w:rFonts w:ascii="Times New Roman" w:cs="Times New Roman" w:eastAsia="方正仿宋简体" w:hAnsi="Times New Roman"/>
          <w:sz w:val="32"/>
          <w:szCs w:val="32"/>
        </w:rPr>
        <w:t>天到达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济宁市</w:t>
      </w:r>
      <w:r>
        <w:rPr>
          <w:rFonts w:ascii="Times New Roman" w:cs="Times New Roman" w:eastAsia="方正仿宋简体" w:hAnsi="Times New Roman"/>
          <w:sz w:val="32"/>
          <w:szCs w:val="32"/>
        </w:rPr>
        <w:t>，持启程前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小时内核酸检测阴性证明，抵达后进行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天集中隔离和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天居家健康监测，在集中隔离第</w:t>
      </w:r>
      <w:r>
        <w:rPr>
          <w:rFonts w:ascii="Times New Roman" w:cs="Times New Roman" w:eastAsia="方正仿宋简体" w:hAnsi="Times New Roman"/>
          <w:sz w:val="32"/>
          <w:szCs w:val="32"/>
        </w:rPr>
        <w:t>1</w:t>
      </w:r>
      <w:r>
        <w:rPr>
          <w:rFonts w:ascii="Times New Roman" w:cs="Times New Roman" w:eastAsia="方正仿宋简体" w:hAnsi="Times New Roman"/>
          <w:sz w:val="32"/>
          <w:szCs w:val="32"/>
        </w:rPr>
        <w:t>、</w:t>
      </w:r>
      <w:r>
        <w:rPr>
          <w:rFonts w:ascii="Times New Roman" w:cs="Times New Roman" w:eastAsia="方正仿宋简体" w:hAnsi="Times New Roman"/>
          <w:sz w:val="32"/>
          <w:szCs w:val="32"/>
        </w:rPr>
        <w:t>4</w:t>
      </w:r>
      <w:r>
        <w:rPr>
          <w:rFonts w:ascii="Times New Roman" w:cs="Times New Roman" w:eastAsia="方正仿宋简体" w:hAnsi="Times New Roman"/>
          <w:sz w:val="32"/>
          <w:szCs w:val="32"/>
        </w:rPr>
        <w:t>、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天和居家健康检测第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天各进行</w:t>
      </w:r>
      <w:r>
        <w:rPr>
          <w:rFonts w:ascii="Times New Roman" w:cs="Times New Roman" w:eastAsia="方正仿宋简体" w:hAnsi="Times New Roman"/>
          <w:sz w:val="32"/>
          <w:szCs w:val="32"/>
        </w:rPr>
        <w:t>1</w:t>
      </w:r>
      <w:r>
        <w:rPr>
          <w:rFonts w:ascii="Times New Roman" w:cs="Times New Roman" w:eastAsia="方正仿宋简体" w:hAnsi="Times New Roman"/>
          <w:sz w:val="32"/>
          <w:szCs w:val="32"/>
        </w:rPr>
        <w:t>次核酸检测（其中一次为考前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小时内核酸检测阴性证明）。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4.</w:t>
      </w:r>
      <w:r>
        <w:rPr>
          <w:rFonts w:ascii="Times New Roman" w:cs="Times New Roman" w:eastAsia="方正仿宋简体" w:hAnsi="Times New Roman"/>
          <w:sz w:val="32"/>
          <w:szCs w:val="32"/>
        </w:rPr>
        <w:t>对尚未公布中高风险地区但近期新增感染者较多、存</w:t>
      </w:r>
      <w:r>
        <w:rPr>
          <w:rFonts w:ascii="Times New Roman" w:cs="Times New Roman" w:eastAsia="方正仿宋简体" w:hAnsi="Times New Roman"/>
          <w:sz w:val="32"/>
          <w:szCs w:val="32"/>
        </w:rPr>
        <w:t>在社区传播风险的其他疫情风险区域，参照中高风险地区所在县（市、区）执行。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5.考前14天内从省外发生本土疫情省份入鲁返鲁参加考试的考生，</w:t>
      </w:r>
      <w:r>
        <w:rPr>
          <w:rFonts w:ascii="Times New Roman" w:cs="Times New Roman" w:eastAsia="方正仿宋简体" w:hAnsi="Times New Roman"/>
          <w:sz w:val="32"/>
          <w:szCs w:val="32"/>
        </w:rPr>
        <w:t>应在相对独立的考场考试。中高风险地区所在县（市、区）及其他疫情风险区域、发生本土疫情省份以</w:t>
      </w:r>
      <w:r>
        <w:rPr>
          <w:rFonts w:ascii="Times New Roman" w:cs="Times New Roman" w:eastAsia="方正仿宋简体" w:hAnsi="Times New Roman"/>
          <w:sz w:val="32"/>
          <w:szCs w:val="32"/>
        </w:rPr>
        <w:t>“</w:t>
      </w:r>
      <w:r>
        <w:rPr>
          <w:rFonts w:ascii="Times New Roman" w:cs="Times New Roman" w:eastAsia="方正仿宋简体" w:hAnsi="Times New Roman"/>
          <w:sz w:val="32"/>
          <w:szCs w:val="32"/>
        </w:rPr>
        <w:t>山东疾控</w:t>
      </w:r>
      <w:r>
        <w:rPr>
          <w:rFonts w:ascii="Times New Roman" w:cs="Times New Roman" w:eastAsia="方正仿宋简体" w:hAnsi="Times New Roman"/>
          <w:sz w:val="32"/>
          <w:szCs w:val="32"/>
        </w:rPr>
        <w:t>”</w:t>
      </w:r>
      <w:r>
        <w:rPr>
          <w:rFonts w:ascii="Times New Roman" w:cs="Times New Roman" w:eastAsia="方正仿宋简体" w:hAnsi="Times New Roman"/>
          <w:sz w:val="32"/>
          <w:szCs w:val="32"/>
        </w:rPr>
        <w:t>微信公众号最新发布的《山东疾控近期疫情防控公众健康提示》为准。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（二）存在以下情形的考生，参加考试时须持有考前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小时内和</w:t>
      </w:r>
      <w:r>
        <w:rPr>
          <w:rFonts w:ascii="Times New Roman" w:cs="Times New Roman" w:eastAsia="方正仿宋简体" w:hAnsi="Times New Roman"/>
          <w:sz w:val="32"/>
          <w:szCs w:val="32"/>
        </w:rPr>
        <w:t>24</w:t>
      </w:r>
      <w:r>
        <w:rPr>
          <w:rFonts w:ascii="Times New Roman" w:cs="Times New Roman" w:eastAsia="方正仿宋简体" w:hAnsi="Times New Roman"/>
          <w:sz w:val="32"/>
          <w:szCs w:val="32"/>
        </w:rPr>
        <w:t>小时内的两次核酸检测阴性证明，</w:t>
      </w:r>
      <w:r>
        <w:rPr>
          <w:rFonts w:ascii="Times New Roman" w:cs="Times New Roman" w:eastAsia="方正仿宋简体" w:hAnsi="Times New Roman"/>
          <w:b/>
          <w:bCs/>
          <w:sz w:val="32"/>
          <w:szCs w:val="32"/>
        </w:rPr>
        <w:t>并在隔离考场考试：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1.</w:t>
      </w:r>
      <w:r>
        <w:rPr>
          <w:rFonts w:ascii="Times New Roman" w:cs="Times New Roman" w:eastAsia="方正仿宋简体" w:hAnsi="Times New Roman"/>
          <w:sz w:val="32"/>
          <w:szCs w:val="32"/>
        </w:rPr>
        <w:t>有中、高风险等疫情重点地区旅居史且离开上述地区已满</w:t>
      </w:r>
      <w:r>
        <w:rPr>
          <w:rFonts w:ascii="Times New Roman" w:cs="Times New Roman" w:eastAsia="方正仿宋简体" w:hAnsi="Times New Roman"/>
          <w:sz w:val="32"/>
          <w:szCs w:val="32"/>
        </w:rPr>
        <w:t>14</w:t>
      </w:r>
      <w:r>
        <w:rPr>
          <w:rFonts w:ascii="Times New Roman" w:cs="Times New Roman" w:eastAsia="方正仿宋简体" w:hAnsi="Times New Roman"/>
          <w:sz w:val="32"/>
          <w:szCs w:val="32"/>
        </w:rPr>
        <w:t>天但不满</w:t>
      </w:r>
      <w:r>
        <w:rPr>
          <w:rFonts w:ascii="Times New Roman" w:cs="Times New Roman" w:eastAsia="方正仿宋简体" w:hAnsi="Times New Roman"/>
          <w:sz w:val="32"/>
          <w:szCs w:val="32"/>
        </w:rPr>
        <w:t>21</w:t>
      </w:r>
      <w:r>
        <w:rPr>
          <w:rFonts w:ascii="Times New Roman" w:cs="Times New Roman" w:eastAsia="方正仿宋简体" w:hAnsi="Times New Roman"/>
          <w:sz w:val="32"/>
          <w:szCs w:val="32"/>
        </w:rPr>
        <w:t>天者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；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2.</w:t>
      </w:r>
      <w:r>
        <w:rPr>
          <w:rFonts w:ascii="Times New Roman" w:cs="Times New Roman" w:eastAsia="方正仿宋简体" w:hAnsi="Times New Roman"/>
          <w:sz w:val="32"/>
          <w:szCs w:val="32"/>
        </w:rPr>
        <w:t>居住社区</w:t>
      </w:r>
      <w:r>
        <w:rPr>
          <w:rFonts w:ascii="Times New Roman" w:cs="Times New Roman" w:eastAsia="方正仿宋简体" w:hAnsi="Times New Roman"/>
          <w:sz w:val="32"/>
          <w:szCs w:val="32"/>
        </w:rPr>
        <w:t>21</w:t>
      </w:r>
      <w:r>
        <w:rPr>
          <w:rFonts w:ascii="Times New Roman" w:cs="Times New Roman" w:eastAsia="方正仿宋简体" w:hAnsi="Times New Roman"/>
          <w:sz w:val="32"/>
          <w:szCs w:val="32"/>
        </w:rPr>
        <w:t>天内发生疫情者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；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3.</w:t>
      </w:r>
      <w:r>
        <w:rPr>
          <w:rFonts w:ascii="Times New Roman" w:cs="Times New Roman" w:eastAsia="方正仿宋简体" w:hAnsi="Times New Roman"/>
          <w:sz w:val="32"/>
          <w:szCs w:val="32"/>
        </w:rPr>
        <w:t>有境外旅居史且入境已满</w:t>
      </w:r>
      <w:r>
        <w:rPr>
          <w:rFonts w:ascii="Times New Roman" w:cs="Times New Roman" w:eastAsia="方正仿宋简体" w:hAnsi="Times New Roman"/>
          <w:sz w:val="32"/>
          <w:szCs w:val="32"/>
        </w:rPr>
        <w:t>21</w:t>
      </w:r>
      <w:r>
        <w:rPr>
          <w:rFonts w:ascii="Times New Roman" w:cs="Times New Roman" w:eastAsia="方正仿宋简体" w:hAnsi="Times New Roman"/>
          <w:sz w:val="32"/>
          <w:szCs w:val="32"/>
        </w:rPr>
        <w:t>天但不满</w:t>
      </w:r>
      <w:r>
        <w:rPr>
          <w:rFonts w:ascii="Times New Roman" w:cs="Times New Roman" w:eastAsia="方正仿宋简体" w:hAnsi="Times New Roman"/>
          <w:sz w:val="32"/>
          <w:szCs w:val="32"/>
        </w:rPr>
        <w:t>28</w:t>
      </w:r>
      <w:r>
        <w:rPr>
          <w:rFonts w:ascii="Times New Roman" w:cs="Times New Roman" w:eastAsia="方正仿宋简体" w:hAnsi="Times New Roman"/>
          <w:sz w:val="32"/>
          <w:szCs w:val="32"/>
        </w:rPr>
        <w:t>天者。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（三）考前</w:t>
      </w:r>
      <w:r>
        <w:rPr>
          <w:rFonts w:ascii="Times New Roman" w:cs="Times New Roman" w:eastAsia="方正仿宋简体" w:hAnsi="Times New Roman"/>
          <w:sz w:val="32"/>
          <w:szCs w:val="32"/>
        </w:rPr>
        <w:t>14</w:t>
      </w:r>
      <w:r>
        <w:rPr>
          <w:rFonts w:ascii="Times New Roman" w:cs="Times New Roman" w:eastAsia="方正仿宋简体" w:hAnsi="Times New Roman"/>
          <w:sz w:val="32"/>
          <w:szCs w:val="32"/>
        </w:rPr>
        <w:t>天有发热、咳嗽等症状的，须提供医疗机构出具的诊断证明、考前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小时内和</w:t>
      </w:r>
      <w:r>
        <w:rPr>
          <w:rFonts w:ascii="Times New Roman" w:cs="Times New Roman" w:eastAsia="方正仿宋简体" w:hAnsi="Times New Roman"/>
          <w:sz w:val="32"/>
          <w:szCs w:val="32"/>
        </w:rPr>
        <w:t>24</w:t>
      </w:r>
      <w:r>
        <w:rPr>
          <w:rFonts w:ascii="Times New Roman" w:cs="Times New Roman" w:eastAsia="方正仿宋简体" w:hAnsi="Times New Roman"/>
          <w:sz w:val="32"/>
          <w:szCs w:val="32"/>
        </w:rPr>
        <w:t>小时内的两次核酸检测阴性证明，并在隔离考场考试。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（四）治愈出院满</w:t>
      </w:r>
      <w:r>
        <w:rPr>
          <w:rFonts w:ascii="Times New Roman" w:cs="Times New Roman" w:eastAsia="方正仿宋简体" w:hAnsi="Times New Roman"/>
          <w:sz w:val="32"/>
          <w:szCs w:val="32"/>
        </w:rPr>
        <w:t>14</w:t>
      </w:r>
      <w:r>
        <w:rPr>
          <w:rFonts w:ascii="Times New Roman" w:cs="Times New Roman" w:eastAsia="方正仿宋简体" w:hAnsi="Times New Roman"/>
          <w:sz w:val="32"/>
          <w:szCs w:val="32"/>
        </w:rPr>
        <w:t>天的确诊病例和无症状感染者，应持考前</w:t>
      </w:r>
      <w:r>
        <w:rPr>
          <w:rFonts w:ascii="Times New Roman" w:cs="Times New Roman" w:eastAsia="方正仿宋简体" w:hAnsi="Times New Roman"/>
          <w:sz w:val="32"/>
          <w:szCs w:val="32"/>
        </w:rPr>
        <w:t>7</w:t>
      </w:r>
      <w:r>
        <w:rPr>
          <w:rFonts w:ascii="Times New Roman" w:cs="Times New Roman" w:eastAsia="方正仿宋简体" w:hAnsi="Times New Roman"/>
          <w:sz w:val="32"/>
          <w:szCs w:val="32"/>
        </w:rPr>
        <w:t>天内的健康体检报告，体检正常、肺部影像学显示肺部病灶完全吸收、考前</w:t>
      </w:r>
      <w:r>
        <w:rPr>
          <w:rFonts w:ascii="Times New Roman" w:cs="Times New Roman" w:eastAsia="方正仿宋简体" w:hAnsi="Times New Roman"/>
          <w:sz w:val="32"/>
          <w:szCs w:val="32"/>
        </w:rPr>
        <w:t>48</w:t>
      </w:r>
      <w:r>
        <w:rPr>
          <w:rFonts w:ascii="Times New Roman" w:cs="Times New Roman" w:eastAsia="方正仿宋简体" w:hAnsi="Times New Roman"/>
          <w:sz w:val="32"/>
          <w:szCs w:val="32"/>
        </w:rPr>
        <w:t>小时内和</w:t>
      </w:r>
      <w:r>
        <w:rPr>
          <w:rFonts w:ascii="Times New Roman" w:cs="Times New Roman" w:eastAsia="方正仿宋简体" w:hAnsi="Times New Roman"/>
          <w:sz w:val="32"/>
          <w:szCs w:val="32"/>
        </w:rPr>
        <w:t>24</w:t>
      </w:r>
      <w:r>
        <w:rPr>
          <w:rFonts w:ascii="Times New Roman" w:cs="Times New Roman" w:eastAsia="方正仿宋简体" w:hAnsi="Times New Roman"/>
          <w:sz w:val="32"/>
          <w:szCs w:val="32"/>
        </w:rPr>
        <w:t>小时内的两次核酸检测（痰或鼻咽拭子）均为阴性的，</w:t>
      </w:r>
      <w:r>
        <w:rPr>
          <w:rFonts w:ascii="Times New Roman" w:cs="Times New Roman" w:eastAsia="方正仿宋简体" w:hAnsi="Times New Roman"/>
          <w:b/>
          <w:bCs/>
          <w:sz w:val="32"/>
          <w:szCs w:val="32"/>
        </w:rPr>
        <w:t>可以在隔离考场参加考试。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b/>
          <w:sz w:val="32"/>
          <w:szCs w:val="32"/>
        </w:rPr>
      </w:pPr>
      <w:r>
        <w:rPr>
          <w:rFonts w:ascii="Times New Roman" w:cs="Times New Roman" w:eastAsia="方正仿宋简体" w:hAnsi="Times New Roman"/>
          <w:b/>
          <w:sz w:val="32"/>
          <w:szCs w:val="32"/>
        </w:rPr>
        <w:t>（五）存在以下情形的考生，不得参加考试：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1.</w:t>
      </w:r>
      <w:r>
        <w:rPr>
          <w:rFonts w:ascii="Times New Roman" w:cs="Times New Roman" w:eastAsia="方正仿宋简体" w:hAnsi="Times New Roman"/>
          <w:sz w:val="32"/>
          <w:szCs w:val="32"/>
        </w:rPr>
        <w:t>确诊病例、疑似病例、无症状感染者和尚在隔离观察</w:t>
      </w:r>
      <w:r>
        <w:rPr>
          <w:rFonts w:ascii="Times New Roman" w:cs="Times New Roman" w:eastAsia="方正仿宋简体" w:hAnsi="Times New Roman"/>
          <w:sz w:val="32"/>
          <w:szCs w:val="32"/>
        </w:rPr>
        <w:t>期的密切接触者、次密接；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2.</w:t>
      </w:r>
      <w:r>
        <w:rPr>
          <w:rFonts w:ascii="Times New Roman" w:cs="Times New Roman" w:eastAsia="方正仿宋简体" w:hAnsi="Times New Roman"/>
          <w:sz w:val="32"/>
          <w:szCs w:val="32"/>
        </w:rPr>
        <w:t>考前</w:t>
      </w:r>
      <w:r>
        <w:rPr>
          <w:rFonts w:ascii="Times New Roman" w:cs="Times New Roman" w:eastAsia="方正仿宋简体" w:hAnsi="Times New Roman"/>
          <w:sz w:val="32"/>
          <w:szCs w:val="32"/>
        </w:rPr>
        <w:t>14</w:t>
      </w:r>
      <w:r>
        <w:rPr>
          <w:rFonts w:ascii="Times New Roman" w:cs="Times New Roman" w:eastAsia="方正仿宋简体" w:hAnsi="Times New Roman"/>
          <w:sz w:val="32"/>
          <w:szCs w:val="32"/>
        </w:rPr>
        <w:t>天内有发热、咳嗽等症状未痊愈且未排除传染病及身体不适者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；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3.</w:t>
      </w:r>
      <w:r>
        <w:rPr>
          <w:rFonts w:ascii="Times New Roman" w:cs="Times New Roman" w:eastAsia="方正仿宋简体" w:hAnsi="Times New Roman"/>
          <w:sz w:val="32"/>
          <w:szCs w:val="32"/>
        </w:rPr>
        <w:t>有中、高风险等疫情重点地区旅居史且离开上述地区不满</w:t>
      </w:r>
      <w:r>
        <w:rPr>
          <w:rFonts w:ascii="Times New Roman" w:cs="Times New Roman" w:eastAsia="方正仿宋简体" w:hAnsi="Times New Roman"/>
          <w:sz w:val="32"/>
          <w:szCs w:val="32"/>
        </w:rPr>
        <w:t>14</w:t>
      </w:r>
      <w:r>
        <w:rPr>
          <w:rFonts w:ascii="Times New Roman" w:cs="Times New Roman" w:eastAsia="方正仿宋简体" w:hAnsi="Times New Roman"/>
          <w:sz w:val="32"/>
          <w:szCs w:val="32"/>
        </w:rPr>
        <w:t>天者</w:t>
      </w:r>
      <w:r>
        <w:rPr>
          <w:rFonts w:ascii="Times New Roman" w:cs="Times New Roman" w:eastAsia="方正仿宋简体" w:hAnsi="Times New Roman" w:hint="eastAsia"/>
          <w:sz w:val="32"/>
          <w:szCs w:val="32"/>
        </w:rPr>
        <w:t>；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4.</w:t>
      </w:r>
      <w:r>
        <w:rPr>
          <w:rFonts w:ascii="Times New Roman" w:cs="Times New Roman" w:eastAsia="方正仿宋简体" w:hAnsi="Times New Roman"/>
          <w:sz w:val="32"/>
          <w:szCs w:val="32"/>
        </w:rPr>
        <w:t>有境外旅居史且入境未满</w:t>
      </w:r>
      <w:r>
        <w:rPr>
          <w:rFonts w:ascii="Times New Roman" w:cs="Times New Roman" w:eastAsia="方正仿宋简体" w:hAnsi="Times New Roman"/>
          <w:sz w:val="32"/>
          <w:szCs w:val="32"/>
        </w:rPr>
        <w:t>21</w:t>
      </w:r>
      <w:r>
        <w:rPr>
          <w:rFonts w:ascii="Times New Roman" w:cs="Times New Roman" w:eastAsia="方正仿宋简体" w:hAnsi="Times New Roman"/>
          <w:sz w:val="32"/>
          <w:szCs w:val="32"/>
        </w:rPr>
        <w:t>天者；</w:t>
      </w:r>
    </w:p>
    <w:p>
      <w:pPr>
        <w:pStyle w:val="style0"/>
        <w:spacing w:lineRule="exact" w:line="560"/>
        <w:ind w:firstLine="640" w:firstLineChars="200"/>
        <w:rPr>
          <w:rFonts w:ascii="方正黑体简体" w:cs="Times New Roman" w:eastAsia="方正黑体简体" w:hAnsi="Times New Roman"/>
          <w:sz w:val="32"/>
          <w:szCs w:val="32"/>
        </w:rPr>
      </w:pPr>
      <w:r>
        <w:rPr>
          <w:rFonts w:ascii="方正黑体简体" w:cs="Times New Roman" w:eastAsia="方正黑体简体" w:hAnsi="Times New Roman" w:hint="eastAsia"/>
          <w:sz w:val="32"/>
          <w:szCs w:val="32"/>
        </w:rPr>
        <w:t>四、考试当天有关要求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（一）考生经现场检测体温正常（未超过</w:t>
      </w:r>
      <w:r>
        <w:rPr>
          <w:rFonts w:ascii="Times New Roman" w:cs="Times New Roman" w:eastAsia="方正仿宋简体" w:hAnsi="Times New Roman"/>
          <w:sz w:val="32"/>
          <w:szCs w:val="32"/>
        </w:rPr>
        <w:t>37.3℃</w:t>
      </w:r>
      <w:r>
        <w:rPr>
          <w:rFonts w:ascii="Times New Roman" w:cs="Times New Roman" w:eastAsia="方正仿宋简体" w:hAnsi="Times New Roman"/>
          <w:sz w:val="32"/>
          <w:szCs w:val="32"/>
        </w:rPr>
        <w:t>），携带</w:t>
      </w:r>
      <w:r>
        <w:rPr>
          <w:rFonts w:ascii="Times New Roman" w:cs="Times New Roman" w:eastAsia="方正仿宋简体" w:hAnsi="Times New Roman"/>
          <w:b/>
          <w:sz w:val="32"/>
          <w:szCs w:val="32"/>
        </w:rPr>
        <w:t>准考证、有效居民身份证、符合规定要求和数量的核酸检测阴性证明</w:t>
      </w:r>
      <w:r>
        <w:rPr>
          <w:rFonts w:ascii="Times New Roman" w:cs="Times New Roman" w:eastAsia="方正仿宋简体" w:hAnsi="Times New Roman"/>
          <w:b/>
          <w:sz w:val="32"/>
          <w:szCs w:val="32"/>
        </w:rPr>
        <w:t>(</w:t>
      </w:r>
      <w:r>
        <w:rPr>
          <w:rFonts w:ascii="Times New Roman" w:cs="Times New Roman" w:eastAsia="方正仿宋简体" w:hAnsi="Times New Roman"/>
          <w:b/>
          <w:sz w:val="32"/>
          <w:szCs w:val="32"/>
        </w:rPr>
        <w:t>纸质版</w:t>
      </w:r>
      <w:r>
        <w:rPr>
          <w:rFonts w:ascii="Times New Roman" w:cs="Times New Roman" w:eastAsia="方正仿宋简体" w:hAnsi="Times New Roman"/>
          <w:b/>
          <w:sz w:val="32"/>
          <w:szCs w:val="32"/>
        </w:rPr>
        <w:t>)</w:t>
      </w:r>
      <w:r>
        <w:rPr>
          <w:rFonts w:ascii="Times New Roman" w:cs="Times New Roman" w:eastAsia="方正仿宋简体" w:hAnsi="Times New Roman"/>
          <w:sz w:val="32"/>
          <w:szCs w:val="32"/>
        </w:rPr>
        <w:t>，扫描考点场所码，出示山东省电子健康通行码绿码、通信大数据行程卡绿卡，方可参加考试。未携带的不得入场。</w:t>
      </w:r>
    </w:p>
    <w:p>
      <w:pPr>
        <w:pStyle w:val="style0"/>
        <w:spacing w:lineRule="exact" w:line="560"/>
        <w:ind w:firstLine="640" w:firstLineChars="200"/>
        <w:rPr>
          <w:rFonts w:ascii="Times New Roman" w:cs="Times New Roman" w:eastAsia="方正仿宋简体" w:hAnsi="Times New Roman"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（二）因考前防疫检查需要，请考生预留充足入场时间，建议至少提前</w:t>
      </w:r>
      <w:r>
        <w:rPr>
          <w:rFonts w:ascii="Times New Roman" w:cs="Times New Roman" w:eastAsia="方正仿宋简体" w:hAnsi="Times New Roman"/>
          <w:sz w:val="32"/>
          <w:szCs w:val="32"/>
        </w:rPr>
        <w:t>1</w:t>
      </w:r>
      <w:r>
        <w:rPr>
          <w:rFonts w:ascii="Times New Roman" w:cs="Times New Roman" w:eastAsia="方正仿宋简体" w:hAnsi="Times New Roman"/>
          <w:sz w:val="32"/>
          <w:szCs w:val="32"/>
        </w:rPr>
        <w:t>小时到达考点，以免影响考试。</w:t>
      </w:r>
    </w:p>
    <w:p>
      <w:pPr>
        <w:pStyle w:val="style0"/>
        <w:spacing w:lineRule="exact" w:line="540"/>
        <w:ind w:firstLine="640" w:firstLineChars="200"/>
        <w:rPr>
          <w:rFonts w:ascii="仿宋_GB2312" w:cs="仿宋_GB2312" w:eastAsia="仿宋_GB2312" w:hAnsi="仿宋_GB2312"/>
          <w:b/>
          <w:bCs/>
          <w:sz w:val="32"/>
          <w:szCs w:val="32"/>
        </w:rPr>
      </w:pPr>
      <w:r>
        <w:rPr>
          <w:rFonts w:ascii="Times New Roman" w:cs="Times New Roman" w:eastAsia="方正仿宋简体" w:hAnsi="Times New Roman"/>
          <w:sz w:val="32"/>
          <w:szCs w:val="32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pStyle w:val="style0"/>
        <w:spacing w:lineRule="exact" w:line="540"/>
        <w:ind w:firstLine="643" w:firstLineChars="200"/>
        <w:rPr>
          <w:rFonts w:ascii="仿宋_GB2312" w:cs="仿宋_GB2312" w:eastAsia="仿宋_GB2312" w:hAnsi="仿宋_GB2312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（四）考试期间，监考人员将组织全体考生签订《考生健康承诺书》（考点提供），请考生提前了解健康承诺书内容，按要求如实签订。</w:t>
      </w:r>
    </w:p>
    <w:p>
      <w:pPr>
        <w:pStyle w:val="style0"/>
        <w:widowControl/>
        <w:shd w:val="clear" w:color="auto" w:fill="ffffff"/>
        <w:spacing w:lineRule="exact" w:line="540"/>
        <w:ind w:firstLine="640" w:firstLineChars="200"/>
        <w:jc w:val="left"/>
        <w:rPr>
          <w:rFonts w:ascii="方正小标宋简体" w:cs="方正小标宋简体" w:eastAsia="方正小标宋简体" w:hAnsi="方正小标宋简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cs="方正小标宋简体" w:eastAsia="方正小标宋简体" w:hAnsi="方正小标宋简体" w:hint="eastAsia"/>
          <w:b/>
          <w:bCs/>
          <w:color w:val="000000"/>
          <w:kern w:val="0"/>
          <w:sz w:val="32"/>
          <w:szCs w:val="32"/>
        </w:rPr>
        <w:t>五、其他事项</w:t>
      </w:r>
    </w:p>
    <w:p>
      <w:pPr>
        <w:pStyle w:val="style0"/>
        <w:spacing w:lineRule="exact" w:line="540"/>
        <w:ind w:firstLine="643" w:firstLineChars="200"/>
        <w:rPr>
          <w:rFonts w:ascii="仿宋_GB2312" w:cs="仿宋_GB2312" w:eastAsia="仿宋_GB2312" w:hAnsi="仿宋_GB2312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高新区发展软环境保障局联系方式：0537-3255630；</w:t>
      </w:r>
    </w:p>
    <w:p>
      <w:pPr>
        <w:pStyle w:val="style0"/>
        <w:spacing w:lineRule="exact" w:line="540"/>
        <w:ind w:firstLine="643" w:firstLineChars="200"/>
        <w:rPr>
          <w:rFonts w:ascii="仿宋_GB2312" w:cs="仿宋_GB2312" w:eastAsia="仿宋_GB2312" w:hAnsi="仿宋_GB2312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高新区疫情防控部门联系方式：0537-5666851。</w:t>
      </w:r>
    </w:p>
    <w:p>
      <w:pPr>
        <w:pStyle w:val="style94"/>
        <w:widowControl/>
        <w:spacing w:beforeAutospacing="false" w:afterAutospacing="false" w:lineRule="exact" w:line="440"/>
        <w:jc w:val="center"/>
        <w:rPr>
          <w:rFonts w:ascii="方正小标宋简体" w:cs="方正小标宋简体" w:eastAsia="方正小标宋简体" w:hAnsi="方正小标宋简体"/>
          <w:color w:val="333333"/>
          <w:sz w:val="43"/>
          <w:szCs w:val="43"/>
          <w:shd w:val="clear" w:color="auto" w:fill="ffffff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color w:val="333333"/>
          <w:sz w:val="43"/>
          <w:szCs w:val="43"/>
          <w:shd w:val="clear" w:color="auto" w:fill="ffffff"/>
        </w:rPr>
      </w:pPr>
      <w:r>
        <w:rPr>
          <w:rFonts w:ascii="方正小标宋简体" w:cs="方正小标宋简体" w:eastAsia="方正小标宋简体" w:hAnsi="方正小标宋简体"/>
          <w:color w:val="333333"/>
          <w:sz w:val="43"/>
          <w:szCs w:val="43"/>
          <w:shd w:val="clear" w:color="auto" w:fill="ffffff"/>
        </w:rPr>
        <w:br w:type="page"/>
      </w:r>
    </w:p>
    <w:p>
      <w:pPr>
        <w:pStyle w:val="style94"/>
        <w:widowControl/>
        <w:spacing w:beforeAutospacing="false" w:afterAutospacing="false" w:lineRule="exact" w:line="520"/>
        <w:jc w:val="center"/>
        <w:rPr>
          <w:rFonts w:ascii="方正小标宋简体" w:cs="方正小标宋简体" w:eastAsia="方正小标宋简体" w:hAnsi="方正小标宋简体"/>
          <w:color w:val="333333"/>
          <w:sz w:val="43"/>
          <w:szCs w:val="43"/>
          <w:shd w:val="clear" w:color="auto" w:fill="ffffff"/>
        </w:rPr>
      </w:pPr>
      <w:r>
        <w:rPr>
          <w:rFonts w:ascii="方正小标宋简体" w:cs="方正小标宋简体" w:eastAsia="方正小标宋简体" w:hAnsi="方正小标宋简体"/>
          <w:color w:val="333333"/>
          <w:sz w:val="43"/>
          <w:szCs w:val="43"/>
          <w:shd w:val="clear" w:color="auto" w:fill="ffffff"/>
        </w:rPr>
        <w:t>2022年济宁</w:t>
      </w:r>
      <w:r>
        <w:rPr>
          <w:rFonts w:ascii="方正小标宋简体" w:cs="方正小标宋简体" w:eastAsia="方正小标宋简体" w:hAnsi="方正小标宋简体" w:hint="eastAsia"/>
          <w:color w:val="333333"/>
          <w:sz w:val="43"/>
          <w:szCs w:val="43"/>
          <w:shd w:val="clear" w:color="auto" w:fill="ffffff"/>
        </w:rPr>
        <w:t>高新区</w:t>
      </w:r>
      <w:r>
        <w:rPr>
          <w:rFonts w:ascii="方正小标宋简体" w:cs="方正小标宋简体" w:eastAsia="方正小标宋简体" w:hAnsi="方正小标宋简体"/>
          <w:color w:val="333333"/>
          <w:sz w:val="43"/>
          <w:szCs w:val="43"/>
          <w:shd w:val="clear" w:color="auto" w:fill="ffffff"/>
        </w:rPr>
        <w:t>事业单位公开招聘</w:t>
      </w:r>
    </w:p>
    <w:p>
      <w:pPr>
        <w:pStyle w:val="style94"/>
        <w:widowControl/>
        <w:spacing w:beforeAutospacing="false" w:afterAutospacing="false" w:lineRule="exact" w:line="520"/>
        <w:jc w:val="center"/>
        <w:rPr>
          <w:sz w:val="21"/>
          <w:szCs w:val="21"/>
        </w:rPr>
      </w:pPr>
      <w:r>
        <w:rPr>
          <w:rFonts w:ascii="方正小标宋简体" w:cs="方正小标宋简体" w:eastAsia="方正小标宋简体" w:hAnsi="方正小标宋简体"/>
          <w:color w:val="333333"/>
          <w:sz w:val="43"/>
          <w:szCs w:val="43"/>
          <w:shd w:val="clear" w:color="auto" w:fill="ffffff"/>
        </w:rPr>
        <w:t>（卫生类）</w:t>
      </w:r>
      <w:r>
        <w:rPr>
          <w:rFonts w:ascii="方正小标宋简体" w:cs="方正小标宋简体" w:eastAsia="方正小标宋简体" w:hAnsi="方正小标宋简体" w:hint="eastAsia"/>
          <w:color w:val="333333"/>
          <w:sz w:val="43"/>
          <w:szCs w:val="43"/>
          <w:shd w:val="clear" w:color="auto" w:fill="ffffff"/>
        </w:rPr>
        <w:t>笔试考生健康承诺书</w:t>
      </w:r>
    </w:p>
    <w:tbl>
      <w:tblPr>
        <w:tblW w:w="97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097"/>
        <w:gridCol w:w="1856"/>
        <w:gridCol w:w="315"/>
        <w:gridCol w:w="839"/>
        <w:gridCol w:w="2142"/>
        <w:gridCol w:w="1722"/>
      </w:tblGrid>
      <w:tr>
        <w:trPr>
          <w:trHeight w:val="390" w:hRule="atLeast"/>
          <w:jc w:val="center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rPr>
                <w:sz w:val="21"/>
                <w:szCs w:val="21"/>
              </w:rPr>
            </w:pPr>
            <w:r>
              <w:rPr>
                <w:rFonts w:ascii="楷体" w:cs="楷体" w:eastAsia="楷体" w:hAnsi="楷体"/>
                <w:sz w:val="22"/>
                <w:szCs w:val="22"/>
              </w:rPr>
              <w:t>考点名称：</w:t>
            </w:r>
          </w:p>
        </w:tc>
        <w:tc>
          <w:tcPr>
            <w:tcW w:w="47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rPr>
                <w:sz w:val="21"/>
                <w:szCs w:val="21"/>
              </w:rPr>
            </w:pPr>
            <w:r>
              <w:rPr>
                <w:rFonts w:ascii="楷体" w:cs="楷体" w:eastAsia="楷体" w:hAnsi="楷体" w:hint="eastAsia"/>
                <w:sz w:val="22"/>
                <w:szCs w:val="22"/>
              </w:rPr>
              <w:t>考场号：</w:t>
            </w:r>
          </w:p>
        </w:tc>
      </w:tr>
      <w:tr>
        <w:tblPrEx/>
        <w:trPr>
          <w:trHeight w:val="960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360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22"/>
                <w:szCs w:val="22"/>
              </w:rPr>
              <w:t>健康</w:t>
            </w:r>
          </w:p>
          <w:p>
            <w:pPr>
              <w:pStyle w:val="style94"/>
              <w:widowControl/>
              <w:spacing w:beforeAutospacing="false" w:afterAutospacing="false" w:lineRule="atLeast" w:line="360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22"/>
                <w:szCs w:val="22"/>
              </w:rPr>
              <w:t>申明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Autospacing="false" w:lineRule="atLeast" w:line="225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6"/>
                <w:szCs w:val="16"/>
              </w:rPr>
              <w:t>1.是否有中、高风险等疫情重点地区旅居史且离开上述地区已满14天但不满21天？</w:t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br/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t>2.居住社区21天内是否发生疫情？</w:t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br/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t>3.是否有境外旅居史且入境已满21天但不满28天？</w:t>
            </w:r>
          </w:p>
          <w:p>
            <w:pPr>
              <w:pStyle w:val="style94"/>
              <w:widowControl/>
              <w:spacing w:beforeAutospacing="false" w:afterAutospacing="false" w:lineRule="atLeast" w:line="225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6"/>
                <w:szCs w:val="16"/>
              </w:rPr>
              <w:t>4.是否属于治愈出院满14天的确诊病例和无症状感染者？</w:t>
            </w:r>
          </w:p>
        </w:tc>
      </w:tr>
      <w:tr>
        <w:tblPrEx/>
        <w:trPr>
          <w:trHeight w:val="24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Autospacing="false" w:lineRule="atLeast" w:line="225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6"/>
                <w:szCs w:val="16"/>
              </w:rPr>
              <w:t>5.是否考前14天内从省外发生本土疫情省份入鲁返鲁？</w:t>
            </w:r>
          </w:p>
        </w:tc>
      </w:tr>
      <w:tr>
        <w:tblPrEx/>
        <w:trPr>
          <w:trHeight w:val="9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Autospacing="false" w:lineRule="atLeast" w:line="225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6"/>
                <w:szCs w:val="16"/>
              </w:rPr>
              <w:t>6.是否属于确诊病例、疑似病例、无症状感染者和尚在隔离观察期的密切接触者、次密接？</w:t>
            </w:r>
          </w:p>
          <w:p>
            <w:pPr>
              <w:pStyle w:val="style94"/>
              <w:widowControl/>
              <w:spacing w:beforeAutospacing="false" w:afterAutospacing="false" w:lineRule="atLeast" w:line="225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6"/>
                <w:szCs w:val="16"/>
              </w:rPr>
              <w:t>7.考前14天内是否有发热、咳嗽等症状未痊愈且未排除传染病及身体不适？</w:t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br/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t>8.是否有中、高风险等疫情重点地区旅居史且离开上述地区不满14天？</w:t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br/>
            </w:r>
            <w:r>
              <w:rPr>
                <w:rFonts w:ascii="宋体" w:cs="宋体" w:eastAsia="宋体" w:hAnsi="宋体" w:hint="eastAsia"/>
                <w:sz w:val="16"/>
                <w:szCs w:val="16"/>
              </w:rPr>
              <w:t>9.是否有境外旅居史且入境未满21天？</w:t>
            </w:r>
          </w:p>
        </w:tc>
      </w:tr>
      <w:tr>
        <w:tblPrEx/>
        <w:trPr>
          <w:trHeight w:val="66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315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22"/>
                <w:szCs w:val="22"/>
              </w:rPr>
              <w:t>考生</w:t>
            </w:r>
          </w:p>
          <w:p>
            <w:pPr>
              <w:pStyle w:val="style94"/>
              <w:widowControl/>
              <w:spacing w:beforeAutospacing="false" w:afterAutospacing="false" w:lineRule="atLeast" w:line="315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22"/>
                <w:szCs w:val="22"/>
              </w:rPr>
              <w:t>承诺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85"/>
              <w:ind w:firstLine="360"/>
              <w:rPr>
                <w:sz w:val="21"/>
                <w:szCs w:val="21"/>
              </w:rPr>
            </w:pPr>
            <w:r>
              <w:rPr>
                <w:rStyle w:val="style87"/>
                <w:rFonts w:ascii="宋体" w:cs="宋体" w:eastAsia="宋体" w:hAnsi="宋体" w:hint="eastAsia"/>
                <w:b w:val="false"/>
                <w:bCs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/>
        <w:trPr>
          <w:trHeight w:val="87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16"/>
                <w:szCs w:val="16"/>
              </w:rPr>
              <w:t>座位号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195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16"/>
                <w:szCs w:val="16"/>
              </w:rPr>
              <w:t>座位号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195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黑体" w:cs="黑体" w:eastAsia="黑体" w:hAnsi="宋体" w:hint="eastAsia"/>
                <w:sz w:val="16"/>
                <w:szCs w:val="16"/>
              </w:rPr>
              <w:t>考生承诺签字</w:t>
            </w: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315" w:type="dxa"/>
            <w:vMerge w:val="continue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94"/>
              <w:widowControl/>
              <w:spacing w:beforeAutospacing="false" w:afterAutospacing="false" w:lineRule="atLeast" w:line="240"/>
              <w:jc w:val="center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trHeight w:val="990" w:hRule="atLeast"/>
          <w:jc w:val="center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style94"/>
              <w:widowControl/>
              <w:spacing w:beforeAutospacing="false" w:afterAutospacing="false" w:lineRule="atLeast" w:line="285"/>
              <w:rPr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18"/>
                <w:szCs w:val="18"/>
              </w:rPr>
              <w:t>注：“健康申明”中1-4项为“是”的，考生须向招聘单位申报，并携带规定的健康证明，在隔离考场考试；“健康申明”中第5项为“是”的，考生须向招聘单位申报，并携带规定的健康证明，在相对独立的考场考试；“健康申明”中6-9项为“是”的，不得参加考试。</w:t>
            </w:r>
          </w:p>
        </w:tc>
      </w:tr>
    </w:tbl>
    <w:p>
      <w:pPr>
        <w:pStyle w:val="style0"/>
        <w:spacing w:lineRule="exact" w:line="60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78"/>
    <w:qFormat/>
    <w:pPr>
      <w:widowControl w:val="false"/>
      <w:jc w:val="both"/>
    </w:pPr>
    <w:rPr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7">
    <w:name w:val="Strong"/>
    <w:basedOn w:val="style65"/>
    <w:next w:val="style87"/>
    <w:qFormat/>
    <w:rPr>
      <w:b/>
    </w:rPr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paragraph" w:styleId="style67">
    <w:name w:val="Body Text Indent"/>
    <w:basedOn w:val="style0"/>
    <w:next w:val="style67"/>
    <w:link w:val="style4097"/>
    <w:uiPriority w:val="99"/>
    <w:pPr>
      <w:spacing w:after="120"/>
      <w:ind w:left="420" w:leftChars="200"/>
    </w:pPr>
    <w:rPr/>
  </w:style>
  <w:style w:type="character" w:customStyle="1" w:styleId="style4097">
    <w:name w:val="正文文本缩进 Char"/>
    <w:basedOn w:val="style65"/>
    <w:next w:val="style4097"/>
    <w:link w:val="style67"/>
    <w:uiPriority w:val="99"/>
    <w:rPr>
      <w:szCs w:val="24"/>
    </w:rPr>
  </w:style>
  <w:style w:type="paragraph" w:styleId="style78">
    <w:name w:val="Body Text First Indent 2"/>
    <w:basedOn w:val="style67"/>
    <w:next w:val="style78"/>
    <w:link w:val="style4098"/>
    <w:uiPriority w:val="99"/>
    <w:pPr>
      <w:ind w:firstLine="420" w:firstLineChars="200"/>
    </w:pPr>
    <w:rPr/>
  </w:style>
  <w:style w:type="character" w:customStyle="1" w:styleId="style4098">
    <w:name w:val="正文首行缩进 2 Char"/>
    <w:basedOn w:val="style4097"/>
    <w:next w:val="style4098"/>
    <w:link w:val="style78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2466</Words>
  <Pages>6</Pages>
  <Characters>2597</Characters>
  <Application>WPS Office</Application>
  <DocSecurity>0</DocSecurity>
  <Paragraphs>194</Paragraphs>
  <ScaleCrop>false</ScaleCrop>
  <LinksUpToDate>false</LinksUpToDate>
  <CharactersWithSpaces>2602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2022-06-25T11:22:00Z</dcterms:created>
  <dc:creator>Administrator</dc:creator>
  <lastModifiedBy>LIO-AN00m</lastModifiedBy>
  <dcterms:modified xsi:type="dcterms:W3CDTF">2022-06-25T12:25:45Z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