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个体工商户备案（事项名称）服务指南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仿宋"/>
                <w:kern w:val="0"/>
                <w:sz w:val="28"/>
                <w:szCs w:val="28"/>
              </w:rPr>
              <w:t>个体工商户备案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rFonts w:asciiTheme="minorEastAsia" w:hAnsiTheme="minorEastAsia"/>
                <w:szCs w:val="21"/>
              </w:rPr>
            </w:pPr>
            <w:r>
              <w:rPr>
                <w:rFonts w:hint="eastAsia" w:asciiTheme="minorEastAsia" w:hAnsiTheme="minorEastAsia"/>
                <w:szCs w:val="21"/>
              </w:rPr>
              <w:t>《促进个体工商户发展条例》、《市场主体登记管理条例》、《市场主体登记管理条例实施细则》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vAlign w:val="center"/>
          </w:tcPr>
          <w:p>
            <w:pPr>
              <w:rPr>
                <w:rFonts w:asciiTheme="minorEastAsia" w:hAnsiTheme="minorEastAsia"/>
                <w:szCs w:val="21"/>
              </w:rPr>
            </w:pPr>
            <w:r>
              <w:rPr>
                <w:rFonts w:hint="eastAsia" w:asciiTheme="minorEastAsia" w:hAnsiTheme="minorEastAsia"/>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tcPr>
          <w:p>
            <w:pPr>
              <w:rPr>
                <w:rFonts w:asciiTheme="minorEastAsia" w:hAnsiTheme="minorEastAsia"/>
                <w:szCs w:val="21"/>
              </w:rPr>
            </w:pPr>
            <w:r>
              <w:rPr>
                <w:rFonts w:hint="eastAsia" w:ascii="宋体" w:hAnsi="宋体" w:cs="宋体"/>
                <w:szCs w:val="24"/>
              </w:rPr>
              <w:t>《个体工商户登记(备案) 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widowControl/>
              <w:overflowPunct w:val="0"/>
              <w:adjustRightInd w:val="0"/>
              <w:snapToGrid w:val="0"/>
              <w:spacing w:line="440" w:lineRule="exact"/>
              <w:ind w:firstLine="420" w:firstLineChars="200"/>
              <w:rPr>
                <w:rFonts w:ascii="宋体" w:hAnsi="宋体"/>
                <w:bCs/>
                <w:szCs w:val="24"/>
              </w:rPr>
            </w:pPr>
            <w:r>
              <w:rPr>
                <w:rFonts w:hint="eastAsia" w:ascii="宋体" w:hAnsi="宋体"/>
                <w:bCs/>
                <w:szCs w:val="24"/>
              </w:rPr>
              <w:t>备案相关事项证明文件。</w:t>
            </w:r>
          </w:p>
          <w:p>
            <w:pPr>
              <w:widowControl/>
              <w:overflowPunct w:val="0"/>
              <w:adjustRightInd w:val="0"/>
              <w:snapToGrid w:val="0"/>
              <w:spacing w:line="440" w:lineRule="exact"/>
              <w:ind w:firstLine="420" w:firstLineChars="200"/>
              <w:rPr>
                <w:rFonts w:ascii="宋体" w:hAnsi="宋体"/>
                <w:bCs/>
                <w:szCs w:val="24"/>
              </w:rPr>
            </w:pPr>
            <w:r>
              <w:rPr>
                <w:rFonts w:hint="eastAsia" w:ascii="宋体" w:hAnsi="宋体"/>
                <w:bCs/>
                <w:szCs w:val="24"/>
              </w:rPr>
              <w:t>参加家庭经营的家庭成员姓名备案，应当提交参加家庭经营的家庭成员居民户口簿或者结婚证复印件，同时提交参加经营的家庭成员身份证件复印件。</w:t>
            </w:r>
          </w:p>
          <w:p>
            <w:pPr>
              <w:widowControl/>
              <w:overflowPunct w:val="0"/>
              <w:adjustRightInd w:val="0"/>
              <w:snapToGrid w:val="0"/>
              <w:spacing w:line="440" w:lineRule="exact"/>
              <w:ind w:firstLine="420" w:firstLineChars="200"/>
              <w:rPr>
                <w:rFonts w:ascii="宋体" w:hAnsi="宋体"/>
                <w:bCs/>
                <w:szCs w:val="24"/>
              </w:rPr>
            </w:pPr>
            <w:r>
              <w:rPr>
                <w:rFonts w:hint="eastAsia" w:ascii="宋体" w:hAnsi="宋体"/>
                <w:bCs/>
                <w:szCs w:val="24"/>
              </w:rPr>
              <w:t>涉及其他登记事项变更的，应当同时申请变更登记，按相应的提交材料规范提交相应的材料。</w:t>
            </w:r>
          </w:p>
          <w:p>
            <w:pPr>
              <w:widowControl/>
              <w:tabs>
                <w:tab w:val="left" w:pos="1155"/>
              </w:tabs>
              <w:overflowPunct w:val="0"/>
              <w:spacing w:line="440" w:lineRule="exact"/>
              <w:rPr>
                <w:rFonts w:ascii="宋体" w:hAnsi="宋体"/>
                <w:sz w:val="24"/>
                <w:szCs w:val="24"/>
              </w:rPr>
            </w:pPr>
            <w:r>
              <w:rPr>
                <w:rFonts w:hint="eastAsia" w:ascii="宋体" w:hAnsi="宋体"/>
                <w:bCs/>
                <w:szCs w:val="24"/>
              </w:rPr>
              <w:t>更换登记联络员，填写《联络员信息表》，提交联络员的身份证明复印件(使用纸质材料办理登记的，直接在申请书中粘贴身份证复印件)。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rFonts w:asciiTheme="minorEastAsia" w:hAnsiTheme="minorEastAsia"/>
                <w:szCs w:val="21"/>
              </w:rPr>
            </w:pPr>
            <w:r>
              <w:rPr>
                <w:rFonts w:hint="eastAsia" w:asciiTheme="minorEastAsia" w:hAnsiTheme="minorEastAsia"/>
                <w:szCs w:val="21"/>
              </w:rPr>
              <w:t>1.申请人通过http://218.57.139.23:10010/psout/提报材料，窗口人员网上指导；</w:t>
            </w:r>
          </w:p>
          <w:p>
            <w:pPr>
              <w:rPr>
                <w:rFonts w:asciiTheme="minorEastAsia" w:hAnsiTheme="minorEastAsia"/>
                <w:szCs w:val="21"/>
              </w:rPr>
            </w:pPr>
            <w:r>
              <w:rPr>
                <w:rFonts w:hint="eastAsia" w:asciiTheme="minorEastAsia" w:hAnsiTheme="minorEastAsia"/>
                <w:szCs w:val="21"/>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ascii="宋体" w:hAnsi="宋体" w:cs="仿宋"/>
                <w:szCs w:val="21"/>
              </w:rPr>
            </w:pPr>
            <w:r>
              <w:rPr>
                <w:rFonts w:hint="eastAsia" w:asciiTheme="minorEastAsia" w:hAnsiTheme="minorEastAsia"/>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D18AB"/>
    <w:rsid w:val="000D18AB"/>
    <w:rsid w:val="00150D7A"/>
    <w:rsid w:val="002A2951"/>
    <w:rsid w:val="002E5595"/>
    <w:rsid w:val="00442EE2"/>
    <w:rsid w:val="00556263"/>
    <w:rsid w:val="009B1DA7"/>
    <w:rsid w:val="010513EA"/>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autoRedefine/>
    <w:qFormat/>
    <w:uiPriority w:val="0"/>
    <w:pPr>
      <w:ind w:firstLine="420" w:firstLineChars="200"/>
    </w:pPr>
    <w:rPr>
      <w:rFonts w:ascii="黑体" w:hAnsi="Times New Roman" w:eastAsia="黑体"/>
      <w:sz w:val="32"/>
      <w:szCs w:val="24"/>
    </w:rPr>
  </w:style>
  <w:style w:type="character" w:styleId="11">
    <w:name w:val="Hyperlink"/>
    <w:basedOn w:val="10"/>
    <w:autoRedefine/>
    <w:qFormat/>
    <w:uiPriority w:val="0"/>
    <w:rPr>
      <w:color w:val="0000FF"/>
      <w:u w:val="single"/>
    </w:rPr>
  </w:style>
  <w:style w:type="paragraph" w:customStyle="1" w:styleId="12">
    <w:name w:val="Table Paragraph"/>
    <w:basedOn w:val="1"/>
    <w:autoRedefine/>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个人用户</Company>
  <Pages>2</Pages>
  <Words>754</Words>
  <Characters>849</Characters>
  <Lines>6</Lines>
  <Paragraphs>1</Paragraphs>
  <TotalTime>1</TotalTime>
  <ScaleCrop>false</ScaleCrop>
  <LinksUpToDate>false</LinksUpToDate>
  <CharactersWithSpaces>851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2024-05-14T07:49:00Z</dcterms:created>
  <dc:creator>Administrator</dc:creator>
  <cp:lastModifiedBy>Administrator</cp:lastModifiedBy>
  <cp:lastPrinted>2024-05-16T07:10:57Z</cp:lastPrinted>
  <dcterms:modified xsi:type="dcterms:W3CDTF">2024-05-16T07:11:10Z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95097BDB59FF423A80C587E6FFAA9155_13</vt:lpwstr>
  </property>
</Properties>
</file>