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个体工商户登记档案资料查询服务指南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宋体"/>
                <w:szCs w:val="21"/>
              </w:rPr>
              <w:t>个体工商户登记档案资料查询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widowControl/>
              <w:shd w:val="clear" w:color="auto" w:fill="FFFFFF"/>
              <w:spacing w:line="594" w:lineRule="atLeast"/>
              <w:rPr>
                <w:rFonts w:ascii="宋体" w:hAnsi="宋体" w:cs="宋体"/>
                <w:kern w:val="0"/>
                <w:szCs w:val="21"/>
              </w:rPr>
            </w:pPr>
            <w:r>
              <w:rPr>
                <w:rFonts w:hint="eastAsia" w:ascii="宋体" w:hAnsi="宋体" w:cs="宋体"/>
                <w:kern w:val="0"/>
                <w:szCs w:val="21"/>
              </w:rPr>
              <w:t>《</w:t>
            </w:r>
            <w:r>
              <w:rPr>
                <w:rFonts w:ascii="宋体" w:hAnsi="宋体" w:cs="宋体"/>
                <w:kern w:val="0"/>
                <w:szCs w:val="21"/>
              </w:rPr>
              <w:t>中华人民共和国市场主体登记管理条例</w:t>
            </w:r>
            <w:r>
              <w:rPr>
                <w:rFonts w:hint="eastAsia" w:ascii="宋体" w:hAnsi="宋体" w:cs="宋体"/>
                <w:kern w:val="0"/>
                <w:szCs w:val="21"/>
              </w:rPr>
              <w:t>实施细则》</w:t>
            </w:r>
            <w:r>
              <w:rPr>
                <w:rFonts w:ascii="宋体" w:hAnsi="宋体" w:cs="宋体"/>
                <w:kern w:val="0"/>
                <w:szCs w:val="21"/>
              </w:rPr>
              <w:t>第九章第</w:t>
            </w:r>
            <w:r>
              <w:rPr>
                <w:rFonts w:hint="eastAsia" w:ascii="宋体" w:hAnsi="宋体" w:cs="宋体"/>
                <w:kern w:val="0"/>
                <w:szCs w:val="21"/>
              </w:rPr>
              <w:t>六十</w:t>
            </w:r>
            <w:r>
              <w:rPr>
                <w:rFonts w:ascii="宋体" w:hAnsi="宋体" w:cs="宋体"/>
                <w:kern w:val="0"/>
                <w:szCs w:val="21"/>
              </w:rPr>
              <w:t>条</w:t>
            </w:r>
            <w:r>
              <w:rPr>
                <w:rFonts w:hint="eastAsia" w:ascii="宋体" w:hAnsi="宋体" w:cs="宋体"/>
                <w:kern w:val="0"/>
                <w:szCs w:val="21"/>
              </w:rPr>
              <w:t> </w:t>
            </w:r>
            <w:r>
              <w:rPr>
                <w:rFonts w:ascii="宋体" w:hAnsi="宋体" w:cs="宋体"/>
                <w:kern w:val="0"/>
                <w:szCs w:val="21"/>
              </w:rPr>
              <w:t>申请查询市场主体登记管理档案，应当按照</w:t>
            </w:r>
            <w:r>
              <w:rPr>
                <w:rFonts w:hint="eastAsia" w:ascii="宋体" w:hAnsi="宋体" w:cs="宋体"/>
                <w:kern w:val="0"/>
                <w:szCs w:val="21"/>
              </w:rPr>
              <w:t>下列</w:t>
            </w:r>
            <w:r>
              <w:rPr>
                <w:rFonts w:ascii="宋体" w:hAnsi="宋体" w:cs="宋体"/>
                <w:kern w:val="0"/>
                <w:szCs w:val="21"/>
              </w:rPr>
              <w:t>要求提交材料：</w:t>
            </w:r>
          </w:p>
          <w:p>
            <w:pPr>
              <w:widowControl/>
              <w:shd w:val="clear" w:color="auto" w:fill="FFFFFF"/>
              <w:spacing w:line="594" w:lineRule="atLeast"/>
              <w:ind w:firstLine="628"/>
              <w:rPr>
                <w:rFonts w:ascii="宋体" w:hAnsi="宋体" w:cs="宋体"/>
                <w:kern w:val="0"/>
                <w:szCs w:val="21"/>
              </w:rPr>
            </w:pPr>
            <w:r>
              <w:rPr>
                <w:rFonts w:ascii="宋体" w:hAnsi="宋体" w:cs="宋体"/>
                <w:kern w:val="0"/>
                <w:szCs w:val="21"/>
              </w:rPr>
              <w:t>（一）公安机关、国家安全机关、检察机关、审判机关、纪检监察机关、审计机关等国家机关进行查询，应当出具本部门公函及查询人员的有效证件；</w:t>
            </w:r>
          </w:p>
          <w:p>
            <w:pPr>
              <w:widowControl/>
              <w:shd w:val="clear" w:color="auto" w:fill="FFFFFF"/>
              <w:spacing w:line="594" w:lineRule="atLeast"/>
              <w:ind w:firstLine="628"/>
              <w:rPr>
                <w:rFonts w:ascii="宋体" w:hAnsi="宋体" w:cs="宋体"/>
                <w:kern w:val="0"/>
                <w:szCs w:val="21"/>
              </w:rPr>
            </w:pPr>
            <w:r>
              <w:rPr>
                <w:rFonts w:ascii="宋体" w:hAnsi="宋体" w:cs="宋体"/>
                <w:kern w:val="0"/>
                <w:szCs w:val="21"/>
              </w:rPr>
              <w:t>（二）市场主体查询自身登记管理档案，应当出具授权委托书及查询人员的有效证件；</w:t>
            </w:r>
          </w:p>
          <w:p>
            <w:pPr>
              <w:widowControl/>
              <w:shd w:val="clear" w:color="auto" w:fill="FFFFFF"/>
              <w:spacing w:line="594" w:lineRule="atLeast"/>
              <w:ind w:firstLine="628"/>
              <w:rPr>
                <w:rFonts w:ascii="宋体" w:hAnsi="宋体" w:cs="宋体"/>
                <w:kern w:val="0"/>
                <w:szCs w:val="21"/>
              </w:rPr>
            </w:pPr>
            <w:r>
              <w:rPr>
                <w:rFonts w:ascii="宋体" w:hAnsi="宋体" w:cs="宋体"/>
                <w:kern w:val="0"/>
                <w:szCs w:val="21"/>
              </w:rPr>
              <w:t>（三）律师查询与承办法律事务有关市场主体登记管理档案，应当出具执业证书、律师事务所证明以及相关承诺书。</w:t>
            </w:r>
          </w:p>
          <w:p>
            <w:pPr>
              <w:widowControl/>
              <w:shd w:val="clear" w:color="auto" w:fill="FFFFFF"/>
              <w:spacing w:line="594" w:lineRule="atLeast"/>
              <w:ind w:firstLine="628"/>
              <w:rPr>
                <w:rFonts w:ascii="宋体" w:hAnsi="宋体" w:cs="宋体"/>
                <w:kern w:val="0"/>
                <w:szCs w:val="21"/>
              </w:rPr>
            </w:pPr>
            <w:r>
              <w:rPr>
                <w:rFonts w:ascii="宋体" w:hAnsi="宋体" w:cs="宋体"/>
                <w:kern w:val="0"/>
                <w:szCs w:val="21"/>
              </w:rPr>
              <w:t>除前款规定情形外，省级以上市场监督管理部门可以结合工作实际，依法对档案查询范围以及提交材料</w:t>
            </w:r>
            <w:r>
              <w:rPr>
                <w:rFonts w:hint="eastAsia" w:ascii="宋体" w:hAnsi="宋体" w:cs="宋体"/>
                <w:kern w:val="0"/>
                <w:szCs w:val="21"/>
              </w:rPr>
              <w:t>作</w:t>
            </w:r>
            <w:r>
              <w:rPr>
                <w:rFonts w:ascii="宋体" w:hAnsi="宋体" w:cs="宋体"/>
                <w:kern w:val="0"/>
                <w:szCs w:val="21"/>
              </w:rPr>
              <w:t>出规定。</w:t>
            </w:r>
          </w:p>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vAlign w:val="center"/>
          </w:tcPr>
          <w:p>
            <w:pPr>
              <w:spacing w:line="300" w:lineRule="exact"/>
              <w:rPr>
                <w:rFonts w:ascii="宋体" w:hAnsi="宋体" w:cs="宋体"/>
                <w:szCs w:val="21"/>
              </w:rPr>
            </w:pPr>
            <w:r>
              <w:rPr>
                <w:rFonts w:ascii="宋体" w:hAnsi="宋体" w:cs="宋体"/>
                <w:kern w:val="0"/>
                <w:szCs w:val="21"/>
              </w:rPr>
              <w:t>公安机关、国家安全机关、检察机关、审判机关、纪检监察机关、审计机关等国家机关进行查询，应当出具本部门公函及查询人员的有效证件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vAlign w:val="center"/>
          </w:tcPr>
          <w:p>
            <w:pPr>
              <w:spacing w:line="300" w:lineRule="exact"/>
              <w:rPr>
                <w:rFonts w:ascii="宋体" w:hAnsi="宋体" w:cs="宋体"/>
                <w:szCs w:val="21"/>
              </w:rPr>
            </w:pPr>
            <w:r>
              <w:rPr>
                <w:rFonts w:ascii="宋体" w:hAnsi="宋体" w:cs="宋体"/>
                <w:kern w:val="0"/>
                <w:szCs w:val="21"/>
              </w:rPr>
              <w:t>市场主体查询自身登记管理档案，应当出具授权委托书及查询人员的有效证件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4445" w:type="dxa"/>
            <w:gridSpan w:val="3"/>
            <w:noWrap/>
            <w:vAlign w:val="center"/>
          </w:tcPr>
          <w:p>
            <w:pPr>
              <w:spacing w:line="300" w:lineRule="exact"/>
              <w:rPr>
                <w:rFonts w:ascii="宋体" w:hAnsi="宋体" w:cs="宋体"/>
                <w:szCs w:val="21"/>
              </w:rPr>
            </w:pPr>
            <w:r>
              <w:rPr>
                <w:rFonts w:ascii="宋体" w:hAnsi="宋体" w:cs="宋体"/>
                <w:kern w:val="0"/>
                <w:szCs w:val="21"/>
              </w:rPr>
              <w:t>律师查询与承办法律事务有关市场主体登记管理档案，应当出具执业证书、律师事务所证明以及相关承诺书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adjustRightInd w:val="0"/>
              <w:snapToGrid w:val="0"/>
              <w:spacing w:line="0" w:lineRule="atLeast"/>
              <w:jc w:val="left"/>
              <w:rPr>
                <w:rFonts w:ascii="宋体" w:hAnsi="宋体" w:cs="仿宋"/>
                <w:szCs w:val="21"/>
              </w:rPr>
            </w:pPr>
            <w:r>
              <w:rPr>
                <w:rFonts w:hint="eastAsia" w:ascii="宋体" w:hAnsi="宋体" w:cs="仿宋"/>
                <w:szCs w:val="21"/>
              </w:rPr>
              <w:t>1.申请人通过</w:t>
            </w:r>
            <w:r>
              <w:fldChar w:fldCharType="begin"/>
            </w:r>
            <w:r>
              <w:instrText xml:space="preserve"> HYPERLINK "http://218.57.139.23:10010/psout/" </w:instrText>
            </w:r>
            <w:r>
              <w:fldChar w:fldCharType="separate"/>
            </w:r>
            <w:r>
              <w:rPr>
                <w:rStyle w:val="11"/>
                <w:rFonts w:ascii="宋体" w:hAnsi="宋体" w:cs="仿宋"/>
                <w:bCs/>
                <w:szCs w:val="21"/>
              </w:rPr>
              <w:t>http://218.57.139.23:10010/psout/</w:t>
            </w:r>
            <w:r>
              <w:rPr>
                <w:rStyle w:val="11"/>
                <w:rFonts w:ascii="宋体" w:hAnsi="宋体" w:cs="仿宋"/>
                <w:bCs/>
                <w:szCs w:val="21"/>
              </w:rPr>
              <w:fldChar w:fldCharType="end"/>
            </w:r>
            <w:r>
              <w:rPr>
                <w:rFonts w:hint="eastAsia" w:ascii="宋体" w:hAnsi="宋体" w:cs="仿宋"/>
                <w:szCs w:val="21"/>
              </w:rPr>
              <w:t>提报材料，窗口人员审核；</w:t>
            </w:r>
          </w:p>
          <w:p>
            <w:pPr>
              <w:adjustRightInd w:val="0"/>
              <w:snapToGrid w:val="0"/>
              <w:spacing w:line="0" w:lineRule="atLeast"/>
              <w:jc w:val="left"/>
              <w:rPr>
                <w:rFonts w:ascii="宋体" w:hAnsi="宋体" w:cs="仿宋"/>
                <w:szCs w:val="21"/>
              </w:rPr>
            </w:pPr>
            <w:r>
              <w:rPr>
                <w:rFonts w:hint="eastAsia" w:ascii="宋体" w:hAnsi="宋体" w:cs="仿宋"/>
                <w:szCs w:val="21"/>
              </w:rPr>
              <w:t xml:space="preserve">2.申请人携带材料到窗口提交，现场查询打印。         </w:t>
            </w:r>
          </w:p>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CD4E7E"/>
    <w:rsid w:val="002102B9"/>
    <w:rsid w:val="003F048A"/>
    <w:rsid w:val="005414DE"/>
    <w:rsid w:val="007366DC"/>
    <w:rsid w:val="007E62E2"/>
    <w:rsid w:val="00AE779F"/>
    <w:rsid w:val="00AF51DC"/>
    <w:rsid w:val="00CD4E7E"/>
    <w:rsid w:val="00F83A4A"/>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88D113C"/>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autoRedefine/>
    <w:qFormat/>
    <w:uiPriority w:val="0"/>
    <w:pPr>
      <w:ind w:firstLine="420" w:firstLineChars="200"/>
    </w:pPr>
    <w:rPr>
      <w:rFonts w:ascii="黑体" w:hAnsi="Times New Roman" w:eastAsia="黑体"/>
      <w:sz w:val="32"/>
      <w:szCs w:val="24"/>
    </w:rPr>
  </w:style>
  <w:style w:type="character" w:styleId="11">
    <w:name w:val="Hyperlink"/>
    <w:basedOn w:val="10"/>
    <w:autoRedefine/>
    <w:qFormat/>
    <w:uiPriority w:val="99"/>
    <w:rPr>
      <w:color w:val="0000FF"/>
      <w:u w:val="single"/>
    </w:rPr>
  </w:style>
  <w:style w:type="paragraph" w:customStyle="1" w:styleId="12">
    <w:name w:val="Table Paragraph"/>
    <w:basedOn w:val="1"/>
    <w:autoRedefine/>
    <w:unhideWhenUsed/>
    <w:qFormat/>
    <w:uiPriority w:val="1"/>
    <w:rPr>
      <w:rFonts w:hint="eastAsia"/>
      <w:sz w:val="22"/>
    </w:rPr>
  </w:style>
  <w:style w:type="character" w:customStyle="1" w:styleId="13">
    <w:name w:val="页眉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876</Words>
  <Characters>969</Characters>
  <Lines>7</Lines>
  <Paragraphs>2</Paragraphs>
  <TotalTime>29</TotalTime>
  <ScaleCrop>false</ScaleCrop>
  <LinksUpToDate>false</LinksUpToDate>
  <CharactersWithSpaces>979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2024-05-14T07:19:00Z</dcterms:created>
  <dc:creator>Administrator</dc:creator>
  <cp:lastModifiedBy>Administrator</cp:lastModifiedBy>
  <cp:lastPrinted>2024-05-16T07:12:26Z</cp:lastPrinted>
  <dcterms:modified xsi:type="dcterms:W3CDTF">2024-05-16T07:12:31Z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57846C1B849F47F2AF79047074473F78_13</vt:lpwstr>
  </property>
</Properties>
</file>