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left="170" w:leftChars="85" w:right="19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64"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济高新管办字〔2022〕6号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rPr>
          <w:rFonts w:hint="eastAsia" w:eastAsia="宋体"/>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文星仿宋" w:eastAsia="方正小标宋简体" w:cs="方正小标宋简体"/>
          <w:b w:val="0"/>
          <w:bCs/>
          <w:color w:val="auto"/>
          <w:spacing w:val="0"/>
          <w:kern w:val="21"/>
          <w:sz w:val="44"/>
          <w:szCs w:val="44"/>
          <w:lang w:val="en-US" w:eastAsia="zh-CN" w:bidi="ar"/>
        </w:rPr>
      </w:pPr>
      <w:r>
        <w:rPr>
          <w:rFonts w:hint="eastAsia" w:ascii="方正小标宋简体" w:hAnsi="文星仿宋" w:eastAsia="方正小标宋简体" w:cs="方正小标宋简体"/>
          <w:b w:val="0"/>
          <w:bCs/>
          <w:color w:val="auto"/>
          <w:spacing w:val="0"/>
          <w:kern w:val="21"/>
          <w:sz w:val="44"/>
          <w:szCs w:val="44"/>
          <w:lang w:val="en-US" w:eastAsia="zh-CN" w:bidi="ar"/>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文星仿宋" w:eastAsia="方正小标宋简体" w:cs="方正小标宋简体"/>
          <w:b w:val="0"/>
          <w:bCs/>
          <w:color w:val="auto"/>
          <w:spacing w:val="0"/>
          <w:kern w:val="21"/>
          <w:sz w:val="44"/>
          <w:szCs w:val="44"/>
          <w:lang w:val="en-US" w:eastAsia="zh-CN" w:bidi="ar"/>
        </w:rPr>
      </w:pPr>
      <w:r>
        <w:rPr>
          <w:rFonts w:hint="eastAsia" w:ascii="方正小标宋简体" w:hAnsi="文星仿宋" w:eastAsia="方正小标宋简体" w:cs="方正小标宋简体"/>
          <w:b w:val="0"/>
          <w:bCs/>
          <w:color w:val="auto"/>
          <w:spacing w:val="0"/>
          <w:kern w:val="21"/>
          <w:sz w:val="44"/>
          <w:szCs w:val="44"/>
          <w:lang w:val="en-US" w:eastAsia="zh-CN" w:bidi="ar"/>
        </w:rPr>
        <w:t>关于贯彻落实济政办字〔2022〕9号文件全面推行惠民补贴待遇资格“静默认证”改革的</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800"/>
        <w:jc w:val="both"/>
        <w:textAlignment w:val="auto"/>
        <w:rPr>
          <w:rFonts w:hint="eastAsia" w:ascii="方正小标宋简体" w:hAnsi="文星仿宋" w:eastAsia="方正小标宋简体" w:cs="方正小标宋简体"/>
          <w:b w:val="0"/>
          <w:bCs/>
          <w:color w:val="auto"/>
          <w:spacing w:val="0"/>
          <w:kern w:val="21"/>
          <w:sz w:val="44"/>
          <w:szCs w:val="44"/>
          <w:lang w:val="en-US" w:eastAsia="zh-CN" w:bidi="ar"/>
        </w:rPr>
      </w:pPr>
      <w:r>
        <w:rPr>
          <w:rFonts w:hint="eastAsia" w:ascii="方正小标宋简体" w:hAnsi="文星仿宋" w:eastAsia="方正小标宋简体" w:cs="方正小标宋简体"/>
          <w:b w:val="0"/>
          <w:bCs/>
          <w:color w:val="auto"/>
          <w:spacing w:val="0"/>
          <w:kern w:val="21"/>
          <w:sz w:val="44"/>
          <w:szCs w:val="44"/>
          <w:lang w:val="en-US" w:eastAsia="zh-CN" w:bidi="ar"/>
        </w:rPr>
        <w:t>通    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仿宋简体" w:hAnsi="方正仿宋简体" w:eastAsia="方正仿宋简体" w:cs="方正仿宋简体"/>
          <w:b w:val="0"/>
          <w:bCs/>
          <w:color w:val="auto"/>
          <w:spacing w:val="0"/>
          <w:kern w:val="21"/>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各街道办事处，区直各部门单位，各驻区单位：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为深化推进“放管服”改革，持续提升人民群众幸福感、获得感，进一步完善全区各级惠民补贴发放认证方式，最大限度方便人民群众领取补贴和享受优惠资格，2022年3月7日，市政府办公室制发了《</w:t>
      </w:r>
      <w:bookmarkStart w:id="0" w:name="BKsubject"/>
      <w:r>
        <w:rPr>
          <w:rFonts w:hint="eastAsia" w:ascii="方正仿宋简体" w:hAnsi="方正仿宋简体" w:eastAsia="方正仿宋简体" w:cs="方正仿宋简体"/>
          <w:b w:val="0"/>
          <w:bCs/>
          <w:color w:val="auto"/>
          <w:spacing w:val="0"/>
          <w:kern w:val="21"/>
          <w:sz w:val="32"/>
          <w:szCs w:val="32"/>
          <w:lang w:val="en-US" w:eastAsia="zh-CN"/>
        </w:rPr>
        <w:t>全面推行惠民补贴待遇资格“静默认证”改革实施方案</w:t>
      </w:r>
      <w:bookmarkEnd w:id="0"/>
      <w:r>
        <w:rPr>
          <w:rFonts w:hint="eastAsia" w:ascii="方正仿宋简体" w:hAnsi="方正仿宋简体" w:eastAsia="方正仿宋简体" w:cs="方正仿宋简体"/>
          <w:b w:val="0"/>
          <w:bCs/>
          <w:color w:val="auto"/>
          <w:spacing w:val="0"/>
          <w:kern w:val="21"/>
          <w:sz w:val="32"/>
          <w:szCs w:val="32"/>
          <w:lang w:val="en-US" w:eastAsia="zh-CN"/>
        </w:rPr>
        <w:t>》（济政办字</w:t>
      </w:r>
      <w:r>
        <w:rPr>
          <w:rFonts w:hint="eastAsia" w:ascii="方正仿宋简体" w:hAnsi="宋体" w:eastAsia="方正仿宋简体"/>
          <w:b w:val="0"/>
          <w:bCs/>
          <w:color w:val="auto"/>
          <w:spacing w:val="0"/>
          <w:kern w:val="21"/>
          <w:sz w:val="32"/>
          <w:szCs w:val="32"/>
        </w:rPr>
        <w:t>〔202</w:t>
      </w:r>
      <w:r>
        <w:rPr>
          <w:rFonts w:hint="eastAsia" w:ascii="方正仿宋简体" w:hAnsi="宋体" w:eastAsia="方正仿宋简体"/>
          <w:b w:val="0"/>
          <w:bCs/>
          <w:color w:val="auto"/>
          <w:spacing w:val="0"/>
          <w:kern w:val="21"/>
          <w:sz w:val="32"/>
          <w:szCs w:val="32"/>
          <w:lang w:val="en-US" w:eastAsia="zh-CN"/>
        </w:rPr>
        <w:t>2</w:t>
      </w:r>
      <w:r>
        <w:rPr>
          <w:rFonts w:hint="eastAsia" w:ascii="方正仿宋简体" w:hAnsi="宋体" w:eastAsia="方正仿宋简体"/>
          <w:b w:val="0"/>
          <w:bCs/>
          <w:color w:val="auto"/>
          <w:spacing w:val="0"/>
          <w:kern w:val="21"/>
          <w:sz w:val="32"/>
          <w:szCs w:val="32"/>
        </w:rPr>
        <w:t>〕</w:t>
      </w:r>
      <w:r>
        <w:rPr>
          <w:rFonts w:hint="eastAsia" w:ascii="方正仿宋简体" w:hAnsi="宋体" w:eastAsia="方正仿宋简体"/>
          <w:b w:val="0"/>
          <w:bCs/>
          <w:color w:val="auto"/>
          <w:spacing w:val="0"/>
          <w:kern w:val="21"/>
          <w:sz w:val="32"/>
          <w:szCs w:val="32"/>
          <w:lang w:val="en-US" w:eastAsia="zh-CN"/>
        </w:rPr>
        <w:t>9号</w:t>
      </w:r>
      <w:r>
        <w:rPr>
          <w:rFonts w:hint="eastAsia" w:ascii="方正仿宋简体" w:hAnsi="方正仿宋简体" w:eastAsia="方正仿宋简体" w:cs="方正仿宋简体"/>
          <w:b w:val="0"/>
          <w:bCs/>
          <w:color w:val="auto"/>
          <w:spacing w:val="0"/>
          <w:kern w:val="21"/>
          <w:sz w:val="32"/>
          <w:szCs w:val="32"/>
          <w:lang w:val="en-US" w:eastAsia="zh-CN"/>
        </w:rPr>
        <w:t>），现结合我区实际，就贯彻落实《实施方案》有关要求通知如下：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一、任务目标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认真贯彻习近平“以人民为中心”的发展理念，立足工作实际，围绕便民利民，坚决破旧立新、推进流程再造，取消传统的现场集中认证、“持报刊拍照”认证、填写资格认证表等不合时宜的认证方式，充分运用现代化信息技术逐步探索服务群众新手段，建立“以静默认证为主、远程自助认证为辅、人工认证为补充”的互为补充资格认证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highlight w:val="none"/>
          <w:lang w:val="en-US" w:eastAsia="zh-CN"/>
        </w:rPr>
      </w:pPr>
      <w:r>
        <w:rPr>
          <w:rFonts w:hint="eastAsia" w:ascii="方正楷体简体" w:hAnsi="方正楷体简体" w:eastAsia="方正楷体简体" w:cs="方正楷体简体"/>
          <w:b w:val="0"/>
          <w:bCs/>
          <w:color w:val="auto"/>
          <w:spacing w:val="0"/>
          <w:kern w:val="21"/>
          <w:sz w:val="32"/>
          <w:szCs w:val="32"/>
          <w:highlight w:val="none"/>
          <w:lang w:val="en-US" w:eastAsia="zh-CN"/>
        </w:rPr>
        <w:t>（一）便捷原则。</w:t>
      </w:r>
      <w:r>
        <w:rPr>
          <w:rFonts w:hint="eastAsia" w:ascii="方正仿宋简体" w:hAnsi="方正仿宋简体" w:eastAsia="方正仿宋简体" w:cs="方正仿宋简体"/>
          <w:b w:val="0"/>
          <w:bCs/>
          <w:color w:val="auto"/>
          <w:spacing w:val="0"/>
          <w:kern w:val="21"/>
          <w:sz w:val="32"/>
          <w:szCs w:val="32"/>
          <w:highlight w:val="none"/>
          <w:lang w:val="en-US" w:eastAsia="zh-CN"/>
        </w:rPr>
        <w:t>综合运用利用云计算、大数据等技术，进一步减轻</w:t>
      </w:r>
      <w:r>
        <w:rPr>
          <w:rFonts w:hint="eastAsia" w:ascii="方正仿宋简体" w:hAnsi="方正仿宋简体" w:eastAsia="方正仿宋简体" w:cs="方正仿宋简体"/>
          <w:b w:val="0"/>
          <w:bCs/>
          <w:color w:val="auto"/>
          <w:spacing w:val="0"/>
          <w:kern w:val="21"/>
          <w:sz w:val="32"/>
          <w:szCs w:val="32"/>
          <w:lang w:val="en-US" w:eastAsia="zh-CN"/>
        </w:rPr>
        <w:t>群众领取补贴</w:t>
      </w:r>
      <w:r>
        <w:rPr>
          <w:rFonts w:hint="eastAsia" w:ascii="方正仿宋简体" w:hAnsi="方正仿宋简体" w:eastAsia="方正仿宋简体" w:cs="方正仿宋简体"/>
          <w:b w:val="0"/>
          <w:bCs/>
          <w:color w:val="auto"/>
          <w:spacing w:val="0"/>
          <w:kern w:val="21"/>
          <w:sz w:val="32"/>
          <w:szCs w:val="32"/>
          <w:highlight w:val="none"/>
          <w:lang w:val="en-US" w:eastAsia="zh-CN"/>
        </w:rPr>
        <w:t>负担，简化认证方式，满足各类认证需求。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highlight w:val="none"/>
          <w:lang w:val="en-US" w:eastAsia="zh-CN"/>
        </w:rPr>
      </w:pPr>
      <w:r>
        <w:rPr>
          <w:rFonts w:hint="eastAsia" w:ascii="方正楷体简体" w:hAnsi="方正楷体简体" w:eastAsia="方正楷体简体" w:cs="方正楷体简体"/>
          <w:b w:val="0"/>
          <w:bCs/>
          <w:color w:val="auto"/>
          <w:spacing w:val="0"/>
          <w:kern w:val="21"/>
          <w:sz w:val="32"/>
          <w:szCs w:val="32"/>
          <w:highlight w:val="none"/>
          <w:lang w:val="en-US" w:eastAsia="zh-CN"/>
        </w:rPr>
        <w:t>（二）高效原则。</w:t>
      </w:r>
      <w:r>
        <w:rPr>
          <w:rFonts w:hint="eastAsia" w:ascii="方正仿宋简体" w:hAnsi="方正仿宋简体" w:eastAsia="方正仿宋简体" w:cs="方正仿宋简体"/>
          <w:b w:val="0"/>
          <w:bCs/>
          <w:color w:val="auto"/>
          <w:spacing w:val="0"/>
          <w:kern w:val="21"/>
          <w:sz w:val="32"/>
          <w:szCs w:val="32"/>
          <w:highlight w:val="none"/>
          <w:lang w:val="en-US" w:eastAsia="zh-CN"/>
        </w:rPr>
        <w:t>优化认证流程，规范认证程序，简化认证过程，减少认证频次，调整发放对象和发放标准，实现认证工作及时、快速、高效。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highlight w:val="none"/>
          <w:lang w:val="en-US" w:eastAsia="zh-CN"/>
        </w:rPr>
      </w:pPr>
      <w:r>
        <w:rPr>
          <w:rFonts w:hint="eastAsia" w:ascii="方正楷体简体" w:hAnsi="方正楷体简体" w:eastAsia="方正楷体简体" w:cs="方正楷体简体"/>
          <w:b w:val="0"/>
          <w:bCs/>
          <w:color w:val="auto"/>
          <w:spacing w:val="0"/>
          <w:kern w:val="21"/>
          <w:sz w:val="32"/>
          <w:szCs w:val="32"/>
          <w:highlight w:val="none"/>
          <w:lang w:val="en-US" w:eastAsia="zh-CN"/>
        </w:rPr>
        <w:t>（三）共享原则。</w:t>
      </w:r>
      <w:r>
        <w:rPr>
          <w:rFonts w:hint="eastAsia" w:ascii="方正仿宋简体" w:hAnsi="方正仿宋简体" w:eastAsia="方正仿宋简体" w:cs="方正仿宋简体"/>
          <w:b w:val="0"/>
          <w:bCs/>
          <w:color w:val="auto"/>
          <w:spacing w:val="0"/>
          <w:kern w:val="21"/>
          <w:sz w:val="32"/>
          <w:szCs w:val="32"/>
          <w:highlight w:val="none"/>
          <w:lang w:val="en-US" w:eastAsia="zh-CN"/>
        </w:rPr>
        <w:t>依托多部门数据信息，准确掌握补贴领取人动态，建立数据分析模型，增强智慧判断和比对，开展个性化精准“数字画像”，实现精准识别、精准认定、精细化管理。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三、责任分工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highlight w:val="none"/>
          <w:lang w:val="en-US" w:eastAsia="zh-CN"/>
        </w:rPr>
        <w:t>（一）区持续深入优化营商环境和推进政府职能转变领导小组负责高新区</w:t>
      </w:r>
      <w:r>
        <w:rPr>
          <w:rFonts w:hint="eastAsia" w:ascii="方正仿宋简体" w:hAnsi="方正仿宋简体" w:eastAsia="方正仿宋简体" w:cs="方正仿宋简体"/>
          <w:b w:val="0"/>
          <w:bCs/>
          <w:color w:val="auto"/>
          <w:spacing w:val="0"/>
          <w:kern w:val="21"/>
          <w:sz w:val="32"/>
          <w:szCs w:val="32"/>
          <w:lang w:val="en-US" w:eastAsia="zh-CN"/>
        </w:rPr>
        <w:t>“静默认证”改革推进工作。按照领取量大面广、直接面对老弱病残等弱势群体、定期资格认证等要求，组织各街道办事处、各有关部门梳理出我区向个人发放补贴和减免费用的事项，形成《惠民补贴待遇资格“静默认证”事项指导目录》（附件1），及时与区党政办公室大数据局对接比对需求。4月30日前，组织区各有关部门使用对比认证系统，完成相关比对认证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6"/>
          <w:szCs w:val="36"/>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二）各街道办事处、区直各部门单位、各驻区单位负责牵头抓好本辖区、本领域“静默认证”改革工作。建立健全认证相关工作制度，完善“静默认证”改革工作具体举措；要主动加强与上级业务部门沟通和对接，及时联系解决事项梳理、系统对接、数据共享等方面的突出问题，做好本辖区、本领域对比数据向上级大数据平台汇聚工作，《比对认证数据事项对接清单》（附件2）列明的数据事项要全量向市大数据信息管理平台汇聚，确保汇聚数据真实性、完整性、准确性和有效性。各街道办事处负责协同做好数据信</w:t>
      </w:r>
      <w:r>
        <w:rPr>
          <w:rFonts w:hint="eastAsia" w:ascii="方正仿宋简体" w:hAnsi="方正仿宋简体" w:eastAsia="方正仿宋简体" w:cs="方正仿宋简体"/>
          <w:b w:val="0"/>
          <w:bCs/>
          <w:color w:val="auto"/>
          <w:spacing w:val="0"/>
          <w:kern w:val="21"/>
          <w:sz w:val="32"/>
          <w:szCs w:val="32"/>
          <w:highlight w:val="none"/>
          <w:lang w:val="en-US" w:eastAsia="zh-CN"/>
        </w:rPr>
        <w:t>息向区相关业务主管部门报送工作。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区党政办公室大数据业务处室会同区行政审批服务局政务服务管理处室做好与市大数据中心的对接工作，负责我区认证系统运行维护；根据对比认证数据库，汇聚各级各部门比对认证数据；根据事项认证需求，与市大数据中心对接编辑开发认证算法；创建各级各部门账号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highlight w:val="none"/>
          <w:lang w:val="en-US" w:eastAsia="zh-CN"/>
        </w:rPr>
        <w:t>（一）</w:t>
      </w:r>
      <w:r>
        <w:rPr>
          <w:rFonts w:hint="eastAsia" w:ascii="方正楷体简体" w:hAnsi="方正楷体简体" w:eastAsia="方正楷体简体" w:cs="方正楷体简体"/>
          <w:b w:val="0"/>
          <w:bCs/>
          <w:color w:val="auto"/>
          <w:spacing w:val="0"/>
          <w:kern w:val="21"/>
          <w:sz w:val="32"/>
          <w:szCs w:val="32"/>
          <w:lang w:val="en-US" w:eastAsia="zh-CN"/>
        </w:rPr>
        <w:t>加强组织领导。</w:t>
      </w:r>
      <w:r>
        <w:rPr>
          <w:rFonts w:hint="eastAsia" w:ascii="方正仿宋简体" w:hAnsi="方正仿宋简体" w:eastAsia="方正仿宋简体" w:cs="方正仿宋简体"/>
          <w:b w:val="0"/>
          <w:bCs/>
          <w:color w:val="auto"/>
          <w:spacing w:val="0"/>
          <w:kern w:val="21"/>
          <w:sz w:val="32"/>
          <w:szCs w:val="32"/>
          <w:lang w:val="en-US" w:eastAsia="zh-CN"/>
        </w:rPr>
        <w:t>“静默认证”改革是深化“放管服”改革优化营商环境的重要举措，各有关部门单位要统一思想，提高政治站位，积极承接省市试点改革任务，按照省市决策部署，把“静默认证”改革作为深化改革一项的重要举措和长期的任务来实抓细抓好，确保各项工作有序推进，确保改革取得实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highlight w:val="none"/>
          <w:lang w:val="en-US" w:eastAsia="zh-CN"/>
        </w:rPr>
        <w:t>（二）</w:t>
      </w:r>
      <w:r>
        <w:rPr>
          <w:rFonts w:hint="eastAsia" w:ascii="方正楷体简体" w:hAnsi="方正楷体简体" w:eastAsia="方正楷体简体" w:cs="方正楷体简体"/>
          <w:b w:val="0"/>
          <w:bCs/>
          <w:color w:val="auto"/>
          <w:spacing w:val="0"/>
          <w:kern w:val="21"/>
          <w:sz w:val="32"/>
          <w:szCs w:val="32"/>
          <w:lang w:val="en-US" w:eastAsia="zh-CN"/>
        </w:rPr>
        <w:t>创新思路方法。</w:t>
      </w:r>
      <w:r>
        <w:rPr>
          <w:rFonts w:hint="eastAsia" w:ascii="方正仿宋简体" w:hAnsi="方正仿宋简体" w:eastAsia="方正仿宋简体" w:cs="方正仿宋简体"/>
          <w:b w:val="0"/>
          <w:bCs/>
          <w:color w:val="auto"/>
          <w:spacing w:val="0"/>
          <w:kern w:val="21"/>
          <w:sz w:val="32"/>
          <w:szCs w:val="32"/>
          <w:lang w:val="en-US" w:eastAsia="zh-CN"/>
        </w:rPr>
        <w:t>各有关部门单位要结合工作实际，在《惠民补贴待遇资格“静默认证”事项指导目录》基础上，争取将更多社会关注度高、认证频次高的事项纳入认证范围，真正实现寓认证于无形，切实增强群众的满意度和获得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方正楷体简体" w:hAnsi="方正楷体简体" w:eastAsia="方正楷体简体" w:cs="方正楷体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val="en-US" w:eastAsia="zh-CN"/>
        </w:rPr>
        <w:t>（三）完善事中事后监管。</w:t>
      </w:r>
      <w:r>
        <w:rPr>
          <w:rFonts w:hint="eastAsia" w:ascii="方正仿宋简体" w:hAnsi="方正仿宋简体" w:eastAsia="方正仿宋简体" w:cs="方正仿宋简体"/>
          <w:b w:val="0"/>
          <w:bCs/>
          <w:color w:val="auto"/>
          <w:spacing w:val="0"/>
          <w:kern w:val="21"/>
          <w:sz w:val="32"/>
          <w:szCs w:val="32"/>
          <w:lang w:val="en-US" w:eastAsia="zh-CN"/>
        </w:rPr>
        <w:t>各有关部门单位要不断完善事中事后监管措施，继续发挥好人工认证兜底作用，彻底打通各类补贴认领“最后一公里”，严格履行好监管职责，对疑点人群加强实地核查，对已通过“静默认证”的人员，要加大随机抽查力度，确保各项补贴精准无误发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val="en-US" w:eastAsia="zh-CN"/>
        </w:rPr>
        <w:t>（四）强化督导落实。</w:t>
      </w:r>
      <w:r>
        <w:rPr>
          <w:rFonts w:hint="eastAsia" w:ascii="方正仿宋简体" w:hAnsi="方正仿宋简体" w:eastAsia="方正仿宋简体" w:cs="方正仿宋简体"/>
          <w:b w:val="0"/>
          <w:bCs/>
          <w:color w:val="auto"/>
          <w:spacing w:val="0"/>
          <w:kern w:val="21"/>
          <w:sz w:val="32"/>
          <w:szCs w:val="32"/>
          <w:highlight w:val="none"/>
          <w:lang w:val="en-US" w:eastAsia="zh-CN"/>
        </w:rPr>
        <w:t>区党政办公室、行政审批服务局将加</w:t>
      </w:r>
      <w:r>
        <w:rPr>
          <w:rFonts w:hint="eastAsia" w:ascii="方正仿宋简体" w:hAnsi="方正仿宋简体" w:eastAsia="方正仿宋简体" w:cs="方正仿宋简体"/>
          <w:b w:val="0"/>
          <w:bCs/>
          <w:color w:val="auto"/>
          <w:spacing w:val="0"/>
          <w:kern w:val="21"/>
          <w:sz w:val="32"/>
          <w:szCs w:val="32"/>
          <w:lang w:val="en-US" w:eastAsia="zh-CN"/>
        </w:rPr>
        <w:t>强督促调度，定期调度工作进展，及时发现和解决改革推进过程中存在的困难和问题，确保按期保质保量完成工作任务，努力打造“静默认证”改革的高新样本。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各有关部门单位于4月30日前，将本辖区、本领域“静默认证”改革工作开展情况形成工作报告报行政审批服务局，联系人：陈菲菲，联系电话：7812967。</w:t>
      </w:r>
    </w:p>
    <w:p>
      <w:pPr>
        <w:keepNext w:val="0"/>
        <w:keepLines w:val="0"/>
        <w:pageBreakBefore w:val="0"/>
        <w:widowControl w:val="0"/>
        <w:kinsoku/>
        <w:wordWrap/>
        <w:overflowPunct/>
        <w:topLinePunct w:val="0"/>
        <w:autoSpaceDE/>
        <w:autoSpaceDN/>
        <w:bidi w:val="0"/>
        <w:adjustRightInd/>
        <w:snapToGrid/>
        <w:spacing w:line="540" w:lineRule="exact"/>
        <w:ind w:left="1280" w:leftChars="0" w:hanging="1280" w:hangingChars="4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hAnsi="方正仿宋简体" w:eastAsia="方正仿宋简体" w:cs="方正仿宋简体"/>
          <w:b w:val="0"/>
          <w:bCs/>
          <w:color w:val="auto"/>
          <w:spacing w:val="-11"/>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 xml:space="preserve">附件：1. </w:t>
      </w:r>
      <w:r>
        <w:rPr>
          <w:rFonts w:hint="eastAsia" w:ascii="方正仿宋简体" w:hAnsi="方正仿宋简体" w:eastAsia="方正仿宋简体" w:cs="方正仿宋简体"/>
          <w:b w:val="0"/>
          <w:bCs/>
          <w:color w:val="auto"/>
          <w:spacing w:val="-11"/>
          <w:kern w:val="21"/>
          <w:sz w:val="32"/>
          <w:szCs w:val="32"/>
          <w:lang w:val="en-US" w:eastAsia="zh-CN"/>
        </w:rPr>
        <w:t>惠民补贴待遇资格“静默认证”事项指导目录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2. 比对认证数据事项对接清单</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default" w:ascii="方正仿宋简体" w:hAnsi="方正仿宋简体" w:eastAsia="方正仿宋简体" w:cs="方正仿宋简体"/>
          <w:b w:val="0"/>
          <w:bCs/>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857" w:firstLineChars="1518"/>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济宁高新区管委会办公室</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2022年3月28日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jc w:val="both"/>
        <w:textAlignment w:val="auto"/>
        <w:rPr>
          <w:rFonts w:hint="default" w:ascii="方正仿宋简体" w:hAnsi="方正仿宋简体" w:eastAsia="方正仿宋简体" w:cs="方正仿宋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rPr>
        <w:t>（此件公开发布）</w:t>
      </w:r>
      <w:r>
        <w:rPr>
          <w:rFonts w:hint="default" w:ascii="方正仿宋简体" w:hAnsi="方正仿宋简体" w:eastAsia="方正仿宋简体" w:cs="方正仿宋简体"/>
          <w:b w:val="0"/>
          <w:bCs/>
          <w:color w:val="auto"/>
          <w:spacing w:val="0"/>
          <w:kern w:val="21"/>
          <w:sz w:val="32"/>
          <w:szCs w:val="32"/>
          <w:lang w:val="en-US" w:eastAsia="zh-CN"/>
        </w:rPr>
        <w:br w:type="page"/>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黑体简体" w:hAnsi="方正黑体简体" w:eastAsia="方正黑体简体" w:cs="方正黑体简体"/>
          <w:b w:val="0"/>
          <w:bCs/>
          <w:color w:val="auto"/>
          <w:spacing w:val="0"/>
          <w:kern w:val="21"/>
          <w:lang w:val="en-US" w:eastAsia="zh-CN"/>
        </w:rPr>
      </w:pPr>
      <w:r>
        <w:rPr>
          <w:rFonts w:hint="eastAsia" w:ascii="方正黑体简体" w:hAnsi="方正黑体简体" w:eastAsia="方正黑体简体" w:cs="方正黑体简体"/>
          <w:b w:val="0"/>
          <w:bCs/>
          <w:color w:val="auto"/>
          <w:spacing w:val="0"/>
          <w:kern w:val="21"/>
          <w:lang w:val="en-US" w:eastAsia="zh-CN"/>
        </w:rPr>
        <w:t>附件1</w:t>
      </w:r>
    </w:p>
    <w:p>
      <w:pPr>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color w:val="auto"/>
          <w:spacing w:val="0"/>
          <w:kern w:val="21"/>
          <w:sz w:val="44"/>
          <w:szCs w:val="44"/>
          <w:lang w:val="en-US" w:eastAsia="zh-CN"/>
        </w:rPr>
      </w:pPr>
      <w:r>
        <w:rPr>
          <w:rFonts w:hint="eastAsia" w:ascii="方正小标宋简体" w:hAnsi="方正小标宋简体" w:eastAsia="方正小标宋简体" w:cs="方正小标宋简体"/>
          <w:b w:val="0"/>
          <w:bCs/>
          <w:color w:val="auto"/>
          <w:spacing w:val="0"/>
          <w:kern w:val="21"/>
          <w:sz w:val="44"/>
          <w:szCs w:val="44"/>
          <w:lang w:val="en-US" w:eastAsia="zh-CN"/>
        </w:rPr>
        <w:t>惠民补贴待遇资格“静默认证”事项</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color w:val="auto"/>
          <w:spacing w:val="0"/>
          <w:kern w:val="21"/>
          <w:sz w:val="44"/>
          <w:szCs w:val="44"/>
          <w:lang w:val="en-US" w:eastAsia="zh-CN"/>
        </w:rPr>
      </w:pPr>
      <w:r>
        <w:rPr>
          <w:rFonts w:hint="eastAsia" w:ascii="方正小标宋简体" w:hAnsi="方正小标宋简体" w:eastAsia="方正小标宋简体" w:cs="方正小标宋简体"/>
          <w:b w:val="0"/>
          <w:bCs/>
          <w:color w:val="auto"/>
          <w:spacing w:val="0"/>
          <w:kern w:val="21"/>
          <w:sz w:val="44"/>
          <w:szCs w:val="44"/>
          <w:lang w:val="en-US" w:eastAsia="zh-CN"/>
        </w:rPr>
        <w:t>指导目录</w:t>
      </w:r>
    </w:p>
    <w:p>
      <w:pPr>
        <w:rPr>
          <w:rFonts w:hint="eastAsia"/>
          <w:lang w:val="en-US" w:eastAsia="zh-CN"/>
        </w:rPr>
      </w:pPr>
    </w:p>
    <w:tbl>
      <w:tblPr>
        <w:tblStyle w:val="8"/>
        <w:tblW w:w="9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4"/>
        <w:gridCol w:w="5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认证主管单位</w:t>
            </w:r>
          </w:p>
        </w:tc>
        <w:tc>
          <w:tcPr>
            <w:tcW w:w="5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补贴事项名称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36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b w:val="0"/>
                <w:bCs w:val="0"/>
                <w:i w:val="0"/>
                <w:iCs w:val="0"/>
                <w:color w:val="000000"/>
                <w:sz w:val="28"/>
                <w:szCs w:val="28"/>
                <w:u w:val="none"/>
                <w:lang w:val="en-US"/>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党工委组织部（人力资源部）</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居民基本养老保险待遇资格认证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36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b w:val="0"/>
                <w:bCs w:val="0"/>
                <w:i w:val="0"/>
                <w:iCs w:val="0"/>
                <w:color w:val="000000"/>
                <w:sz w:val="28"/>
                <w:szCs w:val="28"/>
                <w:u w:val="none"/>
                <w:lang w:val="en-US"/>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简体" w:hAnsi="方正仿宋简体" w:eastAsia="方正仿宋简体" w:cs="方正仿宋简体"/>
                <w:b w:val="0"/>
                <w:bCs w:val="0"/>
                <w:i w:val="0"/>
                <w:iCs w:val="0"/>
                <w:color w:val="000000"/>
                <w:sz w:val="28"/>
                <w:szCs w:val="28"/>
                <w:u w:val="none"/>
                <w:lang w:val="en-US"/>
              </w:rPr>
            </w:pPr>
            <w:r>
              <w:rPr>
                <w:rFonts w:hint="eastAsia" w:ascii="方正仿宋简体" w:hAnsi="方正仿宋简体" w:eastAsia="方正仿宋简体" w:cs="方正仿宋简体"/>
                <w:b w:val="0"/>
                <w:bCs w:val="0"/>
                <w:color w:val="000000"/>
                <w:sz w:val="28"/>
                <w:szCs w:val="28"/>
                <w:lang w:bidi="ar"/>
              </w:rPr>
              <w:t>门诊慢性病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36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091"/>
              </w:tabs>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i w:val="0"/>
                <w:iCs w:val="0"/>
                <w:color w:val="000000"/>
                <w:sz w:val="28"/>
                <w:szCs w:val="28"/>
                <w:u w:val="none"/>
                <w:lang w:val="en-US" w:eastAsia="zh-CN"/>
              </w:rPr>
              <w:t>发展软环境保障局</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民办教师补贴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368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事实无人抚养儿童救助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困难残疾人生活补贴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高龄老人补贴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离岗老年乡村医生生活补助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36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计划生育家庭补助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36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抚恤补助金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b w:val="0"/>
                <w:bCs w:val="0"/>
                <w:i w:val="0"/>
                <w:iCs w:val="0"/>
                <w:color w:val="000000"/>
                <w:sz w:val="28"/>
                <w:szCs w:val="28"/>
                <w:highlight w:val="none"/>
                <w:u w:val="none"/>
                <w:lang w:val="en-US"/>
              </w:rPr>
            </w:pPr>
            <w:r>
              <w:rPr>
                <w:rFonts w:hint="eastAsia" w:ascii="方正仿宋简体" w:hAnsi="方正仿宋简体" w:eastAsia="方正仿宋简体" w:cs="方正仿宋简体"/>
                <w:b w:val="0"/>
                <w:bCs w:val="0"/>
                <w:i w:val="0"/>
                <w:iCs w:val="0"/>
                <w:color w:val="000000"/>
                <w:sz w:val="28"/>
                <w:szCs w:val="28"/>
                <w:highlight w:val="none"/>
                <w:u w:val="none"/>
                <w:lang w:val="en-US" w:eastAsia="zh-CN"/>
              </w:rPr>
              <w:t>发展软环境保障局（</w:t>
            </w:r>
            <w:r>
              <w:rPr>
                <w:rFonts w:hint="eastAsia" w:ascii="方正仿宋简体" w:hAnsi="方正仿宋简体" w:eastAsia="方正仿宋简体" w:cs="方正仿宋简体"/>
                <w:b w:val="0"/>
                <w:bCs w:val="0"/>
                <w:i w:val="0"/>
                <w:iCs w:val="0"/>
                <w:color w:val="000000"/>
                <w:kern w:val="0"/>
                <w:sz w:val="28"/>
                <w:szCs w:val="28"/>
                <w:highlight w:val="none"/>
                <w:u w:val="none"/>
                <w:lang w:val="en-US" w:eastAsia="zh-CN" w:bidi="ar"/>
              </w:rPr>
              <w:t>城乡统筹发展</w:t>
            </w:r>
            <w:r>
              <w:rPr>
                <w:rFonts w:hint="eastAsia" w:ascii="方正仿宋简体" w:hAnsi="方正仿宋简体" w:eastAsia="方正仿宋简体" w:cs="方正仿宋简体"/>
                <w:b w:val="0"/>
                <w:bCs w:val="0"/>
                <w:i w:val="0"/>
                <w:iCs w:val="0"/>
                <w:color w:val="000000"/>
                <w:sz w:val="28"/>
                <w:szCs w:val="28"/>
                <w:highlight w:val="none"/>
                <w:u w:val="none"/>
                <w:lang w:val="en-US" w:eastAsia="zh-CN"/>
              </w:rPr>
              <w:t>）</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highlight w:val="none"/>
                <w:u w:val="none"/>
              </w:rPr>
            </w:pPr>
            <w:r>
              <w:rPr>
                <w:rFonts w:hint="eastAsia" w:ascii="方正仿宋简体" w:hAnsi="方正仿宋简体" w:eastAsia="方正仿宋简体" w:cs="方正仿宋简体"/>
                <w:b w:val="0"/>
                <w:bCs w:val="0"/>
                <w:i w:val="0"/>
                <w:iCs w:val="0"/>
                <w:color w:val="000000"/>
                <w:kern w:val="0"/>
                <w:sz w:val="28"/>
                <w:szCs w:val="28"/>
                <w:highlight w:val="none"/>
                <w:u w:val="none"/>
                <w:lang w:val="en-US" w:eastAsia="zh-CN" w:bidi="ar"/>
              </w:rPr>
              <w:t>水库移民补贴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b w:val="0"/>
                <w:bCs w:val="0"/>
                <w:i w:val="0"/>
                <w:iCs w:val="0"/>
                <w:color w:val="000000"/>
                <w:sz w:val="28"/>
                <w:szCs w:val="28"/>
                <w:highlight w:val="none"/>
                <w:u w:val="none"/>
                <w:lang w:val="en-US" w:eastAsia="zh-CN"/>
              </w:rPr>
            </w:pPr>
            <w:r>
              <w:rPr>
                <w:rFonts w:hint="eastAsia" w:ascii="方正仿宋简体" w:hAnsi="方正仿宋简体" w:eastAsia="方正仿宋简体" w:cs="方正仿宋简体"/>
                <w:b w:val="0"/>
                <w:bCs w:val="0"/>
                <w:i w:val="0"/>
                <w:iCs w:val="0"/>
                <w:color w:val="000000"/>
                <w:sz w:val="28"/>
                <w:szCs w:val="28"/>
                <w:highlight w:val="none"/>
                <w:u w:val="none"/>
                <w:lang w:val="en-US" w:eastAsia="zh-CN"/>
              </w:rPr>
              <w:t>城乡建设和交通局（交通）</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highlight w:val="none"/>
                <w:u w:val="none"/>
                <w:lang w:val="en-US" w:eastAsia="zh-CN"/>
              </w:rPr>
            </w:pPr>
            <w:r>
              <w:rPr>
                <w:rFonts w:hint="eastAsia" w:ascii="方正仿宋简体" w:hAnsi="方正仿宋简体" w:eastAsia="方正仿宋简体" w:cs="方正仿宋简体"/>
                <w:b w:val="0"/>
                <w:bCs w:val="0"/>
                <w:i w:val="0"/>
                <w:iCs w:val="0"/>
                <w:color w:val="000000"/>
                <w:sz w:val="28"/>
                <w:szCs w:val="28"/>
                <w:highlight w:val="none"/>
                <w:u w:val="none"/>
                <w:lang w:val="en-US" w:eastAsia="zh-CN"/>
              </w:rPr>
              <w:t>公交卡爱心卡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方正仿宋简体" w:hAnsi="方正仿宋简体" w:eastAsia="方正仿宋简体" w:cs="方正仿宋简体"/>
                <w:b w:val="0"/>
                <w:bCs w:val="0"/>
                <w:i w:val="0"/>
                <w:iCs w:val="0"/>
                <w:color w:val="000000"/>
                <w:sz w:val="28"/>
                <w:szCs w:val="28"/>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i w:val="0"/>
                <w:iCs w:val="0"/>
                <w:color w:val="000000"/>
                <w:sz w:val="28"/>
                <w:szCs w:val="28"/>
                <w:u w:val="none"/>
                <w:lang w:val="en-US" w:eastAsia="zh-CN"/>
              </w:rPr>
              <w:t>公交卡老年卡</w:t>
            </w:r>
          </w:p>
        </w:tc>
      </w:tr>
    </w:tbl>
    <w:p>
      <w:pPr>
        <w:rPr>
          <w:rFonts w:hint="eastAsia" w:ascii="方正黑体简体" w:hAnsi="方正黑体简体" w:eastAsia="方正黑体简体" w:cs="方正黑体简体"/>
          <w:b w:val="0"/>
          <w:bCs/>
          <w:color w:val="auto"/>
          <w:spacing w:val="0"/>
          <w:kern w:val="21"/>
          <w:lang w:val="en-US" w:eastAsia="zh-CN"/>
        </w:rPr>
      </w:pPr>
      <w:r>
        <w:rPr>
          <w:rFonts w:hint="eastAsia" w:ascii="方正黑体简体" w:hAnsi="方正黑体简体" w:eastAsia="方正黑体简体" w:cs="方正黑体简体"/>
          <w:b w:val="0"/>
          <w:bCs/>
          <w:color w:val="auto"/>
          <w:spacing w:val="0"/>
          <w:kern w:val="21"/>
          <w:lang w:val="en-US" w:eastAsia="zh-CN"/>
        </w:rPr>
        <w:br w:type="page"/>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黑体简体" w:hAnsi="方正黑体简体" w:eastAsia="方正黑体简体" w:cs="方正黑体简体"/>
          <w:b w:val="0"/>
          <w:bCs/>
          <w:color w:val="auto"/>
          <w:spacing w:val="0"/>
          <w:kern w:val="21"/>
          <w:lang w:val="en-US" w:eastAsia="zh-CN"/>
        </w:rPr>
      </w:pPr>
      <w:r>
        <w:rPr>
          <w:rFonts w:hint="eastAsia" w:ascii="方正黑体简体" w:hAnsi="方正黑体简体" w:eastAsia="方正黑体简体" w:cs="方正黑体简体"/>
          <w:b w:val="0"/>
          <w:bCs/>
          <w:color w:val="auto"/>
          <w:spacing w:val="0"/>
          <w:kern w:val="21"/>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b w:val="0"/>
          <w:bCs/>
          <w:color w:val="auto"/>
          <w:spacing w:val="0"/>
          <w:kern w:val="21"/>
          <w:sz w:val="44"/>
          <w:szCs w:val="44"/>
          <w:lang w:val="en-US" w:eastAsia="zh-CN"/>
        </w:rPr>
      </w:pPr>
      <w:r>
        <w:rPr>
          <w:rFonts w:hint="eastAsia" w:ascii="方正小标宋简体" w:hAnsi="方正小标宋简体" w:eastAsia="方正小标宋简体" w:cs="方正小标宋简体"/>
          <w:b w:val="0"/>
          <w:bCs/>
          <w:color w:val="auto"/>
          <w:spacing w:val="0"/>
          <w:kern w:val="21"/>
          <w:sz w:val="44"/>
          <w:szCs w:val="44"/>
          <w:lang w:val="en-US" w:eastAsia="zh-CN"/>
        </w:rPr>
        <w:t>比对认证数据事项对接清单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7"/>
        <w:gridCol w:w="1950"/>
        <w:gridCol w:w="313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blHeader/>
          <w:jc w:val="center"/>
        </w:trPr>
        <w:tc>
          <w:tcPr>
            <w:tcW w:w="17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数据主管部门</w:t>
            </w:r>
          </w:p>
        </w:tc>
        <w:tc>
          <w:tcPr>
            <w:tcW w:w="1950" w:type="dxa"/>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数据描述</w:t>
            </w:r>
          </w:p>
        </w:tc>
        <w:tc>
          <w:tcPr>
            <w:tcW w:w="3135" w:type="dxa"/>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数据明细</w:t>
            </w:r>
          </w:p>
        </w:tc>
        <w:tc>
          <w:tcPr>
            <w:tcW w:w="2269" w:type="dxa"/>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b w:val="0"/>
                <w:bCs w:val="0"/>
                <w:i w:val="0"/>
                <w:iCs w:val="0"/>
                <w:color w:val="000000"/>
                <w:kern w:val="0"/>
                <w:sz w:val="24"/>
                <w:szCs w:val="24"/>
                <w:u w:val="none"/>
                <w:lang w:val="en-US" w:eastAsia="zh-CN" w:bidi="ar"/>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区级责任部门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市公安局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公安比对信息</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公安各渠道人员核实比对结果信息</w:t>
            </w:r>
          </w:p>
        </w:tc>
        <w:tc>
          <w:tcPr>
            <w:tcW w:w="22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市民政局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殡葬信息</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殡仪馆火化信息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低保待遇</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低保待遇发放信息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市人力资源社会保障局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伤残鉴定</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伤残鉴定信息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党工委组织部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职工退休</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职工退休登记信息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居民领取待遇</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居民领取待遇登记信息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人工认证</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人工认证补充信息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社区联网认证</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社区联网认证信息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人脸比对</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社保APP人脸比对信息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7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市住房城乡建设局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居民用气信息</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济宁市居民煤气、天然气缴费信息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居民供暖信息</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济宁市居民冬季供暖缴费信息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7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市交通运输局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公交集团公交卡年审</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济宁公交集团公交卡老年卡审核信息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城乡建设和交通局（交通）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公交集团公交卡刷卡</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济宁公交集团公交卡老年卡刷卡信息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交运集团公交卡年审</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济宁交通运输集团老年卡审核信息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highlight w:val="none"/>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交运集团售票</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济宁交通运输集团售票信息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5" w:hRule="atLeast"/>
          <w:jc w:val="center"/>
        </w:trPr>
        <w:tc>
          <w:tcPr>
            <w:tcW w:w="170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公交卡年审</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济宁高新正义公共汽车有限公司公交卡老年卡、爱心卡刷卡信息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市城乡水务局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居民用水信息</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highlight w:val="none"/>
                <w:u w:val="none"/>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济宁市供水公司居民用水缴费信息</w:t>
            </w:r>
          </w:p>
        </w:tc>
        <w:tc>
          <w:tcPr>
            <w:tcW w:w="22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发展软环境保障局（城乡统筹发展）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lang w:val="en-US" w:eastAsia="zh-CN" w:bidi="ar-SA"/>
              </w:rPr>
            </w:pPr>
            <w:r>
              <w:rPr>
                <w:rFonts w:hint="eastAsia" w:ascii="方正仿宋简体" w:hAnsi="方正仿宋简体" w:eastAsia="方正仿宋简体" w:cs="方正仿宋简体"/>
                <w:b w:val="0"/>
                <w:bCs w:val="0"/>
                <w:i w:val="0"/>
                <w:iCs w:val="0"/>
                <w:color w:val="000000"/>
                <w:sz w:val="24"/>
                <w:szCs w:val="24"/>
                <w:u w:val="none"/>
                <w:lang w:val="en-US" w:eastAsia="zh-CN"/>
              </w:rPr>
              <w:t>市卫生健康委</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核酸检测</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省市卫健委核酸检测接口查询信息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简体" w:hAnsi="方正黑体简体" w:eastAsia="方正黑体简体" w:cs="方正黑体简体"/>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疫苗接种</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省市卫健委疫苗接种接口查询信息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市医保局</w:t>
            </w: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门诊大病</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门诊大病信息</w:t>
            </w:r>
          </w:p>
        </w:tc>
        <w:tc>
          <w:tcPr>
            <w:tcW w:w="2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党工委组织部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普通门诊</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普通门诊信息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其他结算</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其他结算信息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异地结算</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异地结算信息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医疗缴费</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医疗缴费信息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住院结算</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住院结算信息</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b w:val="0"/>
                <w:bCs w:val="0"/>
                <w:i w:val="0"/>
                <w:iCs w:val="0"/>
                <w:color w:val="000000"/>
                <w:sz w:val="24"/>
                <w:szCs w:val="24"/>
                <w:u w:val="none"/>
              </w:rPr>
            </w:pPr>
          </w:p>
        </w:tc>
        <w:tc>
          <w:tcPr>
            <w:tcW w:w="1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医保刷卡数据</w:t>
            </w:r>
          </w:p>
        </w:tc>
        <w:tc>
          <w:tcPr>
            <w:tcW w:w="31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医保卡刷卡数据</w:t>
            </w:r>
          </w:p>
        </w:tc>
        <w:tc>
          <w:tcPr>
            <w:tcW w:w="226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bl>
    <w:p>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spacing w:line="580" w:lineRule="exact"/>
        <w:ind w:firstLine="280" w:firstLineChars="100"/>
        <w:rPr>
          <w:rFonts w:hint="eastAsia"/>
          <w:lang w:val="en-US" w:eastAsia="zh-CN"/>
        </w:rPr>
      </w:pP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408940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2.2pt;height:0pt;width:441pt;z-index:251660288;mso-width-relative:page;mso-height-relative:page;" filled="f" stroked="t" coordsize="21600,21600" o:gfxdata="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Pr1H1AAAAAcBAAAPAAAAAAAAAAEAIAAAACIAAABkcnMvZG93bnJldi54bWxQSwECFAAU&#10;AAAACACHTuJA1NjU/vUBAADkAwAADgAAAAAAAAABACAAAAAjAQAAZHJzL2Uyb0RvYy54bWxQSwUG&#10;AAAAAAYABgBZAQAAigUAAAAA&#10;">
                <v:fill on="f" focussize="0,0"/>
                <v:stroke color="#000000" joinstyle="round"/>
                <v:imagedata o:title=""/>
                <o:lock v:ext="edit" aspectratio="f"/>
              </v:line>
            </w:pict>
          </mc:Fallback>
        </mc:AlternateContent>
      </w:r>
      <w:r>
        <w:rPr>
          <w:rFonts w:hint="eastAsia" w:ascii="方正仿宋简体" w:eastAsia="方正仿宋简体"/>
          <w:snapToGrid/>
          <w:color w:val="auto"/>
          <w:sz w:val="28"/>
          <w:szCs w:val="28"/>
        </w:rPr>
        <w:t>济宁高新区</w:t>
      </w:r>
      <w:r>
        <w:rPr>
          <w:rFonts w:hint="eastAsia" w:ascii="方正仿宋简体" w:eastAsia="方正仿宋简体"/>
          <w:snapToGrid/>
          <w:color w:val="auto"/>
          <w:sz w:val="28"/>
          <w:szCs w:val="28"/>
          <w:lang w:val="en-US" w:eastAsia="zh-CN"/>
        </w:rPr>
        <w:t>管委会</w:t>
      </w:r>
      <w:r>
        <w:rPr>
          <w:rFonts w:hint="eastAsia" w:ascii="方正仿宋简体" w:eastAsia="方正仿宋简体"/>
          <w:snapToGrid/>
          <w:color w:val="auto"/>
          <w:sz w:val="28"/>
          <w:szCs w:val="28"/>
        </w:rPr>
        <w:t xml:space="preserve">办公室        </w:t>
      </w:r>
      <w:r>
        <w:rPr>
          <w:rFonts w:hint="eastAsia" w:ascii="方正仿宋简体" w:eastAsia="方正仿宋简体"/>
          <w:snapToGrid/>
          <w:color w:val="auto"/>
          <w:sz w:val="28"/>
          <w:szCs w:val="28"/>
          <w:lang w:val="en-US" w:eastAsia="zh-CN"/>
        </w:rPr>
        <w:t xml:space="preserve"> </w:t>
      </w:r>
      <w:r>
        <w:rPr>
          <w:rFonts w:hint="eastAsia" w:ascii="方正仿宋简体" w:eastAsia="方正仿宋简体"/>
          <w:snapToGrid/>
          <w:color w:val="auto"/>
          <w:sz w:val="28"/>
          <w:szCs w:val="28"/>
        </w:rPr>
        <w:t xml:space="preserve">        202</w:t>
      </w:r>
      <w:r>
        <w:rPr>
          <w:rFonts w:hint="eastAsia" w:ascii="方正仿宋简体" w:eastAsia="方正仿宋简体"/>
          <w:snapToGrid/>
          <w:color w:val="auto"/>
          <w:sz w:val="28"/>
          <w:szCs w:val="28"/>
          <w:lang w:val="en-US" w:eastAsia="zh-CN"/>
        </w:rPr>
        <w:t>2</w:t>
      </w:r>
      <w:r>
        <w:rPr>
          <w:rFonts w:hint="eastAsia" w:ascii="方正仿宋简体" w:eastAsia="方正仿宋简体"/>
          <w:snapToGrid/>
          <w:color w:val="auto"/>
          <w:sz w:val="28"/>
          <w:szCs w:val="28"/>
        </w:rPr>
        <w:t>年</w:t>
      </w:r>
      <w:r>
        <w:rPr>
          <w:rFonts w:hint="eastAsia" w:ascii="方正仿宋简体" w:eastAsia="方正仿宋简体"/>
          <w:snapToGrid/>
          <w:color w:val="auto"/>
          <w:sz w:val="28"/>
          <w:szCs w:val="28"/>
          <w:lang w:val="en-US" w:eastAsia="zh-CN"/>
        </w:rPr>
        <w:t>3</w:t>
      </w:r>
      <w:r>
        <w:rPr>
          <w:rFonts w:hint="eastAsia" w:ascii="方正仿宋简体" w:eastAsia="方正仿宋简体"/>
          <w:snapToGrid/>
          <w:color w:val="auto"/>
          <w:sz w:val="28"/>
          <w:szCs w:val="28"/>
        </w:rPr>
        <w:t>月</w:t>
      </w:r>
      <w:r>
        <w:rPr>
          <w:rFonts w:hint="eastAsia" w:ascii="方正仿宋简体" w:eastAsia="方正仿宋简体"/>
          <w:snapToGrid/>
          <w:color w:val="auto"/>
          <w:sz w:val="28"/>
          <w:szCs w:val="28"/>
          <w:lang w:val="en-US" w:eastAsia="zh-CN"/>
        </w:rPr>
        <w:t>28</w:t>
      </w:r>
      <w:r>
        <w:rPr>
          <w:rFonts w:hint="eastAsia" w:ascii="方正仿宋简体" w:eastAsia="方正仿宋简体"/>
          <w:snapToGrid/>
          <w:color w:val="auto"/>
          <w:sz w:val="28"/>
          <w:szCs w:val="28"/>
        </w:rPr>
        <w:t>日印发</w:t>
      </w: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41pt;z-index:251659264;mso-width-relative:page;mso-height-relative:page;" filled="f" stroked="t" coordsize="21600,21600" o:gfxdata="UEsDBAoAAAAAAIdO4kAAAAAAAAAAAAAAAAAEAAAAZHJzL1BLAwQUAAAACACHTuJAK+ZKIN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OFuCUrCPM+EN7+sq1L/&#10;l6++AVBLAwQUAAAACACHTuJAxbOwk/UBAADkAwAADgAAAGRycy9lMm9Eb2MueG1srVPNjtMwEL4j&#10;8Q6W7zRpV1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ZKINIAAAAEAQAADwAAAAAAAAABACAAAAAiAAAAZHJzL2Rvd25yZXYueG1sUEsBAhQAFAAA&#10;AAgAh07iQMWzsJP1AQAA5AMAAA4AAAAAAAAAAQAgAAAAIQEAAGRycy9lMm9Eb2MueG1sUEsFBgAA&#10;AAAGAAYAWQEAAIgFAAAAAA==&#10;">
                <v:fill on="f" focussize="0,0"/>
                <v:stroke color="#000000" joinstyle="round"/>
                <v:imagedata o:title=""/>
                <o:lock v:ext="edit" aspectratio="f"/>
              </v:line>
            </w:pict>
          </mc:Fallback>
        </mc:AlternateConten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4BE246B-62BA-4E52-8F25-8AB38506D2F9}"/>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2" w:fontKey="{6F88AE67-8944-43E6-B237-2FBB6F20C2BA}"/>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C3A1D"/>
    <w:rsid w:val="06CD37BF"/>
    <w:rsid w:val="08A048B3"/>
    <w:rsid w:val="08E9127C"/>
    <w:rsid w:val="0A682B63"/>
    <w:rsid w:val="0E09172A"/>
    <w:rsid w:val="101D1AE6"/>
    <w:rsid w:val="161521C6"/>
    <w:rsid w:val="1B8120A9"/>
    <w:rsid w:val="1CFD28CA"/>
    <w:rsid w:val="1E5241F2"/>
    <w:rsid w:val="2CD6765E"/>
    <w:rsid w:val="2CF50F75"/>
    <w:rsid w:val="2F3B3A01"/>
    <w:rsid w:val="319922BC"/>
    <w:rsid w:val="38CF2668"/>
    <w:rsid w:val="399B51B0"/>
    <w:rsid w:val="41105651"/>
    <w:rsid w:val="4A343B68"/>
    <w:rsid w:val="4CBC7032"/>
    <w:rsid w:val="4F23530C"/>
    <w:rsid w:val="5651427D"/>
    <w:rsid w:val="624C6445"/>
    <w:rsid w:val="624F38A9"/>
    <w:rsid w:val="62B33B05"/>
    <w:rsid w:val="63346429"/>
    <w:rsid w:val="663A5EF9"/>
    <w:rsid w:val="671708C5"/>
    <w:rsid w:val="696C3A1D"/>
    <w:rsid w:val="6AD976DD"/>
    <w:rsid w:val="7046417B"/>
    <w:rsid w:val="745C40E3"/>
    <w:rsid w:val="7BAF1F1A"/>
    <w:rsid w:val="7F6C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Normal Indent"/>
    <w:basedOn w:val="1"/>
    <w:unhideWhenUsed/>
    <w:qFormat/>
    <w:uiPriority w:val="99"/>
    <w:pPr>
      <w:ind w:firstLine="420" w:firstLineChars="200"/>
    </w:pPr>
  </w:style>
  <w:style w:type="paragraph" w:styleId="4">
    <w:name w:val="Body Text Indent"/>
    <w:basedOn w:val="1"/>
    <w:next w:val="3"/>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仿宋正文"/>
    <w:qFormat/>
    <w:uiPriority w:val="0"/>
    <w:pPr>
      <w:widowControl w:val="0"/>
      <w:spacing w:line="600" w:lineRule="exact"/>
      <w:ind w:firstLine="643" w:firstLineChars="200"/>
      <w:jc w:val="both"/>
    </w:pPr>
    <w:rPr>
      <w:rFonts w:ascii="宋体" w:hAnsi="宋体" w:eastAsia="方正仿宋_GBK" w:cstheme="minorBidi"/>
      <w:b/>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2558</Words>
  <Characters>2590</Characters>
  <Lines>0</Lines>
  <Paragraphs>0</Paragraphs>
  <TotalTime>0</TotalTime>
  <ScaleCrop>false</ScaleCrop>
  <LinksUpToDate>false</LinksUpToDate>
  <CharactersWithSpaces>2614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2022-03-03T01:51:00Z</dcterms:created>
  <dc:creator>祝凯</dc:creator>
  <cp:lastModifiedBy>水手公园</cp:lastModifiedBy>
  <cp:lastPrinted>2022-03-07T06:13:00Z</cp:lastPrinted>
  <dcterms:modified xsi:type="dcterms:W3CDTF">2022-03-29T08:29:17Z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86F88F011C5C404881C8C8018CEF53AC</vt:lpwstr>
  </property>
</Properties>
</file>