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p>
    <w:p>
      <w:pPr>
        <w:spacing w:line="440" w:lineRule="exact"/>
        <w:ind w:left="0" w:leftChars="0" w:right="306"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3360;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575" w:rightChars="182" w:firstLine="0" w:firstLineChars="0"/>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仿宋简体" w:hAnsi="方正仿宋简体" w:eastAsia="方正仿宋简体" w:cs="方正仿宋简体"/>
          <w:b/>
          <w:bCs/>
          <w:color w:val="auto"/>
          <w:spacing w:val="0"/>
          <w:w w:val="100"/>
          <w:sz w:val="32"/>
          <w:szCs w:val="32"/>
          <w:lang w:val="en-US" w:eastAsia="zh-CN"/>
        </w:rPr>
        <w:t>济高新管办字〔2022〕21号</w:t>
      </w:r>
      <w:r>
        <w:rPr>
          <w:rFonts w:hint="eastAsia" w:ascii="方正仿宋简体"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8" name="直接连接符 8"/>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4384;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78OmzVAAAABwEAAA8AAAAAAAAAAQAgAAAAIgAAAGRycy9kb3ducmV2LnhtbFBL&#10;AQIUABQAAAAIAIdO4kDRFdlw+QEAAOgDAAAOAAAAAAAAAAEAIAAAACQBAABkcnMvZTJvRG9jLnht&#10;bFBLBQYAAAAABgAGAFkBAACP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r>
        <w:rPr>
          <w:rFonts w:hint="eastAsia" w:ascii="方正小标宋简体" w:hAnsi="方正小标宋简体" w:eastAsia="方正小标宋简体" w:cs="方正小标宋简体"/>
          <w:b/>
          <w:bCs/>
          <w:color w:val="auto"/>
          <w:spacing w:val="0"/>
          <w:w w:val="100"/>
          <w:sz w:val="44"/>
          <w:szCs w:val="44"/>
          <w:lang w:val="en-US" w:eastAsia="zh-CN"/>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r>
        <w:rPr>
          <w:rFonts w:hint="eastAsia" w:ascii="方正小标宋简体" w:hAnsi="方正小标宋简体" w:eastAsia="方正小标宋简体" w:cs="方正小标宋简体"/>
          <w:b/>
          <w:bCs/>
          <w:color w:val="auto"/>
          <w:spacing w:val="0"/>
          <w:w w:val="100"/>
          <w:sz w:val="44"/>
          <w:szCs w:val="44"/>
          <w:lang w:val="en-US" w:eastAsia="zh-CN"/>
        </w:rPr>
        <w:t>关于印发济宁高新区应急物资储备体系建设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r>
        <w:rPr>
          <w:rFonts w:hint="eastAsia" w:ascii="方正小标宋简体" w:hAnsi="方正小标宋简体" w:eastAsia="方正小标宋简体" w:cs="方正小标宋简体"/>
          <w:b/>
          <w:bCs/>
          <w:color w:val="auto"/>
          <w:spacing w:val="0"/>
          <w:w w:val="100"/>
          <w:sz w:val="44"/>
          <w:szCs w:val="44"/>
          <w:lang w:val="en-US" w:eastAsia="zh-CN"/>
        </w:rPr>
        <w:t>实施方案（2021—2030年）的通知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仿宋简体" w:hAnsi="方正仿宋简体" w:eastAsia="方正仿宋简体" w:cs="方正仿宋简体"/>
          <w:b/>
          <w:bCs/>
          <w:color w:val="auto"/>
          <w:spacing w:val="0"/>
          <w:w w:val="100"/>
          <w:sz w:val="32"/>
          <w:szCs w:val="32"/>
          <w:lang w:val="en-US" w:eastAsia="zh-CN"/>
        </w:rPr>
        <w:t>各街道办事处，区直各有关部门，各驻区单位，各区管国有企业，各有关企业：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仿宋简体" w:hAnsi="方正仿宋简体" w:eastAsia="方正仿宋简体" w:cs="方正仿宋简体"/>
          <w:b/>
          <w:bCs/>
          <w:color w:val="auto"/>
          <w:spacing w:val="0"/>
          <w:w w:val="100"/>
          <w:sz w:val="32"/>
          <w:szCs w:val="32"/>
          <w:lang w:val="en-US" w:eastAsia="zh-CN"/>
        </w:rPr>
        <w:t>现将《济宁高新区应急物资储备体系建设实施方案（2021—2030年）》印发你们，请认真贯彻执行。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424" w:firstLineChars="1400"/>
        <w:jc w:val="both"/>
        <w:textAlignment w:val="auto"/>
        <w:rPr>
          <w:rFonts w:hint="default"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济宁高新区管委会办公室</w:t>
      </w:r>
    </w:p>
    <w:p>
      <w:pPr>
        <w:keepNext w:val="0"/>
        <w:keepLines w:val="0"/>
        <w:pageBreakBefore w:val="0"/>
        <w:widowControl w:val="0"/>
        <w:kinsoku/>
        <w:wordWrap/>
        <w:overflowPunct/>
        <w:topLinePunct w:val="0"/>
        <w:autoSpaceDE/>
        <w:autoSpaceDN/>
        <w:bidi w:val="0"/>
        <w:adjustRightInd/>
        <w:snapToGrid/>
        <w:spacing w:after="0" w:line="560" w:lineRule="exact"/>
        <w:ind w:firstLine="4740" w:firstLineChars="1500"/>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2022年10月31日</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（此件公开发布）</w:t>
      </w:r>
    </w:p>
    <w:p>
      <w:pPr>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bCs/>
          <w:color w:val="auto"/>
          <w:spacing w:val="0"/>
          <w:w w:val="100"/>
          <w:sz w:val="44"/>
          <w:szCs w:val="44"/>
          <w:lang w:val="en-US" w:eastAsia="zh-CN"/>
        </w:rPr>
      </w:pPr>
      <w:r>
        <w:rPr>
          <w:rFonts w:hint="eastAsia" w:ascii="方正小标宋简体" w:hAnsi="方正小标宋简体" w:eastAsia="方正小标宋简体" w:cs="方正小标宋简体"/>
          <w:b/>
          <w:bCs/>
          <w:color w:val="auto"/>
          <w:spacing w:val="0"/>
          <w:w w:val="100"/>
          <w:sz w:val="44"/>
          <w:szCs w:val="44"/>
          <w:lang w:val="en-US" w:eastAsia="zh-CN"/>
        </w:rPr>
        <w:t>济宁高新</w:t>
      </w:r>
      <w:r>
        <w:rPr>
          <w:rFonts w:hint="eastAsia" w:ascii="方正小标宋简体" w:hAnsi="方正小标宋简体" w:eastAsia="方正小标宋简体" w:cs="方正小标宋简体"/>
          <w:b/>
          <w:bCs/>
          <w:color w:val="auto"/>
          <w:spacing w:val="0"/>
          <w:w w:val="100"/>
          <w:sz w:val="44"/>
          <w:szCs w:val="44"/>
          <w:lang w:eastAsia="zh-CN"/>
        </w:rPr>
        <w:t>区应急</w:t>
      </w:r>
      <w:r>
        <w:rPr>
          <w:rFonts w:hint="eastAsia" w:ascii="方正小标宋简体" w:hAnsi="方正小标宋简体" w:eastAsia="方正小标宋简体" w:cs="方正小标宋简体"/>
          <w:b/>
          <w:bCs/>
          <w:color w:val="auto"/>
          <w:spacing w:val="0"/>
          <w:w w:val="100"/>
          <w:sz w:val="44"/>
          <w:szCs w:val="44"/>
        </w:rPr>
        <w:t>物资储备</w:t>
      </w:r>
      <w:r>
        <w:rPr>
          <w:rFonts w:hint="eastAsia" w:ascii="方正小标宋简体" w:hAnsi="方正小标宋简体" w:eastAsia="方正小标宋简体" w:cs="方正小标宋简体"/>
          <w:b/>
          <w:bCs/>
          <w:color w:val="auto"/>
          <w:spacing w:val="0"/>
          <w:w w:val="100"/>
          <w:sz w:val="44"/>
          <w:szCs w:val="44"/>
          <w:lang w:eastAsia="zh-CN"/>
        </w:rPr>
        <w:t>体系建设</w:t>
      </w:r>
      <w:r>
        <w:rPr>
          <w:rFonts w:hint="eastAsia" w:ascii="方正小标宋简体" w:hAnsi="方正小标宋简体" w:eastAsia="方正小标宋简体" w:cs="方正小标宋简体"/>
          <w:b/>
          <w:bCs/>
          <w:color w:val="auto"/>
          <w:spacing w:val="0"/>
          <w:w w:val="100"/>
          <w:sz w:val="44"/>
          <w:szCs w:val="44"/>
          <w:lang w:val="en-US" w:eastAsia="zh-CN"/>
        </w:rPr>
        <w:t>实施方案</w:t>
      </w:r>
      <w:r>
        <w:rPr>
          <w:rFonts w:hint="eastAsia" w:ascii="方正小标宋简体" w:hAnsi="方正小标宋简体" w:eastAsia="方正小标宋简体" w:cs="方正小标宋简体"/>
          <w:b/>
          <w:bCs/>
          <w:color w:val="auto"/>
          <w:spacing w:val="0"/>
          <w:w w:val="100"/>
          <w:sz w:val="44"/>
          <w:szCs w:val="44"/>
        </w:rPr>
        <w:t>（20</w:t>
      </w:r>
      <w:r>
        <w:rPr>
          <w:rFonts w:hint="eastAsia" w:ascii="方正小标宋简体" w:hAnsi="方正小标宋简体" w:eastAsia="方正小标宋简体" w:cs="方正小标宋简体"/>
          <w:b/>
          <w:bCs/>
          <w:color w:val="auto"/>
          <w:spacing w:val="0"/>
          <w:w w:val="100"/>
          <w:sz w:val="44"/>
          <w:szCs w:val="44"/>
          <w:lang w:val="en-US" w:eastAsia="zh-CN"/>
        </w:rPr>
        <w:t>21</w:t>
      </w:r>
      <w:r>
        <w:rPr>
          <w:rFonts w:hint="eastAsia" w:ascii="方正小标宋简体" w:hAnsi="方正小标宋简体" w:eastAsia="方正小标宋简体" w:cs="方正小标宋简体"/>
          <w:b/>
          <w:bCs/>
          <w:color w:val="auto"/>
          <w:spacing w:val="0"/>
          <w:w w:val="100"/>
          <w:sz w:val="44"/>
          <w:szCs w:val="44"/>
        </w:rPr>
        <w:t>—20</w:t>
      </w:r>
      <w:r>
        <w:rPr>
          <w:rFonts w:hint="eastAsia" w:ascii="方正小标宋简体" w:hAnsi="方正小标宋简体" w:eastAsia="方正小标宋简体" w:cs="方正小标宋简体"/>
          <w:b/>
          <w:bCs/>
          <w:color w:val="auto"/>
          <w:spacing w:val="0"/>
          <w:w w:val="100"/>
          <w:sz w:val="44"/>
          <w:szCs w:val="44"/>
          <w:lang w:val="en-US" w:eastAsia="zh-CN"/>
        </w:rPr>
        <w:t>30</w:t>
      </w:r>
      <w:r>
        <w:rPr>
          <w:rFonts w:hint="eastAsia" w:ascii="方正小标宋简体" w:hAnsi="方正小标宋简体" w:eastAsia="方正小标宋简体" w:cs="方正小标宋简体"/>
          <w:b/>
          <w:bCs/>
          <w:color w:val="auto"/>
          <w:spacing w:val="0"/>
          <w:w w:val="10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pacing w:val="0"/>
          <w:w w:val="1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方正仿宋简体" w:hAnsi="方正仿宋简体" w:eastAsia="方正仿宋简体" w:cs="方正仿宋简体"/>
          <w:b/>
          <w:bCs/>
          <w:color w:val="auto"/>
          <w:spacing w:val="0"/>
          <w:w w:val="100"/>
          <w:sz w:val="32"/>
          <w:szCs w:val="32"/>
          <w:lang w:eastAsia="zh-CN"/>
        </w:rPr>
      </w:pPr>
      <w:r>
        <w:rPr>
          <w:rFonts w:hint="eastAsia" w:ascii="方正仿宋简体" w:hAnsi="方正仿宋简体" w:eastAsia="方正仿宋简体" w:cs="方正仿宋简体"/>
          <w:b/>
          <w:bCs/>
          <w:color w:val="auto"/>
          <w:spacing w:val="0"/>
          <w:w w:val="100"/>
          <w:sz w:val="32"/>
          <w:szCs w:val="32"/>
        </w:rPr>
        <w:t>为加强</w:t>
      </w:r>
      <w:r>
        <w:rPr>
          <w:rFonts w:hint="eastAsia" w:ascii="方正仿宋简体" w:hAnsi="方正仿宋简体" w:eastAsia="方正仿宋简体" w:cs="方正仿宋简体"/>
          <w:b/>
          <w:bCs/>
          <w:color w:val="auto"/>
          <w:spacing w:val="0"/>
          <w:w w:val="100"/>
          <w:sz w:val="32"/>
          <w:szCs w:val="32"/>
          <w:lang w:eastAsia="zh-CN"/>
        </w:rPr>
        <w:t>全区</w:t>
      </w:r>
      <w:r>
        <w:rPr>
          <w:rFonts w:hint="eastAsia" w:ascii="方正仿宋简体" w:hAnsi="方正仿宋简体" w:eastAsia="方正仿宋简体" w:cs="方正仿宋简体"/>
          <w:b/>
          <w:bCs/>
          <w:color w:val="auto"/>
          <w:spacing w:val="0"/>
          <w:w w:val="100"/>
          <w:sz w:val="32"/>
          <w:szCs w:val="32"/>
        </w:rPr>
        <w:t>应急物资储备</w:t>
      </w:r>
      <w:r>
        <w:rPr>
          <w:rFonts w:hint="eastAsia" w:ascii="方正仿宋简体" w:hAnsi="方正仿宋简体" w:eastAsia="方正仿宋简体" w:cs="方正仿宋简体"/>
          <w:b/>
          <w:bCs/>
          <w:color w:val="auto"/>
          <w:spacing w:val="0"/>
          <w:w w:val="100"/>
          <w:sz w:val="32"/>
          <w:szCs w:val="32"/>
          <w:lang w:eastAsia="zh-CN"/>
        </w:rPr>
        <w:t>体系建设</w:t>
      </w:r>
      <w:r>
        <w:rPr>
          <w:rFonts w:hint="eastAsia" w:ascii="方正仿宋简体" w:hAnsi="方正仿宋简体" w:eastAsia="方正仿宋简体" w:cs="方正仿宋简体"/>
          <w:b/>
          <w:bCs/>
          <w:color w:val="auto"/>
          <w:spacing w:val="0"/>
          <w:w w:val="100"/>
          <w:sz w:val="32"/>
          <w:szCs w:val="32"/>
        </w:rPr>
        <w:t>，提升应急救灾救助保障能力和水平，确保受灾群众得到及时有效救助，</w:t>
      </w:r>
      <w:r>
        <w:rPr>
          <w:rFonts w:hint="eastAsia" w:ascii="方正仿宋简体" w:hAnsi="方正仿宋简体" w:eastAsia="方正仿宋简体" w:cs="方正仿宋简体"/>
          <w:b/>
          <w:bCs/>
          <w:color w:val="auto"/>
          <w:spacing w:val="0"/>
          <w:w w:val="100"/>
          <w:sz w:val="32"/>
          <w:szCs w:val="32"/>
          <w:lang w:eastAsia="zh-CN"/>
        </w:rPr>
        <w:t>保障人民生命财产安全，</w:t>
      </w:r>
      <w:r>
        <w:rPr>
          <w:rFonts w:hint="eastAsia" w:ascii="方正仿宋简体" w:hAnsi="方正仿宋简体" w:eastAsia="方正仿宋简体" w:cs="方正仿宋简体"/>
          <w:b/>
          <w:bCs/>
          <w:color w:val="auto"/>
          <w:spacing w:val="0"/>
          <w:w w:val="100"/>
          <w:sz w:val="32"/>
          <w:szCs w:val="32"/>
          <w:lang w:val="en-US" w:eastAsia="zh-CN"/>
        </w:rPr>
        <w:t>根据</w:t>
      </w:r>
      <w:r>
        <w:rPr>
          <w:rFonts w:hint="eastAsia" w:ascii="方正仿宋简体" w:hAnsi="方正仿宋简体" w:eastAsia="方正仿宋简体" w:cs="方正仿宋简体"/>
          <w:b/>
          <w:bCs/>
          <w:color w:val="auto"/>
          <w:spacing w:val="0"/>
          <w:w w:val="100"/>
          <w:sz w:val="32"/>
          <w:szCs w:val="32"/>
        </w:rPr>
        <w:t>《中华人民共和国突发事件应对法》</w:t>
      </w:r>
      <w:r>
        <w:rPr>
          <w:rFonts w:hint="eastAsia" w:ascii="方正仿宋简体" w:hAnsi="方正仿宋简体" w:eastAsia="方正仿宋简体" w:cs="方正仿宋简体"/>
          <w:b/>
          <w:bCs/>
          <w:color w:val="auto"/>
          <w:spacing w:val="0"/>
          <w:w w:val="100"/>
          <w:sz w:val="32"/>
          <w:szCs w:val="32"/>
          <w:lang w:eastAsia="zh-CN"/>
        </w:rPr>
        <w:t>《中华人民共和国国家安全法》</w:t>
      </w:r>
      <w:r>
        <w:rPr>
          <w:rFonts w:hint="eastAsia" w:ascii="方正仿宋简体" w:hAnsi="方正仿宋简体" w:eastAsia="方正仿宋简体" w:cs="方正仿宋简体"/>
          <w:b/>
          <w:bCs/>
          <w:color w:val="auto"/>
          <w:spacing w:val="0"/>
          <w:w w:val="100"/>
          <w:kern w:val="2"/>
          <w:sz w:val="32"/>
          <w:szCs w:val="32"/>
          <w:shd w:val="clear" w:color="auto" w:fill="FFFFFF"/>
          <w:lang w:val="en-US" w:bidi="ar-SA"/>
        </w:rPr>
        <w:t>《中华人民共和国安全生产法》《山东省突发事件应急保障条例》《山东省应急物资储备体系建设规划（2020</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val="en-US" w:bidi="ar-SA"/>
        </w:rPr>
        <w:t>2030年）》《</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济宁市</w:t>
      </w:r>
      <w:r>
        <w:rPr>
          <w:rFonts w:hint="eastAsia" w:ascii="方正仿宋简体" w:hAnsi="方正仿宋简体" w:eastAsia="方正仿宋简体" w:cs="方正仿宋简体"/>
          <w:b/>
          <w:bCs/>
          <w:color w:val="auto"/>
          <w:spacing w:val="0"/>
          <w:w w:val="100"/>
          <w:kern w:val="2"/>
          <w:sz w:val="32"/>
          <w:szCs w:val="32"/>
          <w:shd w:val="clear" w:color="auto" w:fill="FFFFFF"/>
          <w:lang w:val="en-US" w:bidi="ar-SA"/>
        </w:rPr>
        <w:t>应急物资储备体系建设规划（202</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1—</w:t>
      </w:r>
      <w:r>
        <w:rPr>
          <w:rFonts w:hint="eastAsia" w:ascii="方正仿宋简体" w:hAnsi="方正仿宋简体" w:eastAsia="方正仿宋简体" w:cs="方正仿宋简体"/>
          <w:b/>
          <w:bCs/>
          <w:color w:val="auto"/>
          <w:spacing w:val="0"/>
          <w:w w:val="100"/>
          <w:kern w:val="2"/>
          <w:sz w:val="32"/>
          <w:szCs w:val="32"/>
          <w:shd w:val="clear" w:color="auto" w:fill="FFFFFF"/>
          <w:lang w:val="en-US" w:bidi="ar-SA"/>
        </w:rPr>
        <w:t>2030年）》</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等要求，</w:t>
      </w:r>
      <w:r>
        <w:rPr>
          <w:rFonts w:hint="eastAsia" w:ascii="方正仿宋简体" w:hAnsi="方正仿宋简体" w:eastAsia="方正仿宋简体" w:cs="方正仿宋简体"/>
          <w:b/>
          <w:bCs/>
          <w:color w:val="auto"/>
          <w:spacing w:val="0"/>
          <w:w w:val="100"/>
          <w:sz w:val="32"/>
          <w:szCs w:val="32"/>
          <w:lang w:val="en-US" w:eastAsia="zh-CN"/>
        </w:rPr>
        <w:t>制定</w:t>
      </w:r>
      <w:r>
        <w:rPr>
          <w:rFonts w:hint="eastAsia" w:ascii="方正仿宋简体" w:hAnsi="方正仿宋简体" w:eastAsia="方正仿宋简体" w:cs="方正仿宋简体"/>
          <w:b/>
          <w:bCs/>
          <w:color w:val="auto"/>
          <w:spacing w:val="0"/>
          <w:w w:val="100"/>
          <w:sz w:val="32"/>
          <w:szCs w:val="32"/>
        </w:rPr>
        <w:t>本</w:t>
      </w:r>
      <w:r>
        <w:rPr>
          <w:rFonts w:hint="eastAsia" w:ascii="方正仿宋简体" w:hAnsi="方正仿宋简体" w:eastAsia="方正仿宋简体" w:cs="方正仿宋简体"/>
          <w:b/>
          <w:bCs/>
          <w:color w:val="auto"/>
          <w:spacing w:val="0"/>
          <w:w w:val="100"/>
          <w:sz w:val="32"/>
          <w:szCs w:val="32"/>
          <w:lang w:val="en-US" w:eastAsia="zh-CN"/>
        </w:rPr>
        <w:t>方案</w:t>
      </w:r>
      <w:r>
        <w:rPr>
          <w:rFonts w:hint="eastAsia" w:ascii="方正仿宋简体" w:hAnsi="方正仿宋简体" w:eastAsia="方正仿宋简体" w:cs="方正仿宋简体"/>
          <w:b/>
          <w:bCs/>
          <w:color w:val="auto"/>
          <w:spacing w:val="0"/>
          <w:w w:val="100"/>
          <w:sz w:val="32"/>
          <w:szCs w:val="32"/>
          <w:lang w:eastAsia="zh-CN"/>
        </w:rPr>
        <w:t>，</w:t>
      </w:r>
      <w:r>
        <w:rPr>
          <w:rFonts w:hint="eastAsia" w:ascii="方正仿宋简体" w:hAnsi="方正仿宋简体" w:eastAsia="方正仿宋简体" w:cs="方正仿宋简体"/>
          <w:b/>
          <w:bCs/>
          <w:color w:val="auto"/>
          <w:spacing w:val="0"/>
          <w:w w:val="100"/>
          <w:sz w:val="32"/>
          <w:szCs w:val="32"/>
          <w:lang w:val="en-US" w:eastAsia="zh-CN"/>
        </w:rPr>
        <w:t>期限为2021—2030年</w:t>
      </w:r>
      <w:r>
        <w:rPr>
          <w:rFonts w:hint="eastAsia" w:ascii="方正仿宋简体" w:hAnsi="方正仿宋简体" w:eastAsia="方正仿宋简体" w:cs="方正仿宋简体"/>
          <w:b/>
          <w:bCs/>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方正仿宋简体" w:hAnsi="方正仿宋简体" w:eastAsia="方正仿宋简体" w:cs="方正仿宋简体"/>
          <w:b/>
          <w:bCs/>
          <w:color w:val="auto"/>
          <w:spacing w:val="0"/>
          <w:w w:val="100"/>
          <w:sz w:val="32"/>
          <w:szCs w:val="32"/>
        </w:rPr>
      </w:pPr>
      <w:r>
        <w:rPr>
          <w:rFonts w:hint="eastAsia" w:ascii="方正仿宋简体" w:hAnsi="方正仿宋简体" w:eastAsia="方正仿宋简体" w:cs="方正仿宋简体"/>
          <w:b/>
          <w:bCs/>
          <w:color w:val="auto"/>
          <w:spacing w:val="0"/>
          <w:w w:val="100"/>
          <w:sz w:val="32"/>
          <w:szCs w:val="32"/>
          <w:lang w:val="en-US" w:eastAsia="zh-CN"/>
        </w:rPr>
        <w:t>本方案所称应急物资，包括抢险救援保障物资、应急救援力量保障物资、受灾人员生活保障物资，以及为应对处置公共卫生事件所需的保障物资。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简体" w:hAnsi="方正黑体简体" w:eastAsia="方正黑体简体" w:cs="方正黑体简体"/>
          <w:b/>
          <w:bCs/>
          <w:i w:val="0"/>
          <w:iCs w:val="0"/>
          <w:caps w:val="0"/>
          <w:color w:val="auto"/>
          <w:spacing w:val="0"/>
          <w:sz w:val="32"/>
          <w:szCs w:val="32"/>
        </w:rPr>
      </w:pPr>
      <w:r>
        <w:rPr>
          <w:rFonts w:hint="eastAsia" w:ascii="方正黑体简体" w:hAnsi="方正黑体简体" w:eastAsia="方正黑体简体" w:cs="方正黑体简体"/>
          <w:b/>
          <w:bCs/>
          <w:i w:val="0"/>
          <w:iCs w:val="0"/>
          <w:caps w:val="0"/>
          <w:color w:val="auto"/>
          <w:spacing w:val="0"/>
          <w:sz w:val="32"/>
          <w:szCs w:val="32"/>
        </w:rPr>
        <w:t>一、形势与现状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楷体简体" w:hAnsi="方正楷体简体" w:eastAsia="方正楷体简体" w:cs="方正楷体简体"/>
          <w:b/>
          <w:bCs/>
          <w:color w:val="auto"/>
          <w:spacing w:val="0"/>
          <w:w w:val="100"/>
          <w:kern w:val="2"/>
          <w:sz w:val="32"/>
          <w:szCs w:val="32"/>
          <w:lang w:val="en-US" w:eastAsia="zh-CN" w:bidi="ar-SA"/>
        </w:rPr>
        <w:t>（一）辖区基本情况。</w:t>
      </w:r>
      <w:r>
        <w:rPr>
          <w:rFonts w:hint="eastAsia" w:ascii="方正仿宋简体" w:hAnsi="方正仿宋简体" w:eastAsia="方正仿宋简体" w:cs="方正仿宋简体"/>
          <w:b/>
          <w:bCs/>
          <w:color w:val="auto"/>
          <w:spacing w:val="0"/>
          <w:w w:val="100"/>
          <w:sz w:val="32"/>
          <w:szCs w:val="32"/>
          <w:lang w:val="en-US" w:eastAsia="zh-CN"/>
        </w:rPr>
        <w:t>济宁高新区位于济宁市区东北部，属鲁南泰沂低山丘陵与鲁西南黄泛平原交接地带，地质构造上属华北地区鲁西南断块凹陷区。地形以平原洼地为主，东北高西南低，地貌较为简单。济宁高新区属暖温带季风型大陆性气候，气候温和，四季分明。春夏季多南风及东南风，冬季多北风及西北风，常年主导风向为东南（SE）风。辖区主要河流有泗河、洸府、廖沟河、泥沟河等，均属季节性河流。济宁高新区为面积249平方公里，人口35.7万人，东临邹城市，南接太白湖区，西靠任城区，北依兖州区；所辖洸河街道、柳行街道、黄屯街道、王因街道、接庄街道等五个街道。处于“济兖邹曲都市圈”内，日菏铁路、327国道、济微公路自高新区通过，日东高速公路自高新区北部穿越，对外交通便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楷体简体" w:hAnsi="方正楷体简体" w:eastAsia="方正楷体简体" w:cs="方正楷体简体"/>
          <w:b/>
          <w:bCs/>
          <w:color w:val="auto"/>
          <w:spacing w:val="0"/>
          <w:w w:val="100"/>
          <w:kern w:val="2"/>
          <w:sz w:val="32"/>
          <w:szCs w:val="32"/>
          <w:lang w:val="en-US" w:eastAsia="zh-CN" w:bidi="ar-SA"/>
        </w:rPr>
        <w:t>（二）存在的主要风险。</w:t>
      </w:r>
      <w:r>
        <w:rPr>
          <w:rFonts w:hint="eastAsia" w:ascii="方正仿宋简体" w:hAnsi="方正仿宋简体" w:eastAsia="方正仿宋简体" w:cs="方正仿宋简体"/>
          <w:b/>
          <w:bCs/>
          <w:color w:val="auto"/>
          <w:spacing w:val="0"/>
          <w:w w:val="100"/>
          <w:sz w:val="32"/>
          <w:szCs w:val="32"/>
          <w:lang w:val="en-US" w:eastAsia="zh-CN"/>
        </w:rPr>
        <w:t>在我区可能发生的突发事件主要有：自然灾害，主要包括水旱灾害、气象灾害等；事故灾难，主要包括安全事故、环境污染事故等；公共卫生事件，主要包括公共卫生事件、动物疫情等；社会安全事件，主要包括群体性事件、刑事案件等。以上突发事件可能对我区人民生命安全、经济发展和社会稳定造成一定威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default"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楷体简体" w:hAnsi="方正楷体简体" w:eastAsia="方正楷体简体" w:cs="方正楷体简体"/>
          <w:b/>
          <w:bCs/>
          <w:color w:val="auto"/>
          <w:spacing w:val="0"/>
          <w:w w:val="100"/>
          <w:kern w:val="2"/>
          <w:sz w:val="32"/>
          <w:szCs w:val="32"/>
          <w:lang w:val="en-US" w:eastAsia="zh-CN" w:bidi="ar-SA"/>
        </w:rPr>
        <w:t>三</w:t>
      </w:r>
      <w:r>
        <w:rPr>
          <w:rFonts w:hint="default"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楷体简体" w:hAnsi="方正楷体简体" w:eastAsia="方正楷体简体" w:cs="方正楷体简体"/>
          <w:b/>
          <w:bCs/>
          <w:color w:val="auto"/>
          <w:spacing w:val="0"/>
          <w:w w:val="100"/>
          <w:kern w:val="2"/>
          <w:sz w:val="32"/>
          <w:szCs w:val="32"/>
          <w:lang w:val="en-US" w:eastAsia="zh-CN" w:bidi="ar-SA"/>
        </w:rPr>
        <w:t>应急物资储备情况。</w:t>
      </w:r>
      <w:r>
        <w:rPr>
          <w:rFonts w:hint="eastAsia" w:ascii="方正仿宋简体" w:hAnsi="方正仿宋简体" w:eastAsia="方正仿宋简体" w:cs="方正仿宋简体"/>
          <w:b/>
          <w:bCs/>
          <w:color w:val="auto"/>
          <w:spacing w:val="0"/>
          <w:w w:val="100"/>
          <w:sz w:val="32"/>
          <w:szCs w:val="32"/>
          <w:lang w:val="en-US" w:eastAsia="zh-CN"/>
        </w:rPr>
        <w:t>经过多年的工作实践，全区各部门应急物资储备和保障能力已具备一定基础，在应对突发事件能发挥重要保障作用。经济发展局、城乡建设和交通局、发展软环境保障局、应急管理局等部门储备了一定的应急物资。</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仿宋简体" w:hAnsi="方正仿宋简体" w:eastAsia="方正仿宋简体" w:cs="方正仿宋简体"/>
          <w:b/>
          <w:bCs/>
          <w:color w:val="auto"/>
          <w:spacing w:val="0"/>
          <w:w w:val="100"/>
          <w:sz w:val="32"/>
          <w:szCs w:val="32"/>
          <w:lang w:val="en-US" w:eastAsia="zh-CN"/>
        </w:rPr>
        <w:t>我区已初步建立了由管委会各职能部门组织的应急物资实物储备，但企业（商业）储备、产能储备等方式没有形成规范的模式，发挥作用不足，应急物资储备整体布局不均衡。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简体" w:hAnsi="方正仿宋简体" w:eastAsia="方正仿宋简体" w:cs="方正仿宋简体"/>
          <w:b/>
          <w:bCs/>
          <w:color w:val="auto"/>
          <w:spacing w:val="0"/>
          <w:w w:val="100"/>
          <w:sz w:val="32"/>
          <w:szCs w:val="32"/>
          <w:lang w:val="en-US" w:eastAsia="zh-CN"/>
        </w:rPr>
      </w:pPr>
      <w:r>
        <w:rPr>
          <w:rFonts w:hint="eastAsia" w:ascii="方正仿宋简体" w:hAnsi="方正仿宋简体" w:eastAsia="方正仿宋简体" w:cs="方正仿宋简体"/>
          <w:b/>
          <w:bCs/>
          <w:color w:val="auto"/>
          <w:spacing w:val="0"/>
          <w:w w:val="100"/>
          <w:kern w:val="2"/>
          <w:sz w:val="32"/>
          <w:szCs w:val="32"/>
          <w:lang w:val="en-US" w:eastAsia="zh-CN" w:bidi="ar-SA"/>
        </w:rPr>
        <w:t>1. 管委会实物储备现状。</w:t>
      </w:r>
      <w:r>
        <w:rPr>
          <w:rFonts w:hint="eastAsia" w:ascii="方正仿宋简体" w:hAnsi="方正仿宋简体" w:eastAsia="方正仿宋简体" w:cs="方正仿宋简体"/>
          <w:b/>
          <w:bCs/>
          <w:color w:val="auto"/>
          <w:spacing w:val="0"/>
          <w:w w:val="100"/>
          <w:sz w:val="32"/>
          <w:szCs w:val="32"/>
          <w:lang w:val="en-US" w:eastAsia="zh-CN"/>
        </w:rPr>
        <w:t>已初步建立生活保障类和抢险救援类实物储备。储备了一定量的救灾帐篷、柴油机水泵、木桩、铁锨、冲锋舟、救生圈、雨衣、雨靴等。管委会职能部门建有一定规模的物资储备库房，储备了抗洪排涝、消防救援、火灾救援、地质灾害等物资储备，可满足一般灾害事故抢险救援需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简体" w:hAnsi="方正仿宋简体" w:eastAsia="方正仿宋简体" w:cs="方正仿宋简体"/>
          <w:b/>
          <w:bCs/>
          <w:color w:val="auto"/>
          <w:spacing w:val="0"/>
          <w:w w:val="100"/>
          <w:kern w:val="2"/>
          <w:sz w:val="32"/>
          <w:szCs w:val="32"/>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ar-SA"/>
        </w:rPr>
        <w:t>2. 企业（商业）储备现状。目前，我区已采取协议储备的方式，储备方便面、火腿肠、矿泉水、挂面等生活日用品，通过企业经营实现政府储备的物资轮换。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简体" w:hAnsi="方正仿宋简体" w:eastAsia="方正仿宋简体" w:cs="方正仿宋简体"/>
          <w:b/>
          <w:bCs/>
          <w:color w:val="auto"/>
          <w:spacing w:val="0"/>
          <w:w w:val="100"/>
          <w:kern w:val="2"/>
          <w:sz w:val="32"/>
          <w:szCs w:val="32"/>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ar-SA"/>
        </w:rPr>
        <w:t>3. 储备库现状。我区相关职能部门建立了经济发展局救灾物资储备库、发展软环境保障局卫生健康防疫物资库、应急管理局防汛物抗旱物资库、城乡建设和交通局城市防汛应急物资储备库共计4个。依据辖区实际5个街道分别成立了自己的储备库。</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简体" w:hAnsi="方正仿宋简体" w:eastAsia="方正仿宋简体" w:cs="方正仿宋简体"/>
          <w:b/>
          <w:bCs/>
          <w:color w:val="auto"/>
          <w:spacing w:val="0"/>
          <w:w w:val="100"/>
          <w:kern w:val="2"/>
          <w:sz w:val="32"/>
          <w:szCs w:val="32"/>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ar-SA"/>
        </w:rPr>
        <w:t>4. 产能（储备）现状。经前期调查了解，我区有山东九尔实业集团有限公司、山东奥能医疗科技有限公司等疫情防控物资生产企业，山东龙翼航空科技有限公司消防应急救援无人机等生产企业。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方正黑体简体" w:hAnsi="方正黑体简体" w:eastAsia="方正黑体简体" w:cs="方正黑体简体"/>
          <w:b/>
          <w:bCs/>
          <w:i w:val="0"/>
          <w:iCs w:val="0"/>
          <w:caps w:val="0"/>
          <w:color w:val="auto"/>
          <w:spacing w:val="0"/>
          <w:sz w:val="32"/>
          <w:szCs w:val="32"/>
          <w:lang w:val="en-US" w:eastAsia="zh-CN"/>
        </w:rPr>
      </w:pPr>
      <w:r>
        <w:rPr>
          <w:rFonts w:hint="default" w:ascii="方正黑体简体" w:hAnsi="方正黑体简体" w:eastAsia="方正黑体简体" w:cs="方正黑体简体"/>
          <w:b/>
          <w:bCs/>
          <w:i w:val="0"/>
          <w:iCs w:val="0"/>
          <w:caps w:val="0"/>
          <w:color w:val="auto"/>
          <w:spacing w:val="0"/>
          <w:sz w:val="32"/>
          <w:szCs w:val="32"/>
          <w:lang w:val="en-US" w:eastAsia="zh-CN"/>
        </w:rPr>
        <w:t>二</w:t>
      </w:r>
      <w:r>
        <w:rPr>
          <w:rFonts w:hint="default" w:ascii="方正黑体简体" w:hAnsi="方正黑体简体" w:eastAsia="方正黑体简体" w:cs="方正黑体简体"/>
          <w:b/>
          <w:bCs/>
          <w:i w:val="0"/>
          <w:iCs w:val="0"/>
          <w:caps w:val="0"/>
          <w:color w:val="auto"/>
          <w:spacing w:val="0"/>
          <w:sz w:val="32"/>
          <w:szCs w:val="32"/>
          <w:lang w:eastAsia="zh-CN"/>
        </w:rPr>
        <w:t>、</w:t>
      </w:r>
      <w:r>
        <w:rPr>
          <w:rFonts w:hint="default" w:ascii="方正黑体简体" w:hAnsi="方正黑体简体" w:eastAsia="方正黑体简体" w:cs="方正黑体简体"/>
          <w:b/>
          <w:bCs/>
          <w:i w:val="0"/>
          <w:iCs w:val="0"/>
          <w:caps w:val="0"/>
          <w:color w:val="auto"/>
          <w:spacing w:val="0"/>
          <w:sz w:val="32"/>
          <w:szCs w:val="32"/>
          <w:lang w:val="en-US" w:eastAsia="zh-CN"/>
        </w:rPr>
        <w:t>总体要求</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hd w:val="clear" w:color="auto" w:fill="FFFFFF"/>
          <w:lang w:val="en-US" w:bidi="ar-SA"/>
        </w:rPr>
        <w:t>以习近平新时代中国特色社会主义思想为指导，学习贯彻习近平总书记关于应急管理体系和能力现代化重要论述，全面贯彻党的</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历届</w:t>
      </w:r>
      <w:r>
        <w:rPr>
          <w:rFonts w:hint="eastAsia" w:ascii="方正仿宋简体" w:hAnsi="方正仿宋简体" w:eastAsia="方正仿宋简体" w:cs="方正仿宋简体"/>
          <w:b/>
          <w:bCs/>
          <w:color w:val="auto"/>
          <w:spacing w:val="0"/>
          <w:w w:val="100"/>
          <w:kern w:val="2"/>
          <w:shd w:val="clear" w:color="auto" w:fill="FFFFFF"/>
          <w:lang w:val="en-US" w:bidi="ar-SA"/>
        </w:rPr>
        <w:t>全会精神，深入落实</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市委、市政府工作部署和区党工委</w:t>
      </w:r>
      <w:r>
        <w:rPr>
          <w:rFonts w:hint="eastAsia" w:ascii="方正仿宋简体" w:hAnsi="方正仿宋简体" w:eastAsia="方正仿宋简体" w:cs="方正仿宋简体"/>
          <w:b/>
          <w:bCs/>
          <w:color w:val="auto"/>
          <w:spacing w:val="0"/>
          <w:w w:val="100"/>
          <w:kern w:val="2"/>
          <w:shd w:val="clear" w:color="auto" w:fill="FFFFFF"/>
          <w:lang w:val="en-US"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管委会有关要求</w:t>
      </w:r>
      <w:r>
        <w:rPr>
          <w:rFonts w:hint="eastAsia" w:ascii="方正仿宋简体" w:hAnsi="方正仿宋简体" w:eastAsia="方正仿宋简体" w:cs="方正仿宋简体"/>
          <w:b/>
          <w:bCs/>
          <w:color w:val="auto"/>
          <w:spacing w:val="0"/>
          <w:w w:val="100"/>
          <w:kern w:val="2"/>
          <w:shd w:val="clear" w:color="auto" w:fill="FFFFFF"/>
          <w:lang w:val="en-US" w:bidi="ar-SA"/>
        </w:rPr>
        <w:t>，以建立健全集中统一的应急物资保障体系为目标，按照统一调拨、平时服务、灾时应急、采储结合、节约高效的原则，理顺体制、明确职责、优化布局、提升能力，完善应急物资储备管理制度、标准规范和管理机制，通过政府主导、市场化运作的方式，构建政府、商业、社会、使用单位相衔接的应急物资储备体系，确保关键时刻拿得出、调得快、用得上、有保障，切实加强应急物资保障体系建设，有效应对突发事件，切实维护人民群众生命财产安全</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方正黑体简体" w:hAnsi="方正黑体简体" w:eastAsia="方正黑体简体" w:cs="方正黑体简体"/>
          <w:b/>
          <w:bCs/>
          <w:i w:val="0"/>
          <w:iCs w:val="0"/>
          <w:caps w:val="0"/>
          <w:color w:val="auto"/>
          <w:spacing w:val="0"/>
          <w:sz w:val="32"/>
          <w:szCs w:val="32"/>
        </w:rPr>
      </w:pPr>
      <w:r>
        <w:rPr>
          <w:rFonts w:hint="default" w:ascii="方正黑体简体" w:hAnsi="方正黑体简体" w:eastAsia="方正黑体简体" w:cs="方正黑体简体"/>
          <w:b/>
          <w:bCs/>
          <w:i w:val="0"/>
          <w:iCs w:val="0"/>
          <w:caps w:val="0"/>
          <w:color w:val="auto"/>
          <w:spacing w:val="0"/>
          <w:sz w:val="32"/>
          <w:szCs w:val="32"/>
          <w:lang w:val="en-US" w:eastAsia="zh-CN"/>
        </w:rPr>
        <w:t>三</w:t>
      </w:r>
      <w:r>
        <w:rPr>
          <w:rFonts w:hint="default" w:ascii="方正黑体简体" w:hAnsi="方正黑体简体" w:eastAsia="方正黑体简体" w:cs="方正黑体简体"/>
          <w:b/>
          <w:bCs/>
          <w:i w:val="0"/>
          <w:iCs w:val="0"/>
          <w:caps w:val="0"/>
          <w:color w:val="auto"/>
          <w:spacing w:val="0"/>
          <w:sz w:val="32"/>
          <w:szCs w:val="32"/>
          <w:lang w:eastAsia="zh-CN"/>
        </w:rPr>
        <w:t>、</w:t>
      </w:r>
      <w:r>
        <w:rPr>
          <w:rFonts w:hint="default" w:ascii="方正黑体简体" w:hAnsi="方正黑体简体" w:eastAsia="方正黑体简体" w:cs="方正黑体简体"/>
          <w:b/>
          <w:bCs/>
          <w:i w:val="0"/>
          <w:iCs w:val="0"/>
          <w:caps w:val="0"/>
          <w:color w:val="auto"/>
          <w:spacing w:val="0"/>
          <w:sz w:val="32"/>
          <w:szCs w:val="32"/>
        </w:rPr>
        <w:t>规划目标</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hd w:val="clear" w:color="auto" w:fill="FFFFFF"/>
          <w:lang w:val="en-US" w:eastAsia="zh-CN" w:bidi="ar-SA"/>
        </w:rPr>
        <w:t>按照立足平时准备、服务应急处置、服务应急保障的要求，科学确定应急物资的储备品种规模和储备方式比例，统筹规划全区应急物资储备布局。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简体" w:hAnsi="方正黑体简体" w:eastAsia="方正黑体简体" w:cs="方正黑体简体"/>
          <w:b/>
          <w:bCs/>
          <w:i w:val="0"/>
          <w:iCs w:val="0"/>
          <w:caps w:val="0"/>
          <w:color w:val="auto"/>
          <w:spacing w:val="0"/>
          <w:sz w:val="32"/>
          <w:szCs w:val="32"/>
          <w:lang w:val="en-US" w:eastAsia="zh-CN"/>
        </w:rPr>
      </w:pPr>
      <w:r>
        <w:rPr>
          <w:rFonts w:hint="eastAsia" w:ascii="方正黑体简体" w:hAnsi="方正黑体简体" w:eastAsia="方正黑体简体" w:cs="方正黑体简体"/>
          <w:b/>
          <w:bCs/>
          <w:i w:val="0"/>
          <w:iCs w:val="0"/>
          <w:caps w:val="0"/>
          <w:color w:val="auto"/>
          <w:spacing w:val="0"/>
          <w:sz w:val="32"/>
          <w:szCs w:val="32"/>
          <w:lang w:val="en-US" w:eastAsia="zh-CN"/>
        </w:rPr>
        <w:t>四、实施计划</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pPr>
      <w:r>
        <w:rPr>
          <w:rFonts w:hint="eastAsia" w:ascii="方正楷体简体" w:hAnsi="方正楷体简体" w:eastAsia="方正楷体简体" w:cs="方正楷体简体"/>
          <w:b/>
          <w:bCs/>
          <w:color w:val="auto"/>
          <w:spacing w:val="0"/>
          <w:w w:val="100"/>
          <w:kern w:val="2"/>
          <w:sz w:val="32"/>
          <w:szCs w:val="32"/>
          <w:lang w:val="en-US" w:eastAsia="zh-CN" w:bidi="ar-SA"/>
        </w:rPr>
        <w:t>（一）推动部署阶段（2021年—2023年）。</w:t>
      </w:r>
      <w:r>
        <w:rPr>
          <w:rFonts w:hint="eastAsia" w:ascii="方正仿宋简体" w:hAnsi="方正仿宋简体" w:eastAsia="方正仿宋简体" w:cs="方正仿宋简体"/>
          <w:b/>
          <w:bCs/>
          <w:color w:val="auto"/>
          <w:spacing w:val="0"/>
          <w:w w:val="100"/>
          <w:kern w:val="2"/>
          <w:sz w:val="32"/>
          <w:szCs w:val="32"/>
          <w:lang w:val="en-US" w:eastAsia="zh-CN" w:bidi="zh-CN"/>
        </w:rPr>
        <w:t>应急物资管理体制机制健全完善。</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健全突发事件应急物资管理体制机制，形成职责分工明晰、管理职能完备、协作机制健全、灵敏高效、上下联动的应急物资管理体系。</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lang w:val="en-US" w:eastAsia="zh-CN" w:bidi="zh-CN"/>
        </w:rPr>
      </w:pPr>
      <w:r>
        <w:rPr>
          <w:rFonts w:hint="eastAsia" w:ascii="方正楷体简体" w:hAnsi="方正楷体简体" w:eastAsia="方正楷体简体" w:cs="方正楷体简体"/>
          <w:b/>
          <w:bCs/>
          <w:color w:val="auto"/>
          <w:spacing w:val="0"/>
          <w:w w:val="100"/>
          <w:kern w:val="2"/>
          <w:sz w:val="32"/>
          <w:szCs w:val="32"/>
          <w:lang w:val="en-US" w:eastAsia="zh-CN" w:bidi="ar-SA"/>
        </w:rPr>
        <w:t>（二）推动体系建设阶段（2023年—2025年）。</w:t>
      </w:r>
      <w:r>
        <w:rPr>
          <w:rFonts w:hint="eastAsia" w:ascii="方正仿宋简体" w:hAnsi="方正仿宋简体" w:eastAsia="方正仿宋简体" w:cs="方正仿宋简体"/>
          <w:b/>
          <w:bCs/>
          <w:color w:val="auto"/>
          <w:spacing w:val="0"/>
          <w:w w:val="100"/>
          <w:kern w:val="2"/>
          <w:sz w:val="32"/>
          <w:szCs w:val="32"/>
          <w:lang w:val="en-US" w:eastAsia="zh-CN" w:bidi="zh-CN"/>
        </w:rPr>
        <w:t>应急物资储备体系科学完备。加快构建以政府（实物）储备为基础、企业（商业）储备和产能储备为辅助、社会化储备为补充的应急物资储备格局，逐步形成品类丰富、规模适度、布局完善、信息共享、调拨高效的应急物资储备体系，基本满足应对处置一般突发事件的需要。</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default" w:ascii="方正仿宋简体" w:hAnsi="方正仿宋简体" w:eastAsia="方正仿宋简体" w:cs="方正仿宋简体"/>
          <w:b/>
          <w:bCs/>
          <w:color w:val="auto"/>
          <w:spacing w:val="0"/>
          <w:w w:val="100"/>
          <w:kern w:val="2"/>
          <w:sz w:val="32"/>
          <w:szCs w:val="32"/>
          <w:lang w:val="en-US" w:eastAsia="zh-CN" w:bidi="zh-CN"/>
        </w:rPr>
      </w:pPr>
      <w:r>
        <w:rPr>
          <w:rFonts w:hint="eastAsia" w:ascii="方正楷体简体" w:hAnsi="方正楷体简体" w:eastAsia="方正楷体简体" w:cs="方正楷体简体"/>
          <w:b/>
          <w:bCs/>
          <w:color w:val="auto"/>
          <w:spacing w:val="0"/>
          <w:w w:val="100"/>
          <w:kern w:val="2"/>
          <w:sz w:val="32"/>
          <w:szCs w:val="32"/>
          <w:lang w:val="en-US" w:eastAsia="zh-CN" w:bidi="ar-SA"/>
        </w:rPr>
        <w:t>（三）优化提升阶段（2025年—2030年）。</w:t>
      </w:r>
      <w:r>
        <w:rPr>
          <w:rFonts w:hint="eastAsia" w:ascii="方正仿宋简体" w:hAnsi="方正仿宋简体" w:eastAsia="方正仿宋简体" w:cs="方正仿宋简体"/>
          <w:b/>
          <w:bCs/>
          <w:color w:val="auto"/>
          <w:spacing w:val="0"/>
          <w:w w:val="100"/>
          <w:kern w:val="2"/>
          <w:sz w:val="32"/>
          <w:szCs w:val="32"/>
          <w:lang w:val="en-US" w:eastAsia="zh-CN" w:bidi="zh-CN"/>
        </w:rPr>
        <w:t>应急物资要素市场化配置持续优化。建立应急物资采购、紧急调拨、生产调配等制度，提高应急状态下的要素高效协同配置能力。积极运用大数据、人工智能等数字技术，在应急管理、产业发展、资源调配、社会管理等方面更好地发挥作用，提高应急状态下的要素高效协同配置能力。</w:t>
      </w:r>
    </w:p>
    <w:tbl>
      <w:tblPr>
        <w:tblStyle w:val="12"/>
        <w:tblW w:w="9323" w:type="dxa"/>
        <w:jc w:val="center"/>
        <w:tblLayout w:type="fixed"/>
        <w:tblCellMar>
          <w:top w:w="0" w:type="dxa"/>
          <w:left w:w="0" w:type="dxa"/>
          <w:bottom w:w="0" w:type="dxa"/>
          <w:right w:w="0" w:type="dxa"/>
        </w:tblCellMar>
      </w:tblPr>
      <w:tblGrid>
        <w:gridCol w:w="607"/>
        <w:gridCol w:w="2066"/>
        <w:gridCol w:w="1073"/>
        <w:gridCol w:w="1057"/>
        <w:gridCol w:w="1287"/>
        <w:gridCol w:w="984"/>
        <w:gridCol w:w="994"/>
        <w:gridCol w:w="1255"/>
      </w:tblGrid>
      <w:tr>
        <w:trPr>
          <w:trHeight w:val="653" w:hRule="atLeast"/>
          <w:tblHeader/>
          <w:jc w:val="center"/>
        </w:trPr>
        <w:tc>
          <w:tcPr>
            <w:tcW w:w="93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top"/>
              <w:rPr>
                <w:rFonts w:hint="default" w:ascii="Times New Roman" w:hAnsi="Times New Roman" w:eastAsia="黑体" w:cs="Times New Roman"/>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8"/>
                <w:szCs w:val="28"/>
                <w:lang w:val="en-US" w:eastAsia="zh-CN"/>
              </w:rPr>
              <w:t>专栏1  应急物资储备能力目标</w:t>
            </w:r>
          </w:p>
        </w:tc>
      </w:tr>
      <w:tr>
        <w:tblPrEx>
          <w:tblCellMar>
            <w:top w:w="0" w:type="dxa"/>
            <w:left w:w="0" w:type="dxa"/>
            <w:bottom w:w="0" w:type="dxa"/>
            <w:right w:w="0" w:type="dxa"/>
          </w:tblCellMar>
        </w:tblPrEx>
        <w:trPr>
          <w:trHeight w:val="405" w:hRule="atLeast"/>
          <w:tblHeader/>
          <w:jc w:val="center"/>
        </w:trPr>
        <w:tc>
          <w:tcPr>
            <w:tcW w:w="6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品类</w:t>
            </w:r>
          </w:p>
        </w:tc>
        <w:tc>
          <w:tcPr>
            <w:tcW w:w="206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总体规模</w:t>
            </w:r>
          </w:p>
        </w:tc>
        <w:tc>
          <w:tcPr>
            <w:tcW w:w="341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2025年</w:t>
            </w:r>
          </w:p>
        </w:tc>
        <w:tc>
          <w:tcPr>
            <w:tcW w:w="3233"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2030年</w:t>
            </w:r>
          </w:p>
        </w:tc>
      </w:tr>
      <w:tr>
        <w:tblPrEx>
          <w:tblCellMar>
            <w:top w:w="0" w:type="dxa"/>
            <w:left w:w="0" w:type="dxa"/>
            <w:bottom w:w="0" w:type="dxa"/>
            <w:right w:w="0" w:type="dxa"/>
          </w:tblCellMar>
        </w:tblPrEx>
        <w:trPr>
          <w:trHeight w:val="1015" w:hRule="atLeast"/>
          <w:tblHeader/>
          <w:jc w:val="center"/>
        </w:trPr>
        <w:tc>
          <w:tcPr>
            <w:tcW w:w="6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黑体简体" w:hAnsi="方正黑体简体" w:eastAsia="方正黑体简体" w:cs="方正黑体简体"/>
                <w:b/>
                <w:bCs/>
                <w:color w:val="auto"/>
                <w:spacing w:val="0"/>
                <w:w w:val="100"/>
                <w:sz w:val="24"/>
                <w:szCs w:val="24"/>
              </w:rPr>
            </w:pPr>
          </w:p>
        </w:tc>
        <w:tc>
          <w:tcPr>
            <w:tcW w:w="206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黑体简体" w:hAnsi="方正黑体简体" w:eastAsia="方正黑体简体" w:cs="方正黑体简体"/>
                <w:b/>
                <w:bCs/>
                <w:color w:val="auto"/>
                <w:spacing w:val="0"/>
                <w:w w:val="100"/>
                <w:sz w:val="24"/>
                <w:szCs w:val="24"/>
              </w:rPr>
            </w:pPr>
          </w:p>
        </w:tc>
        <w:tc>
          <w:tcPr>
            <w:tcW w:w="10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政府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c>
          <w:tcPr>
            <w:tcW w:w="10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企业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eastAsia="zh-CN"/>
              </w:rPr>
            </w:pPr>
            <w:r>
              <w:rPr>
                <w:rFonts w:hint="eastAsia" w:ascii="方正黑体简体" w:hAnsi="方正黑体简体" w:eastAsia="方正黑体简体" w:cs="方正黑体简体"/>
                <w:b/>
                <w:bCs/>
                <w:color w:val="auto"/>
                <w:spacing w:val="0"/>
                <w:w w:val="100"/>
                <w:sz w:val="24"/>
                <w:szCs w:val="24"/>
                <w:lang w:val="en-US" w:eastAsia="zh-CN"/>
              </w:rPr>
              <w:t>（商业）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c>
          <w:tcPr>
            <w:tcW w:w="128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c>
          <w:tcPr>
            <w:tcW w:w="9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政府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c>
          <w:tcPr>
            <w:tcW w:w="9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企业</w:t>
            </w:r>
            <w:r>
              <w:rPr>
                <w:rFonts w:hint="eastAsia" w:ascii="方正黑体简体" w:hAnsi="方正黑体简体" w:eastAsia="方正黑体简体" w:cs="方正黑体简体"/>
                <w:b/>
                <w:bCs/>
                <w:color w:val="auto"/>
                <w:spacing w:val="0"/>
                <w:w w:val="100"/>
                <w:sz w:val="24"/>
                <w:szCs w:val="24"/>
                <w:lang w:val="en-US" w:eastAsia="zh-CN"/>
              </w:rPr>
              <w:t xml:space="preserve">  （商业）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c>
          <w:tcPr>
            <w:tcW w:w="12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lang w:val="en-US"/>
              </w:rPr>
            </w:pPr>
            <w:r>
              <w:rPr>
                <w:rFonts w:hint="eastAsia" w:ascii="方正黑体简体" w:hAnsi="方正黑体简体" w:eastAsia="方正黑体简体" w:cs="方正黑体简体"/>
                <w:b/>
                <w:bCs/>
                <w:color w:val="auto"/>
                <w:spacing w:val="0"/>
                <w:w w:val="100"/>
                <w:sz w:val="24"/>
                <w:szCs w:val="24"/>
                <w:lang w:val="en-US"/>
              </w:rPr>
              <w:t>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top"/>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lang w:val="en-US"/>
              </w:rPr>
              <w:t>储备</w:t>
            </w:r>
          </w:p>
        </w:tc>
      </w:tr>
      <w:tr>
        <w:tblPrEx>
          <w:tblCellMar>
            <w:top w:w="0" w:type="dxa"/>
            <w:left w:w="0" w:type="dxa"/>
            <w:bottom w:w="0" w:type="dxa"/>
            <w:right w:w="0" w:type="dxa"/>
          </w:tblCellMar>
        </w:tblPrEx>
        <w:trPr>
          <w:trHeight w:val="2777" w:hRule="atLeast"/>
          <w:jc w:val="center"/>
        </w:trPr>
        <w:tc>
          <w:tcPr>
            <w:tcW w:w="60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 xml:space="preserve">生活 </w:t>
            </w:r>
            <w:r>
              <w:rPr>
                <w:rStyle w:val="20"/>
                <w:rFonts w:hint="eastAsia" w:ascii="方正仿宋简体" w:hAnsi="方正仿宋简体" w:eastAsia="方正仿宋简体" w:cs="方正仿宋简体"/>
                <w:b/>
                <w:bCs/>
                <w:color w:val="auto"/>
                <w:spacing w:val="0"/>
                <w:w w:val="100"/>
                <w:lang w:val="en-US"/>
              </w:rPr>
              <w:t>保障类</w:t>
            </w:r>
          </w:p>
        </w:tc>
        <w:tc>
          <w:tcPr>
            <w:tcW w:w="206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到2025年，达到保障</w:t>
            </w: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万集中转移安置人口15天基本生活的规模；到2030年，达到保障</w:t>
            </w: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万集中转移安置人口30天基本生活的规模</w:t>
            </w:r>
            <w:r>
              <w:rPr>
                <w:rFonts w:hint="eastAsia" w:ascii="方正仿宋简体" w:hAnsi="方正仿宋简体" w:eastAsia="方正仿宋简体" w:cs="方正仿宋简体"/>
                <w:b/>
                <w:bCs/>
                <w:color w:val="auto"/>
                <w:spacing w:val="0"/>
                <w:w w:val="100"/>
                <w:sz w:val="24"/>
                <w:szCs w:val="24"/>
                <w:lang w:val="en-US" w:eastAsia="zh-CN"/>
              </w:rPr>
              <w:t>。</w:t>
            </w:r>
          </w:p>
        </w:tc>
        <w:tc>
          <w:tcPr>
            <w:tcW w:w="10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7天</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5天</w:t>
            </w:r>
          </w:p>
        </w:tc>
        <w:tc>
          <w:tcPr>
            <w:tcW w:w="12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0.2</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3天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0.08</w:t>
            </w:r>
            <w:r>
              <w:rPr>
                <w:rFonts w:hint="eastAsia" w:ascii="方正仿宋简体" w:hAnsi="方正仿宋简体" w:eastAsia="方正仿宋简体" w:cs="方正仿宋简体"/>
                <w:b/>
                <w:bCs/>
                <w:color w:val="auto"/>
                <w:spacing w:val="0"/>
                <w:w w:val="100"/>
                <w:sz w:val="24"/>
                <w:szCs w:val="24"/>
                <w:lang w:val="en-US"/>
              </w:rPr>
              <w:t>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（人·天）</w:t>
            </w:r>
          </w:p>
        </w:tc>
        <w:tc>
          <w:tcPr>
            <w:tcW w:w="98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10天</w:t>
            </w:r>
          </w:p>
        </w:tc>
        <w:tc>
          <w:tcPr>
            <w:tcW w:w="99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7天</w:t>
            </w:r>
          </w:p>
        </w:tc>
        <w:tc>
          <w:tcPr>
            <w:tcW w:w="12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13天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eastAsia="zh-CN"/>
              </w:rPr>
              <w:t>0.15</w:t>
            </w:r>
            <w:r>
              <w:rPr>
                <w:rFonts w:hint="eastAsia" w:ascii="方正仿宋简体" w:hAnsi="方正仿宋简体" w:eastAsia="方正仿宋简体" w:cs="方正仿宋简体"/>
                <w:b/>
                <w:bCs/>
                <w:color w:val="auto"/>
                <w:spacing w:val="0"/>
                <w:w w:val="100"/>
                <w:sz w:val="24"/>
                <w:szCs w:val="24"/>
                <w:lang w:val="en-US"/>
              </w:rPr>
              <w:t>万（人·天）</w:t>
            </w:r>
          </w:p>
        </w:tc>
      </w:tr>
      <w:tr>
        <w:tblPrEx>
          <w:tblCellMar>
            <w:top w:w="0" w:type="dxa"/>
            <w:left w:w="0" w:type="dxa"/>
            <w:bottom w:w="0" w:type="dxa"/>
            <w:right w:w="0" w:type="dxa"/>
          </w:tblCellMar>
        </w:tblPrEx>
        <w:trPr>
          <w:trHeight w:val="3279" w:hRule="atLeast"/>
          <w:jc w:val="center"/>
        </w:trPr>
        <w:tc>
          <w:tcPr>
            <w:tcW w:w="60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lang w:val="en-US" w:eastAsia="zh-CN"/>
              </w:rPr>
            </w:pPr>
            <w:r>
              <w:rPr>
                <w:rStyle w:val="20"/>
                <w:rFonts w:hint="eastAsia" w:ascii="方正仿宋简体" w:hAnsi="方正仿宋简体" w:eastAsia="方正仿宋简体" w:cs="方正仿宋简体"/>
                <w:b/>
                <w:bCs/>
                <w:color w:val="auto"/>
                <w:spacing w:val="0"/>
                <w:w w:val="100"/>
                <w:lang w:val="en-US"/>
              </w:rPr>
              <w:t>医疗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lang w:val="en-US"/>
              </w:rPr>
            </w:pPr>
            <w:r>
              <w:rPr>
                <w:rStyle w:val="20"/>
                <w:rFonts w:hint="eastAsia" w:ascii="方正仿宋简体" w:hAnsi="方正仿宋简体" w:eastAsia="方正仿宋简体" w:cs="方正仿宋简体"/>
                <w:b/>
                <w:bCs/>
                <w:color w:val="auto"/>
                <w:spacing w:val="0"/>
                <w:w w:val="100"/>
                <w:lang w:val="en-US"/>
              </w:rPr>
              <w:t>卫生类</w:t>
            </w:r>
          </w:p>
        </w:tc>
        <w:tc>
          <w:tcPr>
            <w:tcW w:w="206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到2025年，突发公共卫生事件类（Ⅰ类）应急物资储备达到保障</w:t>
            </w:r>
            <w:r>
              <w:rPr>
                <w:rFonts w:hint="eastAsia" w:ascii="方正仿宋简体" w:hAnsi="方正仿宋简体" w:eastAsia="方正仿宋简体" w:cs="方正仿宋简体"/>
                <w:b/>
                <w:bCs/>
                <w:color w:val="auto"/>
                <w:spacing w:val="0"/>
                <w:w w:val="100"/>
                <w:sz w:val="24"/>
                <w:szCs w:val="24"/>
                <w:lang w:val="en-US" w:eastAsia="zh-CN"/>
              </w:rPr>
              <w:t>0.25</w:t>
            </w:r>
            <w:r>
              <w:rPr>
                <w:rFonts w:hint="eastAsia" w:ascii="方正仿宋简体" w:hAnsi="方正仿宋简体" w:eastAsia="方正仿宋简体" w:cs="方正仿宋简体"/>
                <w:b/>
                <w:bCs/>
                <w:color w:val="auto"/>
                <w:spacing w:val="0"/>
                <w:w w:val="100"/>
                <w:sz w:val="24"/>
                <w:szCs w:val="24"/>
                <w:lang w:val="en-US"/>
              </w:rPr>
              <w:t>万人</w:t>
            </w:r>
            <w:r>
              <w:rPr>
                <w:rFonts w:hint="eastAsia" w:ascii="方正仿宋简体" w:hAnsi="方正仿宋简体" w:eastAsia="方正仿宋简体" w:cs="方正仿宋简体"/>
                <w:b/>
                <w:bCs/>
                <w:color w:val="auto"/>
                <w:spacing w:val="0"/>
                <w:w w:val="100"/>
                <w:sz w:val="24"/>
                <w:szCs w:val="24"/>
                <w:lang w:val="en-US" w:eastAsia="zh-CN"/>
              </w:rPr>
              <w:t>9</w:t>
            </w:r>
            <w:r>
              <w:rPr>
                <w:rFonts w:hint="eastAsia" w:ascii="方正仿宋简体" w:hAnsi="方正仿宋简体" w:eastAsia="方正仿宋简体" w:cs="方正仿宋简体"/>
                <w:b/>
                <w:bCs/>
                <w:color w:val="auto"/>
                <w:spacing w:val="0"/>
                <w:w w:val="100"/>
                <w:sz w:val="24"/>
                <w:szCs w:val="24"/>
                <w:lang w:val="en-US"/>
              </w:rPr>
              <w:t>0天医疗救治的规模；突发医学紧急救援类（Ⅱ类）应急储备物资达到保障</w:t>
            </w: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万人15天紧急医学救援的规模</w:t>
            </w:r>
            <w:r>
              <w:rPr>
                <w:rFonts w:hint="eastAsia" w:ascii="方正仿宋简体" w:hAnsi="方正仿宋简体" w:eastAsia="方正仿宋简体" w:cs="方正仿宋简体"/>
                <w:b/>
                <w:bCs/>
                <w:color w:val="auto"/>
                <w:spacing w:val="0"/>
                <w:w w:val="100"/>
                <w:sz w:val="24"/>
                <w:szCs w:val="24"/>
                <w:lang w:val="en-US" w:eastAsia="zh-CN"/>
              </w:rPr>
              <w:t>。</w:t>
            </w:r>
            <w:r>
              <w:rPr>
                <w:rFonts w:hint="eastAsia" w:ascii="方正仿宋简体" w:hAnsi="方正仿宋简体" w:eastAsia="方正仿宋简体" w:cs="方正仿宋简体"/>
                <w:b/>
                <w:bCs/>
                <w:color w:val="auto"/>
                <w:spacing w:val="0"/>
                <w:w w:val="100"/>
                <w:sz w:val="24"/>
                <w:szCs w:val="24"/>
                <w:lang w:val="en-US"/>
              </w:rPr>
              <w:t>到2030年，以上物资分别达到保障</w:t>
            </w:r>
            <w:r>
              <w:rPr>
                <w:rFonts w:hint="eastAsia" w:ascii="方正仿宋简体" w:hAnsi="方正仿宋简体" w:eastAsia="方正仿宋简体" w:cs="方正仿宋简体"/>
                <w:b/>
                <w:bCs/>
                <w:color w:val="auto"/>
                <w:spacing w:val="0"/>
                <w:w w:val="100"/>
                <w:sz w:val="24"/>
                <w:szCs w:val="24"/>
                <w:lang w:val="en-US" w:eastAsia="zh-CN"/>
              </w:rPr>
              <w:t>0.4</w:t>
            </w:r>
            <w:r>
              <w:rPr>
                <w:rFonts w:hint="eastAsia" w:ascii="方正仿宋简体" w:hAnsi="方正仿宋简体" w:eastAsia="方正仿宋简体" w:cs="方正仿宋简体"/>
                <w:b/>
                <w:bCs/>
                <w:color w:val="auto"/>
                <w:spacing w:val="0"/>
                <w:w w:val="100"/>
                <w:sz w:val="24"/>
                <w:szCs w:val="24"/>
                <w:lang w:val="en-US"/>
              </w:rPr>
              <w:t>万人</w:t>
            </w:r>
            <w:r>
              <w:rPr>
                <w:rFonts w:hint="eastAsia" w:ascii="方正仿宋简体" w:hAnsi="方正仿宋简体" w:eastAsia="方正仿宋简体" w:cs="方正仿宋简体"/>
                <w:b/>
                <w:bCs/>
                <w:color w:val="auto"/>
                <w:spacing w:val="0"/>
                <w:w w:val="100"/>
                <w:sz w:val="24"/>
                <w:szCs w:val="24"/>
                <w:lang w:val="en-US" w:eastAsia="zh-CN"/>
              </w:rPr>
              <w:t>9</w:t>
            </w:r>
            <w:r>
              <w:rPr>
                <w:rFonts w:hint="eastAsia" w:ascii="方正仿宋简体" w:hAnsi="方正仿宋简体" w:eastAsia="方正仿宋简体" w:cs="方正仿宋简体"/>
                <w:b/>
                <w:bCs/>
                <w:color w:val="auto"/>
                <w:spacing w:val="0"/>
                <w:w w:val="100"/>
                <w:sz w:val="24"/>
                <w:szCs w:val="24"/>
                <w:lang w:val="en-US"/>
              </w:rPr>
              <w:t>0天医疗救治和</w:t>
            </w:r>
            <w:r>
              <w:rPr>
                <w:rFonts w:hint="eastAsia" w:ascii="方正仿宋简体" w:hAnsi="方正仿宋简体" w:eastAsia="方正仿宋简体" w:cs="方正仿宋简体"/>
                <w:b/>
                <w:bCs/>
                <w:color w:val="auto"/>
                <w:spacing w:val="0"/>
                <w:w w:val="100"/>
                <w:sz w:val="24"/>
                <w:szCs w:val="24"/>
                <w:lang w:val="en-US" w:eastAsia="zh-CN"/>
              </w:rPr>
              <w:t>0.8</w:t>
            </w:r>
            <w:r>
              <w:rPr>
                <w:rFonts w:hint="eastAsia" w:ascii="方正仿宋简体" w:hAnsi="方正仿宋简体" w:eastAsia="方正仿宋简体" w:cs="方正仿宋简体"/>
                <w:b/>
                <w:bCs/>
                <w:color w:val="auto"/>
                <w:spacing w:val="0"/>
                <w:w w:val="100"/>
                <w:sz w:val="24"/>
                <w:szCs w:val="24"/>
                <w:lang w:val="en-US"/>
              </w:rPr>
              <w:t>万人21天紧急医学救援的规模</w:t>
            </w:r>
            <w:r>
              <w:rPr>
                <w:rFonts w:hint="eastAsia" w:ascii="方正仿宋简体" w:hAnsi="方正仿宋简体" w:eastAsia="方正仿宋简体" w:cs="方正仿宋简体"/>
                <w:b/>
                <w:bCs/>
                <w:color w:val="auto"/>
                <w:spacing w:val="0"/>
                <w:w w:val="100"/>
                <w:sz w:val="24"/>
                <w:szCs w:val="24"/>
                <w:lang w:val="en-US" w:eastAsia="zh-CN"/>
              </w:rPr>
              <w:t>。</w:t>
            </w:r>
          </w:p>
        </w:tc>
        <w:tc>
          <w:tcPr>
            <w:tcW w:w="107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eastAsia="zh-CN"/>
              </w:rPr>
              <w:t>0.25</w:t>
            </w:r>
            <w:r>
              <w:rPr>
                <w:rStyle w:val="20"/>
                <w:rFonts w:hint="eastAsia" w:ascii="方正仿宋简体" w:hAnsi="方正仿宋简体" w:eastAsia="方正仿宋简体" w:cs="方正仿宋简体"/>
                <w:b/>
                <w:bCs/>
                <w:color w:val="auto"/>
                <w:spacing w:val="0"/>
                <w:w w:val="100"/>
                <w:sz w:val="24"/>
                <w:szCs w:val="24"/>
                <w:lang w:val="en-US"/>
              </w:rPr>
              <w:t>万人30天</w:t>
            </w:r>
          </w:p>
        </w:tc>
        <w:tc>
          <w:tcPr>
            <w:tcW w:w="10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eastAsia="zh-CN"/>
              </w:rPr>
              <w:t>0.2</w:t>
            </w:r>
            <w:r>
              <w:rPr>
                <w:rStyle w:val="20"/>
                <w:rFonts w:hint="eastAsia" w:ascii="方正仿宋简体" w:hAnsi="方正仿宋简体" w:eastAsia="方正仿宋简体" w:cs="方正仿宋简体"/>
                <w:b/>
                <w:bCs/>
                <w:color w:val="auto"/>
                <w:spacing w:val="0"/>
                <w:w w:val="100"/>
                <w:sz w:val="24"/>
                <w:szCs w:val="24"/>
                <w:lang w:val="en-US"/>
              </w:rPr>
              <w:t>5万人</w:t>
            </w:r>
            <w:r>
              <w:rPr>
                <w:rStyle w:val="20"/>
                <w:rFonts w:hint="eastAsia" w:ascii="方正仿宋简体" w:hAnsi="方正仿宋简体" w:eastAsia="方正仿宋简体" w:cs="方正仿宋简体"/>
                <w:b/>
                <w:bCs/>
                <w:color w:val="auto"/>
                <w:spacing w:val="0"/>
                <w:w w:val="100"/>
                <w:sz w:val="24"/>
                <w:szCs w:val="24"/>
                <w:lang w:val="en-US" w:eastAsia="zh-CN"/>
              </w:rPr>
              <w:t>3</w:t>
            </w:r>
            <w:r>
              <w:rPr>
                <w:rStyle w:val="20"/>
                <w:rFonts w:hint="eastAsia" w:ascii="方正仿宋简体" w:hAnsi="方正仿宋简体" w:eastAsia="方正仿宋简体" w:cs="方正仿宋简体"/>
                <w:b/>
                <w:bCs/>
                <w:color w:val="auto"/>
                <w:spacing w:val="0"/>
                <w:w w:val="100"/>
                <w:sz w:val="24"/>
                <w:szCs w:val="24"/>
                <w:lang w:val="en-US"/>
              </w:rPr>
              <w:t>0天</w:t>
            </w:r>
          </w:p>
        </w:tc>
        <w:tc>
          <w:tcPr>
            <w:tcW w:w="12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0.25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30天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1250</w:t>
            </w:r>
            <w:r>
              <w:rPr>
                <w:rFonts w:hint="eastAsia" w:ascii="方正仿宋简体" w:hAnsi="方正仿宋简体" w:eastAsia="方正仿宋简体" w:cs="方正仿宋简体"/>
                <w:b/>
                <w:bCs/>
                <w:color w:val="auto"/>
                <w:spacing w:val="0"/>
                <w:w w:val="100"/>
                <w:sz w:val="24"/>
                <w:szCs w:val="24"/>
                <w:lang w:val="en-US"/>
              </w:rPr>
              <w:t>（人·天）</w:t>
            </w:r>
          </w:p>
        </w:tc>
        <w:tc>
          <w:tcPr>
            <w:tcW w:w="98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0.4</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30天</w:t>
            </w:r>
          </w:p>
        </w:tc>
        <w:tc>
          <w:tcPr>
            <w:tcW w:w="99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0.4</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eastAsia="zh-CN"/>
              </w:rPr>
              <w:t>3</w:t>
            </w:r>
            <w:r>
              <w:rPr>
                <w:rStyle w:val="20"/>
                <w:rFonts w:hint="eastAsia" w:ascii="方正仿宋简体" w:hAnsi="方正仿宋简体" w:eastAsia="方正仿宋简体" w:cs="方正仿宋简体"/>
                <w:b/>
                <w:bCs/>
                <w:color w:val="auto"/>
                <w:spacing w:val="0"/>
                <w:w w:val="100"/>
                <w:sz w:val="24"/>
                <w:szCs w:val="24"/>
                <w:lang w:val="en-US"/>
              </w:rPr>
              <w:t>0天</w:t>
            </w:r>
          </w:p>
        </w:tc>
        <w:tc>
          <w:tcPr>
            <w:tcW w:w="12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Ⅰ类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eastAsia="zh-CN"/>
              </w:rPr>
              <w:t>0.4</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30天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Style w:val="20"/>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2000</w:t>
            </w:r>
            <w:r>
              <w:rPr>
                <w:rFonts w:hint="eastAsia" w:ascii="方正仿宋简体" w:hAnsi="方正仿宋简体" w:eastAsia="方正仿宋简体" w:cs="方正仿宋简体"/>
                <w:b/>
                <w:bCs/>
                <w:color w:val="auto"/>
                <w:spacing w:val="0"/>
                <w:w w:val="100"/>
                <w:sz w:val="24"/>
                <w:szCs w:val="24"/>
                <w:lang w:val="en-US"/>
              </w:rPr>
              <w:t>（人·天）</w:t>
            </w:r>
          </w:p>
        </w:tc>
      </w:tr>
      <w:tr>
        <w:tblPrEx>
          <w:tblCellMar>
            <w:top w:w="0" w:type="dxa"/>
            <w:left w:w="0" w:type="dxa"/>
            <w:bottom w:w="0" w:type="dxa"/>
            <w:right w:w="0" w:type="dxa"/>
          </w:tblCellMar>
        </w:tblPrEx>
        <w:trPr>
          <w:trHeight w:val="2801" w:hRule="atLeast"/>
          <w:jc w:val="center"/>
        </w:trPr>
        <w:tc>
          <w:tcPr>
            <w:tcW w:w="607" w:type="dxa"/>
            <w:vMerge w:val="continue"/>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lang w:val="en-US"/>
              </w:rPr>
            </w:pPr>
          </w:p>
        </w:tc>
        <w:tc>
          <w:tcPr>
            <w:tcW w:w="2066" w:type="dxa"/>
            <w:vMerge w:val="continue"/>
            <w:tcBorders>
              <w:top w:val="nil"/>
              <w:left w:val="nil"/>
              <w:bottom w:val="single" w:color="auto" w:sz="4"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lang w:val="en-US"/>
              </w:rPr>
            </w:pPr>
          </w:p>
        </w:tc>
        <w:tc>
          <w:tcPr>
            <w:tcW w:w="1073"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0.5</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7天</w:t>
            </w:r>
          </w:p>
        </w:tc>
        <w:tc>
          <w:tcPr>
            <w:tcW w:w="1057"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0.5</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5天</w:t>
            </w:r>
          </w:p>
        </w:tc>
        <w:tc>
          <w:tcPr>
            <w:tcW w:w="1287"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eastAsia="zh-CN"/>
              </w:rPr>
              <w:t>0.5</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3天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Style w:val="20"/>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1250</w:t>
            </w:r>
            <w:r>
              <w:rPr>
                <w:rFonts w:hint="eastAsia" w:ascii="方正仿宋简体" w:hAnsi="方正仿宋简体" w:eastAsia="方正仿宋简体" w:cs="方正仿宋简体"/>
                <w:b/>
                <w:bCs/>
                <w:color w:val="auto"/>
                <w:spacing w:val="0"/>
                <w:w w:val="100"/>
                <w:sz w:val="24"/>
                <w:szCs w:val="24"/>
                <w:lang w:val="en-US"/>
              </w:rPr>
              <w:t>（人·天）</w:t>
            </w:r>
          </w:p>
        </w:tc>
        <w:tc>
          <w:tcPr>
            <w:tcW w:w="984"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0.8</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7天</w:t>
            </w:r>
          </w:p>
        </w:tc>
        <w:tc>
          <w:tcPr>
            <w:tcW w:w="994"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eastAsia="zh-CN"/>
              </w:rPr>
            </w:pPr>
            <w:r>
              <w:rPr>
                <w:rStyle w:val="20"/>
                <w:rFonts w:hint="eastAsia" w:ascii="方正仿宋简体" w:hAnsi="方正仿宋简体" w:eastAsia="方正仿宋简体" w:cs="方正仿宋简体"/>
                <w:b/>
                <w:bCs/>
                <w:color w:val="auto"/>
                <w:spacing w:val="0"/>
                <w:w w:val="100"/>
                <w:sz w:val="24"/>
                <w:szCs w:val="24"/>
                <w:lang w:val="en-US" w:eastAsia="zh-CN"/>
              </w:rPr>
              <w:t>0.8</w:t>
            </w:r>
            <w:r>
              <w:rPr>
                <w:rStyle w:val="20"/>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Style w:val="20"/>
                <w:rFonts w:hint="eastAsia" w:ascii="方正仿宋简体" w:hAnsi="方正仿宋简体" w:eastAsia="方正仿宋简体" w:cs="方正仿宋简体"/>
                <w:b/>
                <w:bCs/>
                <w:color w:val="auto"/>
                <w:spacing w:val="0"/>
                <w:w w:val="100"/>
                <w:sz w:val="24"/>
                <w:szCs w:val="24"/>
                <w:lang w:val="en-US"/>
              </w:rPr>
            </w:pPr>
            <w:r>
              <w:rPr>
                <w:rStyle w:val="20"/>
                <w:rFonts w:hint="eastAsia" w:ascii="方正仿宋简体" w:hAnsi="方正仿宋简体" w:eastAsia="方正仿宋简体" w:cs="方正仿宋简体"/>
                <w:b/>
                <w:bCs/>
                <w:color w:val="auto"/>
                <w:spacing w:val="0"/>
                <w:w w:val="100"/>
                <w:sz w:val="24"/>
                <w:szCs w:val="24"/>
                <w:lang w:val="en-US"/>
              </w:rPr>
              <w:t>7天</w:t>
            </w:r>
          </w:p>
        </w:tc>
        <w:tc>
          <w:tcPr>
            <w:tcW w:w="1255"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Ⅱ类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eastAsia="zh-CN"/>
              </w:rPr>
              <w:t>0.8</w:t>
            </w:r>
            <w:r>
              <w:rPr>
                <w:rFonts w:hint="eastAsia" w:ascii="方正仿宋简体" w:hAnsi="方正仿宋简体" w:eastAsia="方正仿宋简体" w:cs="方正仿宋简体"/>
                <w:b/>
                <w:bCs/>
                <w:color w:val="auto"/>
                <w:spacing w:val="0"/>
                <w:w w:val="100"/>
                <w:sz w:val="24"/>
                <w:szCs w:val="24"/>
                <w:lang w:val="en-US"/>
              </w:rPr>
              <w:t>万人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7天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每天产能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rPr>
              <w:t>保障能力：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rPr>
                <w:rStyle w:val="20"/>
                <w:rFonts w:hint="eastAsia" w:ascii="方正仿宋简体" w:hAnsi="方正仿宋简体" w:eastAsia="方正仿宋简体" w:cs="方正仿宋简体"/>
                <w:b/>
                <w:bCs/>
                <w:color w:val="auto"/>
                <w:spacing w:val="0"/>
                <w:w w:val="100"/>
                <w:sz w:val="24"/>
                <w:szCs w:val="24"/>
                <w:lang w:val="en-US"/>
              </w:rPr>
            </w:pPr>
            <w:r>
              <w:rPr>
                <w:rFonts w:hint="eastAsia" w:ascii="方正仿宋简体" w:hAnsi="方正仿宋简体" w:eastAsia="方正仿宋简体" w:cs="方正仿宋简体"/>
                <w:b/>
                <w:bCs/>
                <w:color w:val="auto"/>
                <w:spacing w:val="0"/>
                <w:w w:val="100"/>
                <w:sz w:val="24"/>
                <w:szCs w:val="24"/>
                <w:lang w:val="en-US" w:eastAsia="zh-CN"/>
              </w:rPr>
              <w:t>2800</w:t>
            </w:r>
            <w:r>
              <w:rPr>
                <w:rFonts w:hint="eastAsia" w:ascii="方正仿宋简体" w:hAnsi="方正仿宋简体" w:eastAsia="方正仿宋简体" w:cs="方正仿宋简体"/>
                <w:b/>
                <w:bCs/>
                <w:color w:val="auto"/>
                <w:spacing w:val="0"/>
                <w:w w:val="100"/>
                <w:sz w:val="24"/>
                <w:szCs w:val="24"/>
                <w:lang w:val="en-US"/>
              </w:rPr>
              <w:t>（人·天）</w:t>
            </w:r>
          </w:p>
        </w:tc>
      </w:tr>
      <w:tr>
        <w:tblPrEx>
          <w:tblCellMar>
            <w:top w:w="0" w:type="dxa"/>
            <w:left w:w="0" w:type="dxa"/>
            <w:bottom w:w="0" w:type="dxa"/>
            <w:right w:w="0" w:type="dxa"/>
          </w:tblCellMar>
        </w:tblPrEx>
        <w:trPr>
          <w:trHeight w:val="1552" w:hRule="atLeast"/>
          <w:jc w:val="center"/>
        </w:trPr>
        <w:tc>
          <w:tcPr>
            <w:tcW w:w="607"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抢险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救援类</w:t>
            </w:r>
          </w:p>
        </w:tc>
        <w:tc>
          <w:tcPr>
            <w:tcW w:w="2066"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top"/>
              <w:rPr>
                <w:rFonts w:hint="eastAsia" w:ascii="方正仿宋简体" w:hAnsi="方正仿宋简体" w:eastAsia="方正仿宋简体" w:cs="方正仿宋简体"/>
                <w:b/>
                <w:bCs/>
                <w:color w:val="auto"/>
                <w:spacing w:val="0"/>
                <w:w w:val="100"/>
                <w:sz w:val="24"/>
                <w:szCs w:val="24"/>
                <w:lang w:eastAsia="zh-CN"/>
              </w:rPr>
            </w:pPr>
            <w:r>
              <w:rPr>
                <w:rFonts w:hint="eastAsia" w:ascii="方正仿宋简体" w:hAnsi="方正仿宋简体" w:eastAsia="方正仿宋简体" w:cs="方正仿宋简体"/>
                <w:b/>
                <w:bCs/>
                <w:color w:val="auto"/>
                <w:spacing w:val="0"/>
                <w:w w:val="100"/>
                <w:sz w:val="24"/>
                <w:szCs w:val="24"/>
                <w:lang w:val="en-US"/>
              </w:rPr>
              <w:t>抢险救援类应急物资储备达到</w:t>
            </w:r>
            <w:r>
              <w:rPr>
                <w:rFonts w:hint="eastAsia" w:ascii="方正仿宋简体" w:hAnsi="方正仿宋简体" w:eastAsia="方正仿宋简体" w:cs="方正仿宋简体"/>
                <w:b/>
                <w:bCs/>
                <w:color w:val="auto"/>
                <w:spacing w:val="0"/>
                <w:w w:val="100"/>
                <w:sz w:val="24"/>
                <w:szCs w:val="24"/>
                <w:lang w:val="en-US" w:eastAsia="zh-CN"/>
              </w:rPr>
              <w:t>一般</w:t>
            </w:r>
            <w:r>
              <w:rPr>
                <w:rFonts w:hint="eastAsia" w:ascii="方正仿宋简体" w:hAnsi="方正仿宋简体" w:eastAsia="方正仿宋简体" w:cs="方正仿宋简体"/>
                <w:b/>
                <w:bCs/>
                <w:color w:val="auto"/>
                <w:spacing w:val="0"/>
                <w:w w:val="100"/>
                <w:sz w:val="24"/>
                <w:szCs w:val="24"/>
                <w:lang w:val="en-US"/>
              </w:rPr>
              <w:t>突发事件防范应对需要的规模</w:t>
            </w:r>
            <w:r>
              <w:rPr>
                <w:rFonts w:hint="eastAsia" w:ascii="方正仿宋简体" w:hAnsi="方正仿宋简体" w:eastAsia="方正仿宋简体" w:cs="方正仿宋简体"/>
                <w:b/>
                <w:bCs/>
                <w:color w:val="auto"/>
                <w:spacing w:val="0"/>
                <w:w w:val="100"/>
                <w:sz w:val="24"/>
                <w:szCs w:val="24"/>
                <w:lang w:val="en-US" w:eastAsia="zh-CN"/>
              </w:rPr>
              <w:t>。</w:t>
            </w:r>
          </w:p>
        </w:tc>
        <w:tc>
          <w:tcPr>
            <w:tcW w:w="3417" w:type="dxa"/>
            <w:gridSpan w:val="3"/>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top"/>
              <w:rPr>
                <w:rFonts w:hint="eastAsia" w:ascii="方正仿宋简体" w:hAnsi="方正仿宋简体" w:eastAsia="方正仿宋简体" w:cs="方正仿宋简体"/>
                <w:b/>
                <w:bCs/>
                <w:color w:val="auto"/>
                <w:spacing w:val="0"/>
                <w:w w:val="100"/>
                <w:sz w:val="24"/>
                <w:szCs w:val="24"/>
                <w:lang w:eastAsia="zh-CN"/>
              </w:rPr>
            </w:pPr>
            <w:r>
              <w:rPr>
                <w:rFonts w:hint="eastAsia" w:ascii="方正仿宋简体" w:hAnsi="方正仿宋简体" w:eastAsia="方正仿宋简体" w:cs="方正仿宋简体"/>
                <w:b/>
                <w:bCs/>
                <w:color w:val="auto"/>
                <w:spacing w:val="0"/>
                <w:w w:val="100"/>
                <w:sz w:val="24"/>
                <w:szCs w:val="24"/>
                <w:lang w:val="en-US"/>
              </w:rPr>
              <w:t>按队伍建设标准配备防汛抗旱、消防、</w:t>
            </w:r>
            <w:r>
              <w:rPr>
                <w:rFonts w:hint="eastAsia" w:ascii="方正仿宋简体" w:hAnsi="方正仿宋简体" w:eastAsia="方正仿宋简体" w:cs="方正仿宋简体"/>
                <w:b/>
                <w:bCs/>
                <w:color w:val="auto"/>
                <w:spacing w:val="0"/>
                <w:w w:val="100"/>
                <w:sz w:val="24"/>
                <w:szCs w:val="24"/>
                <w:lang w:val="en-US" w:eastAsia="zh-CN"/>
              </w:rPr>
              <w:t>生产安全事故救援</w:t>
            </w:r>
            <w:r>
              <w:rPr>
                <w:rFonts w:hint="eastAsia" w:ascii="方正仿宋简体" w:hAnsi="方正仿宋简体" w:eastAsia="方正仿宋简体" w:cs="方正仿宋简体"/>
                <w:b/>
                <w:bCs/>
                <w:color w:val="auto"/>
                <w:spacing w:val="0"/>
                <w:w w:val="100"/>
                <w:sz w:val="24"/>
                <w:szCs w:val="24"/>
                <w:lang w:val="en-US"/>
              </w:rPr>
              <w:t>等装备</w:t>
            </w:r>
            <w:r>
              <w:rPr>
                <w:rFonts w:hint="eastAsia" w:ascii="方正仿宋简体" w:hAnsi="方正仿宋简体" w:eastAsia="方正仿宋简体" w:cs="方正仿宋简体"/>
                <w:b/>
                <w:bCs/>
                <w:color w:val="auto"/>
                <w:spacing w:val="0"/>
                <w:w w:val="100"/>
                <w:sz w:val="24"/>
                <w:szCs w:val="24"/>
                <w:lang w:val="en-US" w:eastAsia="zh-CN"/>
              </w:rPr>
              <w:t>。</w:t>
            </w:r>
          </w:p>
        </w:tc>
        <w:tc>
          <w:tcPr>
            <w:tcW w:w="3233" w:type="dxa"/>
            <w:gridSpan w:val="3"/>
            <w:tcBorders>
              <w:top w:val="single" w:color="auto" w:sz="4" w:space="0"/>
              <w:left w:val="single" w:color="000000" w:sz="8" w:space="0"/>
              <w:bottom w:val="single" w:color="000000" w:sz="8" w:space="0"/>
              <w:right w:val="single" w:color="auto" w:sz="4"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top"/>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形成应急保障物资</w:t>
            </w:r>
            <w:r>
              <w:rPr>
                <w:rFonts w:hint="eastAsia" w:ascii="方正仿宋简体" w:hAnsi="方正仿宋简体" w:eastAsia="方正仿宋简体" w:cs="方正仿宋简体"/>
                <w:b/>
                <w:bCs/>
                <w:color w:val="auto"/>
                <w:spacing w:val="0"/>
                <w:w w:val="100"/>
                <w:sz w:val="24"/>
                <w:szCs w:val="24"/>
                <w:lang w:val="en-US" w:eastAsia="zh-CN"/>
              </w:rPr>
              <w:t>1</w:t>
            </w:r>
            <w:r>
              <w:rPr>
                <w:rFonts w:hint="eastAsia" w:ascii="方正仿宋简体" w:hAnsi="方正仿宋简体" w:eastAsia="方正仿宋简体" w:cs="方正仿宋简体"/>
                <w:b/>
                <w:bCs/>
                <w:color w:val="auto"/>
                <w:spacing w:val="0"/>
                <w:w w:val="100"/>
                <w:sz w:val="24"/>
                <w:szCs w:val="24"/>
                <w:lang w:val="en-US"/>
              </w:rPr>
              <w:t>小时运输圈，基本建成保障重点、辐射周边的应急物资储备体系</w:t>
            </w:r>
            <w:r>
              <w:rPr>
                <w:rFonts w:hint="eastAsia" w:ascii="方正仿宋简体" w:hAnsi="方正仿宋简体" w:eastAsia="方正仿宋简体" w:cs="方正仿宋简体"/>
                <w:b/>
                <w:bCs/>
                <w:color w:val="auto"/>
                <w:spacing w:val="0"/>
                <w:w w:val="100"/>
                <w:sz w:val="24"/>
                <w:szCs w:val="24"/>
                <w:lang w:val="en-US" w:eastAsia="zh-CN"/>
              </w:rPr>
              <w:t>。</w:t>
            </w:r>
            <w:r>
              <w:rPr>
                <w:rFonts w:hint="eastAsia" w:ascii="方正仿宋简体" w:hAnsi="方正仿宋简体" w:eastAsia="方正仿宋简体" w:cs="方正仿宋简体"/>
                <w:b/>
                <w:bCs/>
                <w:color w:val="auto"/>
                <w:spacing w:val="0"/>
                <w:w w:val="100"/>
                <w:sz w:val="24"/>
                <w:szCs w:val="24"/>
                <w:lang w:val="en-US"/>
              </w:rPr>
              <w:t>多灾种救援装备在消防救援队伍中配备不低于10%</w:t>
            </w:r>
            <w:r>
              <w:rPr>
                <w:rFonts w:hint="eastAsia" w:ascii="方正仿宋简体" w:hAnsi="方正仿宋简体" w:eastAsia="方正仿宋简体" w:cs="方正仿宋简体"/>
                <w:b/>
                <w:bCs/>
                <w:color w:val="auto"/>
                <w:spacing w:val="0"/>
                <w:w w:val="100"/>
                <w:sz w:val="24"/>
                <w:szCs w:val="24"/>
                <w:lang w:val="en-US" w:eastAsia="zh-CN"/>
              </w:rPr>
              <w:t>。</w:t>
            </w:r>
          </w:p>
        </w:tc>
      </w:tr>
      <w:tr>
        <w:tblPrEx>
          <w:tblCellMar>
            <w:top w:w="0" w:type="dxa"/>
            <w:left w:w="0" w:type="dxa"/>
            <w:bottom w:w="0" w:type="dxa"/>
            <w:right w:w="0" w:type="dxa"/>
          </w:tblCellMar>
        </w:tblPrEx>
        <w:trPr>
          <w:trHeight w:val="1175" w:hRule="atLeast"/>
          <w:jc w:val="center"/>
        </w:trPr>
        <w:tc>
          <w:tcPr>
            <w:tcW w:w="607" w:type="dxa"/>
            <w:tcBorders>
              <w:top w:val="single" w:color="000000" w:sz="8"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特殊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center"/>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rPr>
              <w:t>稀缺类</w:t>
            </w:r>
          </w:p>
        </w:tc>
        <w:tc>
          <w:tcPr>
            <w:tcW w:w="2066" w:type="dxa"/>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top"/>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eastAsia="zh-CN"/>
              </w:rPr>
              <w:t>储备本区主要突发事件的防范应对所需要的特殊稀缺物资。</w:t>
            </w:r>
          </w:p>
        </w:tc>
        <w:tc>
          <w:tcPr>
            <w:tcW w:w="3417" w:type="dxa"/>
            <w:gridSpan w:val="3"/>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top"/>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lang w:val="en-US"/>
              </w:rPr>
              <w:t>特种防护、救生、侦检、输转、堵漏等急需特殊稀缺物资</w:t>
            </w:r>
            <w:r>
              <w:rPr>
                <w:rFonts w:hint="eastAsia" w:ascii="方正仿宋简体" w:hAnsi="方正仿宋简体" w:eastAsia="方正仿宋简体" w:cs="方正仿宋简体"/>
                <w:b/>
                <w:bCs/>
                <w:color w:val="auto"/>
                <w:spacing w:val="0"/>
                <w:w w:val="100"/>
                <w:sz w:val="24"/>
                <w:szCs w:val="24"/>
                <w:lang w:val="en-US" w:eastAsia="zh-CN"/>
              </w:rPr>
              <w:t>具备一定储备量。</w:t>
            </w:r>
          </w:p>
        </w:tc>
        <w:tc>
          <w:tcPr>
            <w:tcW w:w="3233" w:type="dxa"/>
            <w:gridSpan w:val="3"/>
            <w:tcBorders>
              <w:top w:val="single" w:color="000000" w:sz="8" w:space="0"/>
              <w:left w:val="single" w:color="000000" w:sz="8" w:space="0"/>
              <w:bottom w:val="single" w:color="auto" w:sz="4" w:space="0"/>
              <w:right w:val="single" w:color="auto" w:sz="4"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top"/>
              <w:rPr>
                <w:rFonts w:hint="eastAsia" w:ascii="方正仿宋简体" w:hAnsi="方正仿宋简体" w:eastAsia="方正仿宋简体" w:cs="方正仿宋简体"/>
                <w:b/>
                <w:bCs/>
                <w:color w:val="auto"/>
                <w:spacing w:val="0"/>
                <w:w w:val="100"/>
                <w:sz w:val="24"/>
                <w:szCs w:val="24"/>
                <w:lang w:eastAsia="zh-CN"/>
              </w:rPr>
            </w:pPr>
            <w:r>
              <w:rPr>
                <w:rFonts w:hint="eastAsia" w:ascii="方正仿宋简体" w:hAnsi="方正仿宋简体" w:eastAsia="方正仿宋简体" w:cs="方正仿宋简体"/>
                <w:b/>
                <w:bCs/>
                <w:color w:val="auto"/>
                <w:spacing w:val="0"/>
                <w:w w:val="100"/>
                <w:sz w:val="24"/>
                <w:szCs w:val="24"/>
                <w:lang w:val="en-US"/>
              </w:rPr>
              <w:t>全灾种急需特殊稀缺物资储备基本达到</w:t>
            </w:r>
            <w:r>
              <w:rPr>
                <w:rFonts w:hint="eastAsia" w:ascii="方正仿宋简体" w:hAnsi="方正仿宋简体" w:eastAsia="方正仿宋简体" w:cs="方正仿宋简体"/>
                <w:b/>
                <w:bCs/>
                <w:color w:val="auto"/>
                <w:spacing w:val="0"/>
                <w:w w:val="100"/>
                <w:sz w:val="24"/>
                <w:szCs w:val="24"/>
                <w:lang w:val="en-US" w:eastAsia="zh-CN"/>
              </w:rPr>
              <w:t>本区突</w:t>
            </w:r>
            <w:r>
              <w:rPr>
                <w:rFonts w:hint="eastAsia" w:ascii="方正仿宋简体" w:hAnsi="方正仿宋简体" w:eastAsia="方正仿宋简体" w:cs="方正仿宋简体"/>
                <w:b/>
                <w:bCs/>
                <w:color w:val="auto"/>
                <w:spacing w:val="0"/>
                <w:w w:val="100"/>
                <w:sz w:val="24"/>
                <w:szCs w:val="24"/>
                <w:lang w:val="en-US"/>
              </w:rPr>
              <w:t>发事件防范应对需要规模</w:t>
            </w:r>
            <w:r>
              <w:rPr>
                <w:rFonts w:hint="eastAsia" w:ascii="方正仿宋简体" w:hAnsi="方正仿宋简体" w:eastAsia="方正仿宋简体" w:cs="方正仿宋简体"/>
                <w:b/>
                <w:bCs/>
                <w:color w:val="auto"/>
                <w:spacing w:val="0"/>
                <w:w w:val="100"/>
                <w:sz w:val="24"/>
                <w:szCs w:val="24"/>
                <w:lang w:val="en-US" w:eastAsia="zh-CN"/>
              </w:rPr>
              <w:t>。</w:t>
            </w:r>
          </w:p>
        </w:tc>
      </w:tr>
    </w:tbl>
    <w:p>
      <w:pPr>
        <w:pStyle w:val="9"/>
        <w:ind w:left="0"/>
        <w:rPr>
          <w:rFonts w:hint="eastAsia" w:ascii="方正黑体简体" w:hAnsi="方正黑体简体" w:eastAsia="方正黑体简体" w:cs="方正黑体简体"/>
          <w:b/>
          <w:bCs/>
          <w:color w:val="auto"/>
          <w:spacing w:val="0"/>
          <w:w w:val="100"/>
          <w:sz w:val="28"/>
          <w:szCs w:val="28"/>
          <w:lang w:val="en-US" w:eastAsia="zh-CN"/>
        </w:rPr>
      </w:pPr>
      <w:r>
        <w:rPr>
          <w:rFonts w:hint="eastAsia" w:ascii="方正黑体简体" w:hAnsi="方正黑体简体" w:eastAsia="方正黑体简体" w:cs="方正黑体简体"/>
          <w:b/>
          <w:bCs/>
          <w:color w:val="auto"/>
          <w:spacing w:val="0"/>
          <w:w w:val="100"/>
          <w:sz w:val="28"/>
          <w:szCs w:val="28"/>
          <w:lang w:val="en-US"/>
        </w:rPr>
        <w:t>注：（人·天）是指每人每天的所需物资的数量</w:t>
      </w:r>
      <w:r>
        <w:rPr>
          <w:rFonts w:hint="eastAsia" w:ascii="方正黑体简体" w:hAnsi="方正黑体简体" w:eastAsia="方正黑体简体" w:cs="方正黑体简体"/>
          <w:b/>
          <w:bCs/>
          <w:color w:val="auto"/>
          <w:spacing w:val="0"/>
          <w:w w:val="100"/>
          <w:sz w:val="28"/>
          <w:szCs w:val="28"/>
          <w:lang w:val="en-US" w:eastAsia="zh-CN"/>
        </w:rPr>
        <w:t>。</w:t>
      </w:r>
    </w:p>
    <w:p>
      <w:pPr>
        <w:pStyle w:val="4"/>
        <w:keepNext w:val="0"/>
        <w:keepLines w:val="0"/>
        <w:pageBreakBefore w:val="0"/>
        <w:widowControl w:val="0"/>
        <w:kinsoku/>
        <w:wordWrap/>
        <w:overflowPunct/>
        <w:topLinePunct w:val="0"/>
        <w:autoSpaceDE w:val="0"/>
        <w:autoSpaceDN w:val="0"/>
        <w:bidi w:val="0"/>
        <w:adjustRightInd/>
        <w:snapToGrid w:val="0"/>
        <w:spacing w:line="580" w:lineRule="exact"/>
        <w:ind w:firstLine="632" w:firstLineChars="200"/>
        <w:jc w:val="both"/>
        <w:textAlignment w:val="auto"/>
        <w:rPr>
          <w:rFonts w:hint="default" w:ascii="Times New Roman" w:hAnsi="Times New Roman" w:cs="Times New Roman"/>
          <w:b/>
          <w:bCs/>
          <w:color w:val="auto"/>
          <w:spacing w:val="0"/>
          <w:w w:val="100"/>
          <w:kern w:val="2"/>
          <w:shd w:val="clear" w:color="auto" w:fill="FFFFFF"/>
          <w:lang w:val="en-US" w:eastAsia="zh-CN" w:bidi="ar-SA"/>
        </w:rPr>
      </w:pPr>
    </w:p>
    <w:tbl>
      <w:tblPr>
        <w:tblStyle w:val="1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bCs/>
                <w:color w:val="auto"/>
                <w:vertAlign w:val="baseline"/>
              </w:rPr>
            </w:pPr>
            <w:r>
              <w:rPr>
                <w:rFonts w:hint="default" w:ascii="方正黑体简体" w:hAnsi="方正黑体简体" w:eastAsia="方正黑体简体" w:cs="方正黑体简体"/>
                <w:b/>
                <w:bCs/>
                <w:color w:val="auto"/>
                <w:spacing w:val="0"/>
                <w:w w:val="100"/>
                <w:sz w:val="28"/>
                <w:szCs w:val="28"/>
                <w:lang w:val="en-US" w:eastAsia="zh-CN"/>
              </w:rPr>
              <w:t>专栏2  应急物资政府实物储备布局目标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bCs/>
                <w:color w:val="auto"/>
                <w:vertAlign w:val="baseline"/>
              </w:rPr>
            </w:pPr>
            <w:r>
              <w:rPr>
                <w:rFonts w:hint="eastAsia" w:ascii="方正黑体简体" w:hAnsi="方正黑体简体" w:eastAsia="方正黑体简体" w:cs="方正黑体简体"/>
                <w:b/>
                <w:bCs/>
                <w:color w:val="auto"/>
                <w:spacing w:val="0"/>
                <w:w w:val="100"/>
                <w:sz w:val="24"/>
              </w:rPr>
              <w:t>一、综合物资仓库布局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建成仓储面积不低于</w:t>
            </w:r>
            <w:r>
              <w:rPr>
                <w:rFonts w:hint="eastAsia" w:ascii="方正仿宋简体" w:hAnsi="方正仿宋简体" w:eastAsia="方正仿宋简体" w:cs="方正仿宋简体"/>
                <w:b/>
                <w:bCs/>
                <w:color w:val="auto"/>
                <w:spacing w:val="0"/>
                <w:w w:val="100"/>
                <w:sz w:val="24"/>
                <w:szCs w:val="24"/>
                <w:lang w:val="en-US" w:eastAsia="zh-CN"/>
              </w:rPr>
              <w:t>2000㎡的</w:t>
            </w:r>
            <w:r>
              <w:rPr>
                <w:rFonts w:hint="eastAsia" w:ascii="方正仿宋简体" w:hAnsi="方正仿宋简体" w:eastAsia="方正仿宋简体" w:cs="方正仿宋简体"/>
                <w:b/>
                <w:bCs/>
                <w:color w:val="auto"/>
                <w:spacing w:val="0"/>
                <w:w w:val="100"/>
                <w:sz w:val="24"/>
                <w:lang w:val="en-US" w:eastAsia="zh-CN"/>
              </w:rPr>
              <w:t>区级综合应急物资仓库。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bCs/>
                <w:color w:val="auto"/>
                <w:vertAlign w:val="baseline"/>
              </w:rPr>
            </w:pPr>
            <w:r>
              <w:rPr>
                <w:rFonts w:hint="default" w:ascii="方正黑体简体" w:hAnsi="方正黑体简体" w:eastAsia="方正黑体简体" w:cs="方正黑体简体"/>
                <w:b/>
                <w:bCs/>
                <w:color w:val="auto"/>
                <w:spacing w:val="0"/>
                <w:w w:val="100"/>
                <w:sz w:val="24"/>
              </w:rPr>
              <w:t>二、医疗卫生物资仓库布局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bCs/>
                <w:color w:val="auto"/>
                <w:vertAlign w:val="baseline"/>
              </w:rPr>
            </w:pPr>
            <w:r>
              <w:rPr>
                <w:rFonts w:hint="eastAsia" w:ascii="方正仿宋简体" w:hAnsi="方正仿宋简体" w:eastAsia="方正仿宋简体" w:cs="方正仿宋简体"/>
                <w:b/>
                <w:bCs/>
                <w:color w:val="auto"/>
                <w:spacing w:val="0"/>
                <w:w w:val="100"/>
                <w:sz w:val="24"/>
                <w:szCs w:val="24"/>
                <w:lang w:val="en-US"/>
              </w:rPr>
              <w:t>规划建设</w:t>
            </w:r>
            <w:r>
              <w:rPr>
                <w:rFonts w:hint="eastAsia" w:ascii="方正仿宋简体" w:hAnsi="方正仿宋简体" w:eastAsia="方正仿宋简体" w:cs="方正仿宋简体"/>
                <w:b/>
                <w:bCs/>
                <w:color w:val="auto"/>
                <w:spacing w:val="0"/>
                <w:w w:val="100"/>
                <w:sz w:val="24"/>
                <w:szCs w:val="24"/>
                <w:lang w:val="en-US" w:eastAsia="zh-CN"/>
              </w:rPr>
              <w:t>区级</w:t>
            </w:r>
            <w:r>
              <w:rPr>
                <w:rFonts w:hint="eastAsia" w:ascii="方正仿宋简体" w:hAnsi="方正仿宋简体" w:eastAsia="方正仿宋简体" w:cs="方正仿宋简体"/>
                <w:b/>
                <w:bCs/>
                <w:color w:val="auto"/>
                <w:spacing w:val="0"/>
                <w:w w:val="100"/>
                <w:sz w:val="24"/>
                <w:szCs w:val="24"/>
                <w:lang w:val="en-US"/>
              </w:rPr>
              <w:t>公共卫生应急物资储备库，构建</w:t>
            </w:r>
            <w:r>
              <w:rPr>
                <w:rFonts w:hint="eastAsia" w:ascii="方正仿宋简体" w:hAnsi="方正仿宋简体" w:eastAsia="方正仿宋简体" w:cs="方正仿宋简体"/>
                <w:b/>
                <w:bCs/>
                <w:color w:val="auto"/>
                <w:spacing w:val="0"/>
                <w:w w:val="100"/>
                <w:sz w:val="24"/>
                <w:szCs w:val="24"/>
                <w:lang w:val="en-US" w:eastAsia="zh-CN"/>
              </w:rPr>
              <w:t>区</w:t>
            </w:r>
            <w:r>
              <w:rPr>
                <w:rFonts w:hint="eastAsia" w:ascii="方正仿宋简体" w:hAnsi="方正仿宋简体" w:eastAsia="方正仿宋简体" w:cs="方正仿宋简体"/>
                <w:b/>
                <w:bCs/>
                <w:color w:val="auto"/>
                <w:spacing w:val="0"/>
                <w:w w:val="100"/>
                <w:sz w:val="24"/>
                <w:szCs w:val="24"/>
                <w:lang w:val="en-US"/>
              </w:rPr>
              <w:t>级卫生应急物资</w:t>
            </w:r>
            <w:r>
              <w:rPr>
                <w:rFonts w:hint="eastAsia" w:ascii="方正仿宋简体" w:hAnsi="方正仿宋简体" w:eastAsia="方正仿宋简体" w:cs="方正仿宋简体"/>
                <w:b/>
                <w:bCs/>
                <w:color w:val="auto"/>
                <w:spacing w:val="0"/>
                <w:w w:val="100"/>
                <w:sz w:val="24"/>
                <w:szCs w:val="24"/>
                <w:lang w:val="en-US" w:eastAsia="zh-CN"/>
              </w:rPr>
              <w:t>1.5</w:t>
            </w:r>
            <w:r>
              <w:rPr>
                <w:rFonts w:hint="eastAsia" w:ascii="方正仿宋简体" w:hAnsi="方正仿宋简体" w:eastAsia="方正仿宋简体" w:cs="方正仿宋简体"/>
                <w:b/>
                <w:bCs/>
                <w:color w:val="auto"/>
                <w:spacing w:val="0"/>
                <w:w w:val="100"/>
                <w:sz w:val="24"/>
                <w:szCs w:val="24"/>
                <w:lang w:val="en-US"/>
              </w:rPr>
              <w:t>小时运输圈，形成</w:t>
            </w:r>
            <w:r>
              <w:rPr>
                <w:rFonts w:hint="eastAsia" w:ascii="方正仿宋简体" w:hAnsi="方正仿宋简体" w:eastAsia="方正仿宋简体" w:cs="方正仿宋简体"/>
                <w:b/>
                <w:bCs/>
                <w:color w:val="auto"/>
                <w:spacing w:val="0"/>
                <w:w w:val="100"/>
                <w:sz w:val="24"/>
                <w:szCs w:val="24"/>
                <w:lang w:val="en-US" w:eastAsia="zh-CN"/>
              </w:rPr>
              <w:t>区、街道两级公共</w:t>
            </w:r>
            <w:r>
              <w:rPr>
                <w:rFonts w:hint="eastAsia" w:ascii="方正仿宋简体" w:hAnsi="方正仿宋简体" w:eastAsia="方正仿宋简体" w:cs="方正仿宋简体"/>
                <w:b/>
                <w:bCs/>
                <w:color w:val="auto"/>
                <w:spacing w:val="0"/>
                <w:w w:val="100"/>
                <w:sz w:val="24"/>
                <w:szCs w:val="24"/>
                <w:lang w:val="en-US"/>
              </w:rPr>
              <w:t>卫生应急物资储备体系</w:t>
            </w:r>
            <w:r>
              <w:rPr>
                <w:rFonts w:hint="eastAsia" w:ascii="方正仿宋简体" w:hAnsi="方正仿宋简体" w:eastAsia="方正仿宋简体" w:cs="方正仿宋简体"/>
                <w:b/>
                <w:bCs/>
                <w:color w:val="auto"/>
                <w:spacing w:val="0"/>
                <w:w w:val="1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bCs/>
                <w:color w:val="auto"/>
                <w:vertAlign w:val="baseline"/>
              </w:rPr>
            </w:pPr>
            <w:r>
              <w:rPr>
                <w:rFonts w:hint="default" w:ascii="方正黑体简体" w:hAnsi="方正黑体简体" w:eastAsia="方正黑体简体" w:cs="方正黑体简体"/>
                <w:b/>
                <w:bCs/>
                <w:color w:val="auto"/>
                <w:spacing w:val="0"/>
                <w:w w:val="100"/>
                <w:sz w:val="24"/>
              </w:rPr>
              <w:t>三、专业性物资仓库布局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vertAlign w:val="baseline"/>
              </w:rPr>
            </w:pPr>
            <w:r>
              <w:rPr>
                <w:rFonts w:hint="eastAsia" w:ascii="方正仿宋简体" w:hAnsi="方正仿宋简体" w:eastAsia="方正仿宋简体" w:cs="方正仿宋简体"/>
                <w:b/>
                <w:bCs/>
                <w:color w:val="auto"/>
                <w:spacing w:val="0"/>
                <w:w w:val="100"/>
                <w:sz w:val="24"/>
              </w:rPr>
              <w:t>防汛抗旱</w:t>
            </w:r>
          </w:p>
        </w:tc>
        <w:tc>
          <w:tcPr>
            <w:tcW w:w="7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vertAlign w:val="baseline"/>
              </w:rPr>
            </w:pPr>
            <w:r>
              <w:rPr>
                <w:rFonts w:hint="eastAsia" w:ascii="方正仿宋简体" w:hAnsi="方正仿宋简体" w:eastAsia="方正仿宋简体" w:cs="方正仿宋简体"/>
                <w:b/>
                <w:bCs/>
                <w:color w:val="auto"/>
                <w:spacing w:val="0"/>
                <w:w w:val="100"/>
                <w:sz w:val="24"/>
              </w:rPr>
              <w:t>依托现有防汛物资仓库，建成仓储面积不低于</w:t>
            </w:r>
            <w:r>
              <w:rPr>
                <w:rFonts w:hint="eastAsia" w:ascii="方正仿宋简体" w:hAnsi="方正仿宋简体" w:eastAsia="方正仿宋简体" w:cs="方正仿宋简体"/>
                <w:b/>
                <w:bCs/>
                <w:color w:val="auto"/>
                <w:spacing w:val="0"/>
                <w:w w:val="100"/>
                <w:sz w:val="24"/>
                <w:lang w:val="en-US" w:eastAsia="zh-CN"/>
              </w:rPr>
              <w:t>2</w:t>
            </w:r>
            <w:r>
              <w:rPr>
                <w:rFonts w:hint="eastAsia" w:ascii="方正仿宋简体" w:hAnsi="方正仿宋简体" w:eastAsia="方正仿宋简体" w:cs="方正仿宋简体"/>
                <w:b/>
                <w:bCs/>
                <w:color w:val="auto"/>
                <w:spacing w:val="0"/>
                <w:w w:val="100"/>
                <w:sz w:val="24"/>
              </w:rPr>
              <w:t>000㎡的防汛抗旱物资仓库，储备防汛抗旱物资</w:t>
            </w:r>
            <w:r>
              <w:rPr>
                <w:rFonts w:hint="eastAsia" w:ascii="方正仿宋简体" w:hAnsi="方正仿宋简体" w:eastAsia="方正仿宋简体" w:cs="方正仿宋简体"/>
                <w:b/>
                <w:bCs/>
                <w:color w:val="auto"/>
                <w:spacing w:val="0"/>
                <w:w w:val="1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综合性消防救援</w:t>
            </w:r>
          </w:p>
        </w:tc>
        <w:tc>
          <w:tcPr>
            <w:tcW w:w="7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依托综合性消防救援队伍，储备各类抢险救援、个人防护等物资。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矿山事故救援</w:t>
            </w:r>
          </w:p>
        </w:tc>
        <w:tc>
          <w:tcPr>
            <w:tcW w:w="7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依托驻守柳行街道省矿山应急救援中心，储备各类抢险救援、个人防护等物资。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危化品事故救援</w:t>
            </w:r>
          </w:p>
        </w:tc>
        <w:tc>
          <w:tcPr>
            <w:tcW w:w="73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结合综合性消防救援大队、一级应急救援站等，储备各类危化品事故抢险救援、个人防护等物资。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1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食品药品安全、生物灾害、环境事件、公共交通枢纽瘫痪、大规模停电、城市高层建筑倒塌、网络瘫痪、群体性聚集等应急物资，由各职能部门根据需求利用原有仓储设施或租赁等方式储备。</w:t>
            </w: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方正黑体简体" w:hAnsi="方正黑体简体" w:eastAsia="方正黑体简体" w:cs="方正黑体简体"/>
          <w:b/>
          <w:bCs/>
          <w:i w:val="0"/>
          <w:iCs w:val="0"/>
          <w:caps w:val="0"/>
          <w:color w:val="auto"/>
          <w:spacing w:val="0"/>
          <w:sz w:val="32"/>
          <w:szCs w:val="32"/>
        </w:rPr>
      </w:pPr>
      <w:r>
        <w:rPr>
          <w:rFonts w:hint="eastAsia" w:ascii="方正黑体简体" w:hAnsi="方正黑体简体" w:eastAsia="方正黑体简体" w:cs="方正黑体简体"/>
          <w:b/>
          <w:bCs/>
          <w:i w:val="0"/>
          <w:iCs w:val="0"/>
          <w:caps w:val="0"/>
          <w:color w:val="auto"/>
          <w:spacing w:val="0"/>
          <w:sz w:val="32"/>
          <w:szCs w:val="32"/>
          <w:lang w:val="en-US" w:eastAsia="zh-CN"/>
        </w:rPr>
        <w:t>五</w:t>
      </w:r>
      <w:r>
        <w:rPr>
          <w:rFonts w:hint="default" w:ascii="方正黑体简体" w:hAnsi="方正黑体简体" w:eastAsia="方正黑体简体" w:cs="方正黑体简体"/>
          <w:b/>
          <w:bCs/>
          <w:i w:val="0"/>
          <w:iCs w:val="0"/>
          <w:caps w:val="0"/>
          <w:color w:val="auto"/>
          <w:spacing w:val="0"/>
          <w:sz w:val="32"/>
          <w:szCs w:val="32"/>
        </w:rPr>
        <w:t>、重点任务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（一）完善应急物资储备管理体制机制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rPr>
        <w:t>1</w:t>
      </w:r>
      <w:r>
        <w:rPr>
          <w:rFonts w:hint="eastAsia" w:ascii="方正仿宋简体" w:hAnsi="方正仿宋简体" w:eastAsia="方正仿宋简体" w:cs="方正仿宋简体"/>
          <w:b/>
          <w:bCs/>
          <w:color w:val="auto"/>
          <w:spacing w:val="0"/>
          <w:w w:val="100"/>
          <w:lang w:val="en-US"/>
        </w:rPr>
        <w:t>.</w:t>
      </w:r>
      <w:r>
        <w:rPr>
          <w:rFonts w:hint="eastAsia" w:ascii="方正仿宋简体" w:hAnsi="方正仿宋简体" w:eastAsia="方正仿宋简体" w:cs="方正仿宋简体"/>
          <w:b/>
          <w:bCs/>
          <w:color w:val="auto"/>
          <w:spacing w:val="0"/>
          <w:w w:val="100"/>
          <w:lang w:val="en-US" w:eastAsia="zh-CN"/>
        </w:rPr>
        <w:t xml:space="preserve"> </w:t>
      </w:r>
      <w:r>
        <w:rPr>
          <w:rFonts w:hint="eastAsia" w:ascii="方正仿宋简体" w:hAnsi="方正仿宋简体" w:eastAsia="方正仿宋简体" w:cs="方正仿宋简体"/>
          <w:b/>
          <w:bCs/>
          <w:color w:val="auto"/>
          <w:spacing w:val="0"/>
          <w:w w:val="100"/>
        </w:rPr>
        <w:t>加强应急物资</w:t>
      </w:r>
      <w:r>
        <w:rPr>
          <w:rFonts w:hint="eastAsia" w:ascii="方正仿宋简体" w:hAnsi="方正仿宋简体" w:eastAsia="方正仿宋简体" w:cs="方正仿宋简体"/>
          <w:b/>
          <w:bCs/>
          <w:color w:val="auto"/>
          <w:spacing w:val="0"/>
          <w:w w:val="100"/>
          <w:lang w:val="en-US" w:eastAsia="zh-CN"/>
        </w:rPr>
        <w:t>统筹</w:t>
      </w:r>
      <w:r>
        <w:rPr>
          <w:rFonts w:hint="eastAsia" w:ascii="方正仿宋简体" w:hAnsi="方正仿宋简体" w:eastAsia="方正仿宋简体" w:cs="方正仿宋简体"/>
          <w:b/>
          <w:bCs/>
          <w:color w:val="auto"/>
          <w:spacing w:val="0"/>
          <w:w w:val="100"/>
        </w:rPr>
        <w:t>管理</w:t>
      </w:r>
      <w:r>
        <w:rPr>
          <w:rFonts w:hint="eastAsia" w:ascii="方正仿宋简体" w:hAnsi="方正仿宋简体" w:eastAsia="方正仿宋简体" w:cs="方正仿宋简体"/>
          <w:b/>
          <w:bCs/>
          <w:color w:val="auto"/>
          <w:spacing w:val="0"/>
          <w:w w:val="100"/>
          <w:lang w:eastAsia="zh-CN"/>
        </w:rPr>
        <w:t>。</w:t>
      </w:r>
      <w:r>
        <w:rPr>
          <w:rFonts w:hint="eastAsia" w:ascii="方正仿宋简体" w:hAnsi="方正仿宋简体" w:eastAsia="方正仿宋简体" w:cs="方正仿宋简体"/>
          <w:b/>
          <w:bCs/>
          <w:color w:val="auto"/>
          <w:spacing w:val="0"/>
          <w:w w:val="100"/>
          <w:kern w:val="2"/>
          <w:shd w:val="clear" w:color="auto" w:fill="FFFFFF"/>
          <w:lang w:val="en-US" w:bidi="ar-SA"/>
        </w:rPr>
        <w:t>明确自然灾害和事故灾难、公共卫生事件、社会安全事件应急物资保障部门职责分工</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bidi="ar-SA"/>
        </w:rPr>
        <w:t>不断优化应急物资管理职能，加快构建</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党工委</w:t>
      </w:r>
      <w:r>
        <w:rPr>
          <w:rFonts w:hint="eastAsia" w:ascii="方正仿宋简体" w:hAnsi="方正仿宋简体" w:eastAsia="方正仿宋简体" w:cs="方正仿宋简体"/>
          <w:b/>
          <w:bCs/>
          <w:color w:val="auto"/>
          <w:spacing w:val="0"/>
          <w:w w:val="100"/>
          <w:kern w:val="2"/>
          <w:shd w:val="clear" w:color="auto" w:fill="FFFFFF"/>
          <w:lang w:val="en-US"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管委会</w:t>
      </w:r>
      <w:r>
        <w:rPr>
          <w:rFonts w:hint="eastAsia" w:ascii="方正仿宋简体" w:hAnsi="方正仿宋简体" w:eastAsia="方正仿宋简体" w:cs="方正仿宋简体"/>
          <w:b/>
          <w:bCs/>
          <w:color w:val="auto"/>
          <w:spacing w:val="0"/>
          <w:w w:val="100"/>
          <w:kern w:val="2"/>
          <w:shd w:val="clear" w:color="auto" w:fill="FFFFFF"/>
          <w:lang w:val="en-US" w:bidi="ar-SA"/>
        </w:rPr>
        <w:t>统一领导、应急管理部门统筹协调、各</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职能</w:t>
      </w:r>
      <w:r>
        <w:rPr>
          <w:rFonts w:hint="eastAsia" w:ascii="方正仿宋简体" w:hAnsi="方正仿宋简体" w:eastAsia="方正仿宋简体" w:cs="方正仿宋简体"/>
          <w:b/>
          <w:bCs/>
          <w:color w:val="auto"/>
          <w:spacing w:val="0"/>
          <w:w w:val="100"/>
          <w:kern w:val="2"/>
          <w:shd w:val="clear" w:color="auto" w:fill="FFFFFF"/>
          <w:lang w:val="en-US" w:bidi="ar-SA"/>
        </w:rPr>
        <w:t>部门统分结合的应急物资储备管理保障体制</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rPr>
        <w:t>2</w:t>
      </w:r>
      <w:r>
        <w:rPr>
          <w:rFonts w:hint="eastAsia" w:ascii="方正仿宋简体" w:hAnsi="方正仿宋简体" w:eastAsia="方正仿宋简体" w:cs="方正仿宋简体"/>
          <w:b/>
          <w:bCs/>
          <w:color w:val="auto"/>
          <w:spacing w:val="0"/>
          <w:w w:val="100"/>
          <w:lang w:val="en-US"/>
        </w:rPr>
        <w:t>.</w:t>
      </w:r>
      <w:r>
        <w:rPr>
          <w:rFonts w:hint="eastAsia" w:ascii="方正仿宋简体" w:hAnsi="方正仿宋简体" w:eastAsia="方正仿宋简体" w:cs="方正仿宋简体"/>
          <w:b/>
          <w:bCs/>
          <w:color w:val="auto"/>
          <w:spacing w:val="0"/>
          <w:w w:val="100"/>
          <w:lang w:val="en-US" w:eastAsia="zh-CN"/>
        </w:rPr>
        <w:t xml:space="preserve"> </w:t>
      </w:r>
      <w:r>
        <w:rPr>
          <w:rFonts w:hint="eastAsia" w:ascii="方正仿宋简体" w:hAnsi="方正仿宋简体" w:eastAsia="方正仿宋简体" w:cs="方正仿宋简体"/>
          <w:b/>
          <w:bCs/>
          <w:color w:val="auto"/>
          <w:spacing w:val="0"/>
          <w:w w:val="100"/>
        </w:rPr>
        <w:t>实行分级分类储备</w:t>
      </w:r>
      <w:r>
        <w:rPr>
          <w:rFonts w:hint="eastAsia" w:ascii="方正仿宋简体" w:hAnsi="方正仿宋简体" w:eastAsia="方正仿宋简体" w:cs="方正仿宋简体"/>
          <w:b/>
          <w:bCs/>
          <w:color w:val="auto"/>
          <w:spacing w:val="0"/>
          <w:w w:val="100"/>
          <w:lang w:eastAsia="zh-CN"/>
        </w:rPr>
        <w:t>。</w:t>
      </w:r>
      <w:r>
        <w:rPr>
          <w:rFonts w:hint="eastAsia" w:ascii="方正仿宋简体" w:hAnsi="方正仿宋简体" w:eastAsia="方正仿宋简体" w:cs="方正仿宋简体"/>
          <w:b/>
          <w:bCs/>
          <w:color w:val="auto"/>
          <w:spacing w:val="0"/>
          <w:w w:val="100"/>
          <w:kern w:val="2"/>
          <w:shd w:val="clear" w:color="auto" w:fill="FFFFFF"/>
          <w:lang w:val="en-US" w:bidi="ar-SA"/>
        </w:rPr>
        <w:t>建立</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区</w:t>
      </w:r>
      <w:r>
        <w:rPr>
          <w:rFonts w:hint="eastAsia" w:ascii="方正仿宋简体" w:hAnsi="方正仿宋简体" w:eastAsia="方正仿宋简体" w:cs="方正仿宋简体"/>
          <w:b/>
          <w:bCs/>
          <w:color w:val="auto"/>
          <w:spacing w:val="0"/>
          <w:w w:val="100"/>
          <w:kern w:val="2"/>
          <w:shd w:val="clear" w:color="auto" w:fill="FFFFFF"/>
          <w:lang w:val="en-US" w:bidi="ar-SA"/>
        </w:rPr>
        <w:t>应急物资储备调运工作机制，</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街道</w:t>
      </w:r>
      <w:r>
        <w:rPr>
          <w:rFonts w:hint="eastAsia" w:ascii="方正仿宋简体" w:hAnsi="方正仿宋简体" w:eastAsia="方正仿宋简体" w:cs="方正仿宋简体"/>
          <w:b/>
          <w:bCs/>
          <w:color w:val="auto"/>
          <w:spacing w:val="0"/>
          <w:w w:val="100"/>
          <w:kern w:val="2"/>
          <w:shd w:val="clear" w:color="auto" w:fill="FFFFFF"/>
          <w:lang w:val="en-US" w:bidi="ar-SA"/>
        </w:rPr>
        <w:t>落实分级储备责任，结合历年突发事件发生频次及影响范围、群众生活习惯、灾害特点等，兼顾跨区域、跨部门增援需要，分别确定应急物资储备重点</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。区管委会</w:t>
      </w:r>
      <w:r>
        <w:rPr>
          <w:rFonts w:hint="eastAsia" w:ascii="方正仿宋简体" w:hAnsi="方正仿宋简体" w:eastAsia="方正仿宋简体" w:cs="方正仿宋简体"/>
          <w:b/>
          <w:bCs/>
          <w:color w:val="auto"/>
          <w:spacing w:val="0"/>
          <w:w w:val="100"/>
          <w:kern w:val="2"/>
          <w:shd w:val="clear" w:color="auto" w:fill="FFFFFF"/>
          <w:lang w:val="en-US" w:bidi="ar-SA"/>
        </w:rPr>
        <w:t>按照同时应对处置</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五个街道</w:t>
      </w:r>
      <w:r>
        <w:rPr>
          <w:rFonts w:hint="eastAsia" w:ascii="方正仿宋简体" w:hAnsi="方正仿宋简体" w:eastAsia="方正仿宋简体" w:cs="方正仿宋简体"/>
          <w:b/>
          <w:bCs/>
          <w:color w:val="auto"/>
          <w:spacing w:val="0"/>
          <w:w w:val="100"/>
          <w:kern w:val="2"/>
          <w:shd w:val="clear" w:color="auto" w:fill="FFFFFF"/>
          <w:lang w:val="en-US" w:bidi="ar-SA"/>
        </w:rPr>
        <w:t>发生</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一般</w:t>
      </w:r>
      <w:r>
        <w:rPr>
          <w:rFonts w:hint="eastAsia" w:ascii="方正仿宋简体" w:hAnsi="方正仿宋简体" w:eastAsia="方正仿宋简体" w:cs="方正仿宋简体"/>
          <w:b/>
          <w:bCs/>
          <w:color w:val="auto"/>
          <w:spacing w:val="0"/>
          <w:w w:val="100"/>
          <w:kern w:val="2"/>
          <w:shd w:val="clear" w:color="auto" w:fill="FFFFFF"/>
          <w:lang w:val="en-US" w:bidi="ar-SA"/>
        </w:rPr>
        <w:t>突发事件所需，主要储备需求量大、保障程度高、紧迫性强以及价值高、生产周期长的应急物资</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。五个街道应结合实际</w:t>
      </w:r>
      <w:r>
        <w:rPr>
          <w:rFonts w:hint="eastAsia" w:ascii="方正仿宋简体" w:hAnsi="方正仿宋简体" w:eastAsia="方正仿宋简体" w:cs="方正仿宋简体"/>
          <w:b/>
          <w:bCs/>
          <w:color w:val="auto"/>
          <w:spacing w:val="0"/>
          <w:w w:val="100"/>
          <w:kern w:val="2"/>
          <w:shd w:val="clear" w:color="auto" w:fill="FFFFFF"/>
          <w:lang w:val="en-US" w:bidi="ar-SA"/>
        </w:rPr>
        <w:t>，储备符合区域突发事件特点的应急物资</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bidi="ar-SA"/>
        </w:rPr>
        <w:t>各有关</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部门单位</w:t>
      </w:r>
      <w:r>
        <w:rPr>
          <w:rFonts w:hint="eastAsia" w:ascii="方正仿宋简体" w:hAnsi="方正仿宋简体" w:eastAsia="方正仿宋简体" w:cs="方正仿宋简体"/>
          <w:b/>
          <w:bCs/>
          <w:color w:val="auto"/>
          <w:spacing w:val="0"/>
          <w:w w:val="100"/>
          <w:kern w:val="2"/>
          <w:shd w:val="clear" w:color="auto" w:fill="FFFFFF"/>
          <w:lang w:val="en-US" w:bidi="ar-SA"/>
        </w:rPr>
        <w:t>按职责分工承担应急物资储备任务，科学确定各类应急物资的储备规模和方式</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tbl>
      <w:tblPr>
        <w:tblStyle w:val="12"/>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1"/>
        <w:gridCol w:w="6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92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bCs/>
                <w:color w:val="auto"/>
                <w:spacing w:val="0"/>
                <w:w w:val="100"/>
                <w:sz w:val="24"/>
                <w:lang w:eastAsia="zh-CN"/>
              </w:rPr>
            </w:pPr>
            <w:r>
              <w:rPr>
                <w:rFonts w:hint="default" w:ascii="方正黑体简体" w:hAnsi="方正黑体简体" w:eastAsia="方正黑体简体" w:cs="方正黑体简体"/>
                <w:b/>
                <w:bCs/>
                <w:color w:val="auto"/>
                <w:spacing w:val="0"/>
                <w:w w:val="100"/>
                <w:sz w:val="28"/>
                <w:szCs w:val="28"/>
                <w:lang w:val="en-US" w:eastAsia="zh-CN"/>
              </w:rPr>
              <w:t>专栏3  应急物资储备管理职能部门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生活保障类应急物资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val="en-US"/>
              </w:rPr>
            </w:pPr>
            <w:r>
              <w:rPr>
                <w:rFonts w:hint="eastAsia" w:ascii="方正仿宋简体" w:hAnsi="方正仿宋简体" w:eastAsia="方正仿宋简体" w:cs="方正仿宋简体"/>
                <w:b/>
                <w:bCs/>
                <w:color w:val="auto"/>
                <w:spacing w:val="0"/>
                <w:w w:val="100"/>
                <w:sz w:val="24"/>
                <w:lang w:val="en-US" w:eastAsia="zh-CN"/>
              </w:rPr>
              <w:t>经济发展局、应急管理局等部门单位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公共卫生应急物资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发展软环境保障局、经济发展局</w:t>
            </w:r>
            <w:r>
              <w:rPr>
                <w:rFonts w:hint="eastAsia" w:ascii="方正仿宋简体" w:hAnsi="方正仿宋简体" w:eastAsia="方正仿宋简体" w:cs="方正仿宋简体"/>
                <w:b/>
                <w:bCs/>
                <w:color w:val="auto"/>
                <w:spacing w:val="0"/>
                <w:w w:val="100"/>
                <w:sz w:val="24"/>
              </w:rPr>
              <w:t>、</w:t>
            </w:r>
            <w:r>
              <w:rPr>
                <w:rFonts w:hint="eastAsia" w:ascii="方正仿宋简体" w:hAnsi="方正仿宋简体" w:eastAsia="方正仿宋简体" w:cs="方正仿宋简体"/>
                <w:b/>
                <w:bCs/>
                <w:color w:val="auto"/>
                <w:spacing w:val="0"/>
                <w:w w:val="100"/>
                <w:sz w:val="24"/>
                <w:lang w:val="en-US" w:eastAsia="zh-CN"/>
              </w:rPr>
              <w:t>发展软环境保障局（城乡统筹发展）、</w:t>
            </w:r>
            <w:r>
              <w:rPr>
                <w:rFonts w:hint="eastAsia" w:ascii="方正仿宋简体" w:hAnsi="方正仿宋简体" w:eastAsia="方正仿宋简体" w:cs="方正仿宋简体"/>
                <w:b/>
                <w:bCs/>
                <w:color w:val="auto"/>
                <w:spacing w:val="0"/>
                <w:w w:val="100"/>
                <w:sz w:val="24"/>
              </w:rPr>
              <w:t>应急管理</w:t>
            </w:r>
            <w:r>
              <w:rPr>
                <w:rFonts w:hint="eastAsia" w:ascii="方正仿宋简体" w:hAnsi="方正仿宋简体" w:eastAsia="方正仿宋简体" w:cs="方正仿宋简体"/>
                <w:b/>
                <w:bCs/>
                <w:color w:val="auto"/>
                <w:spacing w:val="0"/>
                <w:w w:val="100"/>
                <w:sz w:val="24"/>
                <w:lang w:val="en-US" w:eastAsia="zh-CN"/>
              </w:rPr>
              <w:t>局</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防汛抗旱应急物资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val="en-US"/>
              </w:rPr>
            </w:pPr>
            <w:r>
              <w:rPr>
                <w:rFonts w:hint="eastAsia" w:ascii="方正仿宋简体" w:hAnsi="方正仿宋简体" w:eastAsia="方正仿宋简体" w:cs="方正仿宋简体"/>
                <w:b/>
                <w:bCs/>
                <w:color w:val="auto"/>
                <w:spacing w:val="0"/>
                <w:w w:val="100"/>
                <w:sz w:val="24"/>
              </w:rPr>
              <w:t>应急管理</w:t>
            </w:r>
            <w:r>
              <w:rPr>
                <w:rFonts w:hint="eastAsia" w:ascii="方正仿宋简体" w:hAnsi="方正仿宋简体" w:eastAsia="方正仿宋简体" w:cs="方正仿宋简体"/>
                <w:b/>
                <w:bCs/>
                <w:color w:val="auto"/>
                <w:spacing w:val="0"/>
                <w:w w:val="100"/>
                <w:sz w:val="24"/>
                <w:lang w:val="en-US" w:eastAsia="zh-CN"/>
              </w:rPr>
              <w:t>局、城乡建设和交通局、发展软环境保障局（城乡统筹发展）</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default"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森林火灾应急物资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default"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自然资源和规划分局、消防救援大队等部门单位分工负责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地震灾害应急物资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val="en-US"/>
              </w:rPr>
            </w:pPr>
            <w:r>
              <w:rPr>
                <w:rFonts w:hint="eastAsia" w:ascii="方正仿宋简体" w:hAnsi="方正仿宋简体" w:eastAsia="方正仿宋简体" w:cs="方正仿宋简体"/>
                <w:b/>
                <w:bCs/>
                <w:color w:val="auto"/>
                <w:spacing w:val="0"/>
                <w:w w:val="100"/>
                <w:sz w:val="24"/>
                <w:lang w:val="en-US" w:eastAsia="zh-CN"/>
              </w:rPr>
              <w:t>发展软环境保障局、经济发展局</w:t>
            </w:r>
            <w:r>
              <w:rPr>
                <w:rFonts w:hint="eastAsia" w:ascii="方正仿宋简体" w:hAnsi="方正仿宋简体" w:eastAsia="方正仿宋简体" w:cs="方正仿宋简体"/>
                <w:b/>
                <w:bCs/>
                <w:color w:val="auto"/>
                <w:spacing w:val="0"/>
                <w:w w:val="100"/>
                <w:sz w:val="24"/>
              </w:rPr>
              <w:t>、应急管理</w:t>
            </w:r>
            <w:r>
              <w:rPr>
                <w:rFonts w:hint="eastAsia" w:ascii="方正仿宋简体" w:hAnsi="方正仿宋简体" w:eastAsia="方正仿宋简体" w:cs="方正仿宋简体"/>
                <w:b/>
                <w:bCs/>
                <w:color w:val="auto"/>
                <w:spacing w:val="0"/>
                <w:w w:val="100"/>
                <w:sz w:val="24"/>
                <w:lang w:val="en-US" w:eastAsia="zh-CN"/>
              </w:rPr>
              <w:t>局</w:t>
            </w:r>
            <w:r>
              <w:rPr>
                <w:rFonts w:hint="eastAsia" w:ascii="方正仿宋简体" w:hAnsi="方正仿宋简体" w:eastAsia="方正仿宋简体" w:cs="方正仿宋简体"/>
                <w:b/>
                <w:bCs/>
                <w:color w:val="auto"/>
                <w:spacing w:val="0"/>
                <w:w w:val="100"/>
                <w:sz w:val="24"/>
              </w:rPr>
              <w:t>、消防</w:t>
            </w:r>
            <w:r>
              <w:rPr>
                <w:rFonts w:hint="eastAsia" w:ascii="方正仿宋简体" w:hAnsi="方正仿宋简体" w:eastAsia="方正仿宋简体" w:cs="方正仿宋简体"/>
                <w:b/>
                <w:bCs/>
                <w:color w:val="auto"/>
                <w:spacing w:val="0"/>
                <w:w w:val="100"/>
                <w:sz w:val="24"/>
                <w:lang w:val="en-US" w:eastAsia="zh-CN"/>
              </w:rPr>
              <w:t>救援大队</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危险化学品事故应急物资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应急管理局、生态环境分局、经济发展局、</w:t>
            </w:r>
            <w:r>
              <w:rPr>
                <w:rFonts w:hint="eastAsia" w:ascii="方正仿宋简体" w:hAnsi="方正仿宋简体" w:eastAsia="方正仿宋简体" w:cs="方正仿宋简体"/>
                <w:b/>
                <w:bCs/>
                <w:color w:val="auto"/>
                <w:spacing w:val="0"/>
                <w:w w:val="100"/>
                <w:sz w:val="24"/>
              </w:rPr>
              <w:t>消防</w:t>
            </w:r>
            <w:r>
              <w:rPr>
                <w:rFonts w:hint="eastAsia" w:ascii="方正仿宋简体" w:hAnsi="方正仿宋简体" w:eastAsia="方正仿宋简体" w:cs="方正仿宋简体"/>
                <w:b/>
                <w:bCs/>
                <w:color w:val="auto"/>
                <w:spacing w:val="0"/>
                <w:w w:val="100"/>
                <w:sz w:val="24"/>
                <w:lang w:val="en-US" w:eastAsia="zh-CN"/>
              </w:rPr>
              <w:t>救援大队</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sz w:val="24"/>
              </w:rPr>
              <w:t>消防救援应急物资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rPr>
                <w:rFonts w:hint="default"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sz w:val="24"/>
              </w:rPr>
              <w:t>消防</w:t>
            </w:r>
            <w:r>
              <w:rPr>
                <w:rFonts w:hint="eastAsia" w:ascii="方正仿宋简体" w:hAnsi="方正仿宋简体" w:eastAsia="方正仿宋简体" w:cs="方正仿宋简体"/>
                <w:b/>
                <w:bCs/>
                <w:color w:val="auto"/>
                <w:spacing w:val="0"/>
                <w:w w:val="100"/>
                <w:sz w:val="24"/>
                <w:lang w:val="en-US" w:eastAsia="zh-CN"/>
              </w:rPr>
              <w:t>救援大队等部门单位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default"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矿山事故应急物资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default" w:ascii="方正仿宋简体" w:hAnsi="方正仿宋简体" w:eastAsia="方正仿宋简体" w:cs="方正仿宋简体"/>
                <w:b/>
                <w:bCs/>
                <w:color w:val="auto"/>
                <w:spacing w:val="0"/>
                <w:w w:val="100"/>
                <w:sz w:val="24"/>
                <w:lang w:val="en-US" w:eastAsia="zh-CN"/>
              </w:rPr>
            </w:pPr>
            <w:r>
              <w:rPr>
                <w:rFonts w:hint="eastAsia" w:ascii="方正仿宋简体" w:hAnsi="方正仿宋简体" w:eastAsia="方正仿宋简体" w:cs="方正仿宋简体"/>
                <w:b/>
                <w:bCs/>
                <w:color w:val="auto"/>
                <w:spacing w:val="0"/>
                <w:w w:val="100"/>
                <w:sz w:val="24"/>
                <w:lang w:val="en-US" w:eastAsia="zh-CN"/>
              </w:rPr>
              <w:t>应急管理局、经济发展局等部门单位分工负责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食品药品安全事件应急物资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lang w:val="en-US" w:eastAsia="zh-CN"/>
              </w:rPr>
              <w:t>市场监督管理局</w:t>
            </w:r>
            <w:r>
              <w:rPr>
                <w:rFonts w:hint="eastAsia" w:ascii="方正仿宋简体" w:hAnsi="方正仿宋简体" w:eastAsia="方正仿宋简体" w:cs="方正仿宋简体"/>
                <w:b/>
                <w:bCs/>
                <w:color w:val="auto"/>
                <w:spacing w:val="0"/>
                <w:w w:val="100"/>
                <w:sz w:val="24"/>
              </w:rPr>
              <w:t>、</w:t>
            </w:r>
            <w:r>
              <w:rPr>
                <w:rFonts w:hint="eastAsia" w:ascii="方正仿宋简体" w:hAnsi="方正仿宋简体" w:eastAsia="方正仿宋简体" w:cs="方正仿宋简体"/>
                <w:b/>
                <w:bCs/>
                <w:color w:val="auto"/>
                <w:spacing w:val="0"/>
                <w:w w:val="100"/>
                <w:sz w:val="24"/>
                <w:lang w:val="en-US" w:eastAsia="zh-CN"/>
              </w:rPr>
              <w:t>经济发展局</w:t>
            </w:r>
            <w:r>
              <w:rPr>
                <w:rFonts w:hint="eastAsia" w:ascii="方正仿宋简体" w:hAnsi="方正仿宋简体" w:eastAsia="方正仿宋简体" w:cs="方正仿宋简体"/>
                <w:b/>
                <w:bCs/>
                <w:color w:val="auto"/>
                <w:spacing w:val="0"/>
                <w:w w:val="100"/>
                <w:sz w:val="24"/>
              </w:rPr>
              <w:t>、</w:t>
            </w:r>
            <w:r>
              <w:rPr>
                <w:rFonts w:hint="eastAsia" w:ascii="方正仿宋简体" w:hAnsi="方正仿宋简体" w:eastAsia="方正仿宋简体" w:cs="方正仿宋简体"/>
                <w:b/>
                <w:bCs/>
                <w:color w:val="auto"/>
                <w:spacing w:val="0"/>
                <w:w w:val="100"/>
                <w:sz w:val="24"/>
                <w:lang w:val="en-US" w:eastAsia="zh-CN"/>
              </w:rPr>
              <w:t>发展软环境保障局</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环境应急物资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eastAsia="zh-CN"/>
              </w:rPr>
            </w:pPr>
            <w:r>
              <w:rPr>
                <w:rFonts w:hint="eastAsia" w:ascii="方正仿宋简体" w:hAnsi="方正仿宋简体" w:eastAsia="方正仿宋简体" w:cs="方正仿宋简体"/>
                <w:b/>
                <w:bCs/>
                <w:color w:val="auto"/>
                <w:spacing w:val="0"/>
                <w:w w:val="100"/>
                <w:sz w:val="24"/>
                <w:lang w:eastAsia="zh-CN"/>
              </w:rPr>
              <w:t>生态环境</w:t>
            </w:r>
            <w:r>
              <w:rPr>
                <w:rFonts w:hint="eastAsia" w:ascii="方正仿宋简体" w:hAnsi="方正仿宋简体" w:eastAsia="方正仿宋简体" w:cs="方正仿宋简体"/>
                <w:b/>
                <w:bCs/>
                <w:color w:val="auto"/>
                <w:spacing w:val="0"/>
                <w:w w:val="100"/>
                <w:sz w:val="24"/>
                <w:lang w:val="en-US" w:eastAsia="zh-CN"/>
              </w:rPr>
              <w:t>分</w:t>
            </w:r>
            <w:r>
              <w:rPr>
                <w:rFonts w:hint="eastAsia" w:ascii="方正仿宋简体" w:hAnsi="方正仿宋简体" w:eastAsia="方正仿宋简体" w:cs="方正仿宋简体"/>
                <w:b/>
                <w:bCs/>
                <w:color w:val="auto"/>
                <w:spacing w:val="0"/>
                <w:w w:val="100"/>
                <w:sz w:val="24"/>
                <w:lang w:eastAsia="zh-CN"/>
              </w:rPr>
              <w:t>局</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生物灾害应急物资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自然资源和规划</w:t>
            </w:r>
            <w:r>
              <w:rPr>
                <w:rFonts w:hint="eastAsia" w:ascii="方正仿宋简体" w:hAnsi="方正仿宋简体" w:eastAsia="方正仿宋简体" w:cs="方正仿宋简体"/>
                <w:b/>
                <w:bCs/>
                <w:color w:val="auto"/>
                <w:spacing w:val="0"/>
                <w:w w:val="100"/>
                <w:sz w:val="24"/>
                <w:lang w:val="en-US" w:eastAsia="zh-CN"/>
              </w:rPr>
              <w:t>分局、发展软环境保障局（城乡统筹发展）</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交通运输事故应急物资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lang w:eastAsia="zh-CN"/>
              </w:rPr>
            </w:pPr>
            <w:r>
              <w:rPr>
                <w:rFonts w:hint="eastAsia" w:ascii="方正仿宋简体" w:hAnsi="方正仿宋简体" w:eastAsia="方正仿宋简体" w:cs="方正仿宋简体"/>
                <w:b/>
                <w:bCs/>
                <w:color w:val="auto"/>
                <w:spacing w:val="0"/>
                <w:w w:val="100"/>
                <w:sz w:val="24"/>
                <w:lang w:val="en-US" w:eastAsia="zh-CN"/>
              </w:rPr>
              <w:t>交通局</w:t>
            </w:r>
            <w:r>
              <w:rPr>
                <w:rFonts w:hint="eastAsia" w:ascii="方正仿宋简体" w:hAnsi="方正仿宋简体" w:eastAsia="方正仿宋简体" w:cs="方正仿宋简体"/>
                <w:b/>
                <w:bCs/>
                <w:color w:val="auto"/>
                <w:spacing w:val="0"/>
                <w:w w:val="100"/>
                <w:sz w:val="24"/>
                <w:lang w:eastAsia="zh-CN"/>
              </w:rPr>
              <w:t>、</w:t>
            </w:r>
            <w:r>
              <w:rPr>
                <w:rFonts w:hint="eastAsia" w:ascii="方正仿宋简体" w:hAnsi="方正仿宋简体" w:eastAsia="方正仿宋简体" w:cs="方正仿宋简体"/>
                <w:b/>
                <w:bCs/>
                <w:color w:val="auto"/>
                <w:spacing w:val="0"/>
                <w:w w:val="100"/>
                <w:sz w:val="24"/>
                <w:lang w:val="en-US" w:eastAsia="zh-CN"/>
              </w:rPr>
              <w:t>交警大队</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电力事故应急物资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lang w:val="en-US" w:eastAsia="zh-CN"/>
              </w:rPr>
              <w:t>经济发展局</w:t>
            </w:r>
            <w:r>
              <w:rPr>
                <w:rFonts w:hint="eastAsia" w:ascii="方正仿宋简体" w:hAnsi="方正仿宋简体" w:eastAsia="方正仿宋简体" w:cs="方正仿宋简体"/>
                <w:b/>
                <w:bCs/>
                <w:color w:val="auto"/>
                <w:spacing w:val="0"/>
                <w:w w:val="100"/>
                <w:sz w:val="24"/>
              </w:rPr>
              <w:t>、</w:t>
            </w:r>
            <w:r>
              <w:rPr>
                <w:rFonts w:hint="eastAsia" w:ascii="方正仿宋简体" w:hAnsi="方正仿宋简体" w:eastAsia="方正仿宋简体" w:cs="方正仿宋简体"/>
                <w:b/>
                <w:bCs/>
                <w:color w:val="auto"/>
                <w:spacing w:val="0"/>
                <w:w w:val="100"/>
                <w:sz w:val="24"/>
                <w:lang w:val="en-US" w:eastAsia="zh-CN"/>
              </w:rPr>
              <w:t>国家电网高新</w:t>
            </w:r>
            <w:r>
              <w:rPr>
                <w:rFonts w:hint="eastAsia" w:ascii="方正仿宋简体" w:hAnsi="方正仿宋简体" w:eastAsia="方正仿宋简体" w:cs="方正仿宋简体"/>
                <w:b/>
                <w:bCs/>
                <w:color w:val="auto"/>
                <w:spacing w:val="0"/>
                <w:w w:val="100"/>
                <w:sz w:val="24"/>
                <w:lang w:val="en-US"/>
              </w:rPr>
              <w:t>供电</w:t>
            </w:r>
            <w:r>
              <w:rPr>
                <w:rFonts w:hint="eastAsia" w:ascii="方正仿宋简体" w:hAnsi="方正仿宋简体" w:eastAsia="方正仿宋简体" w:cs="方正仿宋简体"/>
                <w:b/>
                <w:bCs/>
                <w:color w:val="auto"/>
                <w:spacing w:val="0"/>
                <w:w w:val="100"/>
                <w:sz w:val="24"/>
                <w:lang w:val="en-US" w:eastAsia="zh-CN"/>
              </w:rPr>
              <w:t>部</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jc w:val="center"/>
        </w:trPr>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网络信息安全事件应急物资</w:t>
            </w:r>
          </w:p>
        </w:tc>
        <w:tc>
          <w:tcPr>
            <w:tcW w:w="62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党政办公室网信办、基础电信运营企业（电信、联通、移动、铁塔等）等部门单位分工负责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建筑安全事故应急物资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lang w:val="en-US" w:eastAsia="zh-CN"/>
              </w:rPr>
              <w:t>城乡建设和交通局、</w:t>
            </w:r>
            <w:r>
              <w:rPr>
                <w:rFonts w:hint="eastAsia" w:ascii="方正仿宋简体" w:hAnsi="方正仿宋简体" w:eastAsia="方正仿宋简体" w:cs="方正仿宋简体"/>
                <w:b/>
                <w:bCs/>
                <w:color w:val="auto"/>
                <w:spacing w:val="0"/>
                <w:w w:val="100"/>
                <w:sz w:val="24"/>
              </w:rPr>
              <w:t>应急管理</w:t>
            </w:r>
            <w:r>
              <w:rPr>
                <w:rFonts w:hint="eastAsia" w:ascii="方正仿宋简体" w:hAnsi="方正仿宋简体" w:eastAsia="方正仿宋简体" w:cs="方正仿宋简体"/>
                <w:b/>
                <w:bCs/>
                <w:color w:val="auto"/>
                <w:spacing w:val="0"/>
                <w:w w:val="100"/>
                <w:sz w:val="24"/>
                <w:lang w:val="en-US" w:eastAsia="zh-CN"/>
              </w:rPr>
              <w:t>局</w:t>
            </w:r>
            <w:r>
              <w:rPr>
                <w:rFonts w:hint="eastAsia" w:ascii="方正仿宋简体" w:hAnsi="方正仿宋简体" w:eastAsia="方正仿宋简体" w:cs="方正仿宋简体"/>
                <w:b/>
                <w:bCs/>
                <w:color w:val="auto"/>
                <w:spacing w:val="0"/>
                <w:w w:val="100"/>
                <w:sz w:val="24"/>
              </w:rPr>
              <w:t>、消防</w:t>
            </w:r>
            <w:r>
              <w:rPr>
                <w:rFonts w:hint="eastAsia" w:ascii="方正仿宋简体" w:hAnsi="方正仿宋简体" w:eastAsia="方正仿宋简体" w:cs="方正仿宋简体"/>
                <w:b/>
                <w:bCs/>
                <w:color w:val="auto"/>
                <w:spacing w:val="0"/>
                <w:w w:val="100"/>
                <w:sz w:val="24"/>
                <w:lang w:val="en-US" w:eastAsia="zh-CN"/>
              </w:rPr>
              <w:t>救援大队</w:t>
            </w:r>
            <w:r>
              <w:rPr>
                <w:rFonts w:hint="eastAsia" w:ascii="方正仿宋简体" w:hAnsi="方正仿宋简体" w:eastAsia="方正仿宋简体" w:cs="方正仿宋简体"/>
                <w:b/>
                <w:bCs/>
                <w:color w:val="auto"/>
                <w:spacing w:val="0"/>
                <w:w w:val="100"/>
                <w:sz w:val="24"/>
              </w:rPr>
              <w:t>等</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lang w:val="en-US" w:eastAsia="zh-CN"/>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041"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rPr>
              <w:t>大规模群体性事件应急物资</w:t>
            </w:r>
          </w:p>
        </w:tc>
        <w:tc>
          <w:tcPr>
            <w:tcW w:w="6238"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default" w:ascii="方正仿宋简体" w:hAnsi="方正仿宋简体" w:eastAsia="方正仿宋简体" w:cs="方正仿宋简体"/>
                <w:b/>
                <w:bCs/>
                <w:color w:val="auto"/>
                <w:spacing w:val="0"/>
                <w:w w:val="100"/>
                <w:sz w:val="24"/>
                <w:lang w:val="en-US"/>
              </w:rPr>
            </w:pPr>
            <w:r>
              <w:rPr>
                <w:rFonts w:hint="eastAsia" w:ascii="方正仿宋简体" w:hAnsi="方正仿宋简体" w:eastAsia="方正仿宋简体" w:cs="方正仿宋简体"/>
                <w:b/>
                <w:bCs/>
                <w:color w:val="auto"/>
                <w:spacing w:val="0"/>
                <w:w w:val="100"/>
                <w:sz w:val="24"/>
              </w:rPr>
              <w:t>公安</w:t>
            </w:r>
            <w:r>
              <w:rPr>
                <w:rFonts w:hint="eastAsia" w:ascii="方正仿宋简体" w:hAnsi="方正仿宋简体" w:eastAsia="方正仿宋简体" w:cs="方正仿宋简体"/>
                <w:b/>
                <w:bCs/>
                <w:color w:val="auto"/>
                <w:spacing w:val="0"/>
                <w:w w:val="100"/>
                <w:sz w:val="24"/>
                <w:lang w:val="en-US" w:eastAsia="zh-CN"/>
              </w:rPr>
              <w:t>分局等部门单位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jc w:val="center"/>
        </w:trPr>
        <w:tc>
          <w:tcPr>
            <w:tcW w:w="9279" w:type="dxa"/>
            <w:gridSpan w:val="2"/>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方正仿宋简体" w:hAnsi="方正仿宋简体" w:eastAsia="方正仿宋简体" w:cs="方正仿宋简体"/>
                <w:b/>
                <w:bCs/>
                <w:color w:val="auto"/>
                <w:spacing w:val="0"/>
                <w:w w:val="100"/>
                <w:sz w:val="24"/>
                <w:lang w:eastAsia="zh-CN"/>
              </w:rPr>
            </w:pPr>
            <w:r>
              <w:rPr>
                <w:rFonts w:hint="eastAsia" w:ascii="方正仿宋简体" w:hAnsi="方正仿宋简体" w:eastAsia="方正仿宋简体" w:cs="方正仿宋简体"/>
                <w:b/>
                <w:bCs/>
                <w:color w:val="auto"/>
                <w:spacing w:val="0"/>
                <w:w w:val="100"/>
                <w:sz w:val="24"/>
              </w:rPr>
              <w:t>其他相关</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rPr>
              <w:t>按职责承担应急物资储备保障任务，</w:t>
            </w:r>
            <w:r>
              <w:rPr>
                <w:rFonts w:hint="eastAsia" w:ascii="方正仿宋简体" w:hAnsi="方正仿宋简体" w:eastAsia="方正仿宋简体" w:cs="方正仿宋简体"/>
                <w:b/>
                <w:bCs/>
                <w:color w:val="auto"/>
                <w:spacing w:val="0"/>
                <w:w w:val="100"/>
                <w:sz w:val="24"/>
                <w:lang w:val="en-US" w:eastAsia="zh-CN"/>
              </w:rPr>
              <w:t>并</w:t>
            </w:r>
            <w:r>
              <w:rPr>
                <w:rFonts w:hint="eastAsia" w:ascii="方正仿宋简体" w:hAnsi="方正仿宋简体" w:eastAsia="方正仿宋简体" w:cs="方正仿宋简体"/>
                <w:b/>
                <w:bCs/>
                <w:color w:val="auto"/>
                <w:spacing w:val="0"/>
                <w:w w:val="100"/>
                <w:sz w:val="24"/>
              </w:rPr>
              <w:t>建立本</w:t>
            </w:r>
            <w:r>
              <w:rPr>
                <w:rFonts w:hint="eastAsia" w:ascii="方正仿宋简体" w:hAnsi="方正仿宋简体" w:eastAsia="方正仿宋简体" w:cs="方正仿宋简体"/>
                <w:b/>
                <w:bCs/>
                <w:color w:val="auto"/>
                <w:spacing w:val="0"/>
                <w:w w:val="100"/>
                <w:sz w:val="24"/>
                <w:lang w:eastAsia="zh-CN"/>
              </w:rPr>
              <w:t>部门单位</w:t>
            </w:r>
            <w:r>
              <w:rPr>
                <w:rFonts w:hint="eastAsia" w:ascii="方正仿宋简体" w:hAnsi="方正仿宋简体" w:eastAsia="方正仿宋简体" w:cs="方正仿宋简体"/>
                <w:b/>
                <w:bCs/>
                <w:color w:val="auto"/>
                <w:spacing w:val="0"/>
                <w:w w:val="100"/>
                <w:sz w:val="24"/>
              </w:rPr>
              <w:t>应急物资储备制度</w:t>
            </w:r>
            <w:r>
              <w:rPr>
                <w:rFonts w:hint="eastAsia" w:ascii="方正仿宋简体" w:hAnsi="方正仿宋简体" w:eastAsia="方正仿宋简体" w:cs="方正仿宋简体"/>
                <w:b/>
                <w:bCs/>
                <w:color w:val="auto"/>
                <w:spacing w:val="0"/>
                <w:w w:val="100"/>
                <w:sz w:val="24"/>
                <w:lang w:eastAsia="zh-CN"/>
              </w:rPr>
              <w:t>。</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lang w:val="en-US" w:eastAsia="zh-CN"/>
        </w:rPr>
        <w:t xml:space="preserve">3. </w:t>
      </w:r>
      <w:r>
        <w:rPr>
          <w:rFonts w:hint="eastAsia" w:ascii="方正仿宋简体" w:hAnsi="方正仿宋简体" w:eastAsia="方正仿宋简体" w:cs="方正仿宋简体"/>
          <w:b/>
          <w:bCs/>
          <w:color w:val="auto"/>
          <w:spacing w:val="0"/>
          <w:w w:val="100"/>
        </w:rPr>
        <w:t>建立健全分级响应协同保障机制</w:t>
      </w:r>
      <w:r>
        <w:rPr>
          <w:rFonts w:hint="eastAsia" w:ascii="方正仿宋简体" w:hAnsi="方正仿宋简体" w:eastAsia="方正仿宋简体" w:cs="方正仿宋简体"/>
          <w:b/>
          <w:bCs/>
          <w:color w:val="auto"/>
          <w:spacing w:val="0"/>
          <w:w w:val="100"/>
          <w:lang w:eastAsia="zh-CN"/>
        </w:rPr>
        <w:t>。</w:t>
      </w:r>
      <w:r>
        <w:rPr>
          <w:rFonts w:hint="eastAsia" w:ascii="方正仿宋简体" w:hAnsi="方正仿宋简体" w:eastAsia="方正仿宋简体" w:cs="方正仿宋简体"/>
          <w:b/>
          <w:bCs/>
          <w:color w:val="auto"/>
          <w:spacing w:val="0"/>
          <w:w w:val="100"/>
          <w:kern w:val="2"/>
          <w:shd w:val="clear" w:color="auto" w:fill="FFFFFF"/>
          <w:lang w:bidi="ar-SA"/>
        </w:rPr>
        <w:t>自然灾害、事故灾难或者公共卫生事件发生后，各级应按突发事件应急预案规定的响应级别优先动用本级应急物资储备</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在本级储备难以保障时，可向上一级提出应急物资调用申请，调用申请应明确需要调用的应急物资种类、规格和数量及调运时间和地点等内容</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区级应急部门</w:t>
      </w:r>
      <w:r>
        <w:rPr>
          <w:rFonts w:hint="eastAsia" w:ascii="方正仿宋简体" w:hAnsi="方正仿宋简体" w:eastAsia="方正仿宋简体" w:cs="方正仿宋简体"/>
          <w:b/>
          <w:bCs/>
          <w:color w:val="auto"/>
          <w:spacing w:val="0"/>
          <w:w w:val="100"/>
          <w:kern w:val="2"/>
          <w:shd w:val="clear" w:color="auto" w:fill="FFFFFF"/>
          <w:lang w:bidi="ar-SA"/>
        </w:rPr>
        <w:t>统筹全</w:t>
      </w:r>
      <w:r>
        <w:rPr>
          <w:rFonts w:hint="eastAsia" w:ascii="方正仿宋简体" w:hAnsi="方正仿宋简体" w:eastAsia="方正仿宋简体" w:cs="方正仿宋简体"/>
          <w:b/>
          <w:bCs/>
          <w:color w:val="auto"/>
          <w:spacing w:val="0"/>
          <w:w w:val="100"/>
          <w:kern w:val="2"/>
          <w:shd w:val="clear" w:color="auto" w:fill="FFFFFF"/>
          <w:lang w:eastAsia="zh-CN" w:bidi="ar-SA"/>
        </w:rPr>
        <w:t>区</w:t>
      </w:r>
      <w:r>
        <w:rPr>
          <w:rFonts w:hint="eastAsia" w:ascii="方正仿宋简体" w:hAnsi="方正仿宋简体" w:eastAsia="方正仿宋简体" w:cs="方正仿宋简体"/>
          <w:b/>
          <w:bCs/>
          <w:color w:val="auto"/>
          <w:spacing w:val="0"/>
          <w:w w:val="100"/>
          <w:kern w:val="2"/>
          <w:shd w:val="clear" w:color="auto" w:fill="FFFFFF"/>
          <w:lang w:bidi="ar-SA"/>
        </w:rPr>
        <w:t>应急物资的调配调用，建立协同保障机制</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经</w:t>
      </w:r>
      <w:r>
        <w:rPr>
          <w:rFonts w:hint="eastAsia" w:ascii="方正仿宋简体" w:hAnsi="方正仿宋简体" w:eastAsia="方正仿宋简体" w:cs="方正仿宋简体"/>
          <w:b/>
          <w:bCs/>
          <w:color w:val="auto"/>
          <w:spacing w:val="0"/>
          <w:w w:val="100"/>
          <w:kern w:val="2"/>
          <w:shd w:val="clear" w:color="auto" w:fill="FFFFFF"/>
          <w:lang w:eastAsia="zh-CN" w:bidi="ar-SA"/>
        </w:rPr>
        <w:t>区</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应急物资保障</w:t>
      </w:r>
      <w:r>
        <w:rPr>
          <w:rFonts w:hint="eastAsia" w:ascii="方正仿宋简体" w:hAnsi="方正仿宋简体" w:eastAsia="方正仿宋简体" w:cs="方正仿宋简体"/>
          <w:b/>
          <w:bCs/>
          <w:color w:val="auto"/>
          <w:spacing w:val="0"/>
          <w:w w:val="100"/>
          <w:kern w:val="2"/>
          <w:shd w:val="clear" w:color="auto" w:fill="FFFFFF"/>
          <w:lang w:bidi="ar-SA"/>
        </w:rPr>
        <w:t>领导小组同意，</w:t>
      </w:r>
      <w:r>
        <w:rPr>
          <w:rFonts w:hint="eastAsia" w:ascii="方正仿宋简体" w:hAnsi="方正仿宋简体" w:eastAsia="方正仿宋简体" w:cs="方正仿宋简体"/>
          <w:b/>
          <w:bCs/>
          <w:color w:val="auto"/>
          <w:spacing w:val="0"/>
          <w:w w:val="100"/>
        </w:rPr>
        <w:t>向</w:t>
      </w:r>
      <w:r>
        <w:rPr>
          <w:rFonts w:hint="eastAsia" w:ascii="方正仿宋简体" w:hAnsi="方正仿宋简体" w:eastAsia="方正仿宋简体" w:cs="方正仿宋简体"/>
          <w:b/>
          <w:bCs/>
          <w:color w:val="auto"/>
          <w:spacing w:val="0"/>
          <w:w w:val="100"/>
          <w:lang w:val="en-US" w:eastAsia="zh-CN"/>
        </w:rPr>
        <w:t>街道</w:t>
      </w:r>
      <w:r>
        <w:rPr>
          <w:rFonts w:hint="eastAsia" w:ascii="方正仿宋简体" w:hAnsi="方正仿宋简体" w:eastAsia="方正仿宋简体" w:cs="方正仿宋简体"/>
          <w:b/>
          <w:bCs/>
          <w:color w:val="auto"/>
          <w:spacing w:val="0"/>
          <w:w w:val="100"/>
        </w:rPr>
        <w:t>和</w:t>
      </w:r>
      <w:r>
        <w:rPr>
          <w:rFonts w:hint="eastAsia" w:ascii="方正仿宋简体" w:hAnsi="方正仿宋简体" w:eastAsia="方正仿宋简体" w:cs="方正仿宋简体"/>
          <w:b/>
          <w:bCs/>
          <w:color w:val="auto"/>
          <w:spacing w:val="0"/>
          <w:w w:val="100"/>
          <w:lang w:eastAsia="zh-CN"/>
        </w:rPr>
        <w:t>区直</w:t>
      </w:r>
      <w:r>
        <w:rPr>
          <w:rFonts w:hint="eastAsia" w:ascii="方正仿宋简体" w:hAnsi="方正仿宋简体" w:eastAsia="方正仿宋简体" w:cs="方正仿宋简体"/>
          <w:b/>
          <w:bCs/>
          <w:color w:val="auto"/>
          <w:spacing w:val="0"/>
          <w:w w:val="100"/>
        </w:rPr>
        <w:t>有关</w:t>
      </w:r>
      <w:r>
        <w:rPr>
          <w:rFonts w:hint="eastAsia" w:ascii="方正仿宋简体" w:hAnsi="方正仿宋简体" w:eastAsia="方正仿宋简体" w:cs="方正仿宋简体"/>
          <w:b/>
          <w:bCs/>
          <w:color w:val="auto"/>
          <w:spacing w:val="0"/>
          <w:w w:val="100"/>
          <w:lang w:eastAsia="zh-CN"/>
        </w:rPr>
        <w:t>部门单位</w:t>
      </w:r>
      <w:r>
        <w:rPr>
          <w:rFonts w:hint="eastAsia" w:ascii="方正仿宋简体" w:hAnsi="方正仿宋简体" w:eastAsia="方正仿宋简体" w:cs="方正仿宋简体"/>
          <w:b/>
          <w:bCs/>
          <w:color w:val="auto"/>
          <w:spacing w:val="0"/>
          <w:w w:val="100"/>
        </w:rPr>
        <w:t>发出调拨指令</w:t>
      </w:r>
      <w:r>
        <w:rPr>
          <w:rFonts w:hint="eastAsia" w:ascii="方正仿宋简体" w:hAnsi="方正仿宋简体" w:eastAsia="方正仿宋简体" w:cs="方正仿宋简体"/>
          <w:b/>
          <w:bCs/>
          <w:color w:val="auto"/>
          <w:spacing w:val="0"/>
          <w:w w:val="100"/>
          <w:kern w:val="2"/>
          <w:shd w:val="clear" w:color="auto" w:fill="FFFFFF"/>
          <w:lang w:bidi="ar-SA"/>
        </w:rPr>
        <w:t>，各有关</w:t>
      </w:r>
      <w:r>
        <w:rPr>
          <w:rFonts w:hint="eastAsia" w:ascii="方正仿宋简体" w:hAnsi="方正仿宋简体" w:eastAsia="方正仿宋简体" w:cs="方正仿宋简体"/>
          <w:b/>
          <w:bCs/>
          <w:color w:val="auto"/>
          <w:spacing w:val="0"/>
          <w:w w:val="100"/>
          <w:kern w:val="2"/>
          <w:shd w:val="clear" w:color="auto" w:fill="FFFFFF"/>
          <w:lang w:eastAsia="zh-CN" w:bidi="ar-SA"/>
        </w:rPr>
        <w:t>部门单位</w:t>
      </w:r>
      <w:r>
        <w:rPr>
          <w:rFonts w:hint="eastAsia" w:ascii="方正仿宋简体" w:hAnsi="方正仿宋简体" w:eastAsia="方正仿宋简体" w:cs="方正仿宋简体"/>
          <w:b/>
          <w:bCs/>
          <w:color w:val="auto"/>
          <w:spacing w:val="0"/>
          <w:w w:val="100"/>
          <w:kern w:val="2"/>
          <w:shd w:val="clear" w:color="auto" w:fill="FFFFFF"/>
          <w:lang w:bidi="ar-SA"/>
        </w:rPr>
        <w:t>应严格执行调拨指令，负责组织实施应急物资调运等工作，并及时报告应急物资调运情况</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lang w:val="en-US" w:eastAsia="zh-CN"/>
        </w:rPr>
        <w:t>4. 加强规范制度建设。</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制定区应急物资储备管理制度规范，对应急物资储备管理的职责分工、采购储备、仓储管理、调拨运输、分发使用、回收报废、维护保养、经费保障等进行规范，明确工作规程，完善响应程序。执行应急物资储备相关标注。健全应急物资征用补偿制度，推进应急物资储备保障规范化、标准化建设。</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rightChars="0" w:firstLine="632" w:firstLineChars="200"/>
        <w:textAlignment w:val="auto"/>
        <w:rPr>
          <w:rFonts w:hint="default" w:ascii="Times New Roman" w:hAnsi="Times New Roman" w:eastAsia="仿宋_GB2312" w:cs="Times New Roman"/>
          <w:b/>
          <w:bCs/>
          <w:color w:val="auto"/>
          <w:spacing w:val="0"/>
          <w:w w:val="100"/>
          <w:kern w:val="2"/>
          <w:sz w:val="32"/>
          <w:szCs w:val="32"/>
          <w:shd w:val="clear" w:color="auto" w:fill="FFFFFF"/>
          <w:lang w:val="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 xml:space="preserve">5. </w:t>
      </w:r>
      <w:r>
        <w:rPr>
          <w:rFonts w:hint="eastAsia" w:ascii="方正仿宋简体" w:hAnsi="方正仿宋简体" w:eastAsia="方正仿宋简体" w:cs="方正仿宋简体"/>
          <w:b/>
          <w:bCs/>
          <w:color w:val="auto"/>
          <w:spacing w:val="0"/>
          <w:w w:val="100"/>
          <w:kern w:val="2"/>
          <w:sz w:val="32"/>
          <w:szCs w:val="32"/>
          <w:lang w:val="zh-CN" w:eastAsia="zh-CN" w:bidi="zh-CN"/>
        </w:rPr>
        <w:t>建立持续改进完善机制。</w:t>
      </w:r>
      <w:r>
        <w:rPr>
          <w:rFonts w:hint="eastAsia" w:ascii="方正仿宋简体" w:hAnsi="方正仿宋简体" w:eastAsia="方正仿宋简体" w:cs="方正仿宋简体"/>
          <w:b/>
          <w:bCs/>
          <w:color w:val="auto"/>
          <w:spacing w:val="0"/>
          <w:w w:val="100"/>
          <w:kern w:val="2"/>
          <w:sz w:val="32"/>
          <w:szCs w:val="32"/>
          <w:lang w:val="en-US" w:eastAsia="zh-CN" w:bidi="zh-CN"/>
        </w:rPr>
        <w:t>结合省内外突发事件典型案例，</w:t>
      </w:r>
      <w:r>
        <w:rPr>
          <w:rFonts w:hint="eastAsia" w:ascii="方正仿宋简体" w:hAnsi="方正仿宋简体" w:eastAsia="方正仿宋简体" w:cs="方正仿宋简体"/>
          <w:b/>
          <w:bCs/>
          <w:color w:val="auto"/>
          <w:spacing w:val="0"/>
          <w:w w:val="100"/>
          <w:kern w:val="2"/>
          <w:sz w:val="32"/>
          <w:szCs w:val="32"/>
          <w:shd w:val="clear" w:color="auto" w:fill="FFFFFF"/>
          <w:lang w:val="zh-CN" w:bidi="ar-SA"/>
        </w:rPr>
        <w:t>分析</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我</w:t>
      </w:r>
      <w:r>
        <w:rPr>
          <w:rFonts w:hint="eastAsia" w:ascii="方正仿宋简体" w:hAnsi="方正仿宋简体" w:eastAsia="方正仿宋简体" w:cs="方正仿宋简体"/>
          <w:b/>
          <w:bCs/>
          <w:color w:val="auto"/>
          <w:spacing w:val="0"/>
          <w:w w:val="100"/>
          <w:kern w:val="2"/>
          <w:sz w:val="32"/>
          <w:szCs w:val="32"/>
          <w:shd w:val="clear" w:color="auto" w:fill="FFFFFF"/>
          <w:lang w:val="zh-CN" w:bidi="ar-SA"/>
        </w:rPr>
        <w:t>区突发事件，按照相关突发事件应急预案进行情景推演或模拟演练，对应急物资储备保障能力评估，结合部门需求和专家论证意见，定期对储备体系查漏补缺，建立应急物资储备持续改进完善工作机制，确保储备的应急物资能满足突发事件应对，并实现持续改进。</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eastAsia" w:ascii="方正楷体简体" w:hAnsi="方正楷体简体" w:eastAsia="方正楷体简体" w:cs="方正楷体简体"/>
          <w:b/>
          <w:bCs/>
          <w:color w:val="auto"/>
          <w:spacing w:val="0"/>
          <w:w w:val="100"/>
          <w:kern w:val="2"/>
          <w:sz w:val="32"/>
          <w:szCs w:val="32"/>
          <w:lang w:val="en-US" w:eastAsia="zh-CN" w:bidi="ar-SA"/>
        </w:rPr>
        <w:t>（二）</w:t>
      </w:r>
      <w:r>
        <w:rPr>
          <w:rFonts w:hint="default" w:ascii="方正楷体简体" w:hAnsi="方正楷体简体" w:eastAsia="方正楷体简体" w:cs="方正楷体简体"/>
          <w:b/>
          <w:bCs/>
          <w:color w:val="auto"/>
          <w:spacing w:val="0"/>
          <w:w w:val="100"/>
          <w:kern w:val="2"/>
          <w:sz w:val="32"/>
          <w:szCs w:val="32"/>
          <w:lang w:val="en-US" w:eastAsia="zh-CN" w:bidi="ar-SA"/>
        </w:rPr>
        <w:t>加强物资储备库基础建设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32" w:firstLineChars="200"/>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1. 提升综合仓储设施建设布局。</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围绕形成应急保障物资1小时运输圈的目标，加强政府实物储备能力建设，依托综合性物流中心或产能企业仓库统筹建设综合应急物资仓库，仓储面积不低于2000平方米。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2. 加强专业仓储设施建设布局。依托我区现有的公共卫生应急物资库，规划建设卫生应急物资仓储设施，形成一区一储、一街一储的区街两级公共卫生应急物资体系。根据市政府要求，建设1处仓储面积不低于2000平方米的区级水旱灾害防御物资库。各级各部门</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应根据实际需求建立专业应急物资储备仓储设施。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（三）加强生活保障类物资储备</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default"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1. 强化政府实物储备。</w:t>
      </w:r>
      <w:r>
        <w:rPr>
          <w:rFonts w:hint="eastAsia" w:ascii="方正仿宋简体" w:hAnsi="方正仿宋简体" w:eastAsia="方正仿宋简体" w:cs="方正仿宋简体"/>
          <w:b/>
          <w:bCs/>
          <w:color w:val="auto"/>
          <w:spacing w:val="0"/>
          <w:w w:val="100"/>
          <w:kern w:val="2"/>
          <w:shd w:val="clear" w:color="auto" w:fill="FFFFFF"/>
          <w:lang w:bidi="ar-SA"/>
        </w:rPr>
        <w:t>发挥政府储备民生保障主导作用，重点储备2大类4中类10小类生活保障应急物资</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见专栏4</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，确保突发事件发生12小时内保障受灾人员得到初步救助，24小时内保障受灾人员得到基本生活救助</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根据省、市规划要求，并结合实际</w:t>
      </w:r>
      <w:r>
        <w:rPr>
          <w:rFonts w:hint="eastAsia" w:ascii="方正仿宋简体" w:hAnsi="方正仿宋简体" w:eastAsia="方正仿宋简体" w:cs="方正仿宋简体"/>
          <w:b/>
          <w:bCs/>
          <w:color w:val="auto"/>
          <w:spacing w:val="0"/>
          <w:w w:val="100"/>
          <w:kern w:val="2"/>
          <w:shd w:val="clear" w:color="auto" w:fill="FFFFFF"/>
          <w:lang w:bidi="ar-SA"/>
        </w:rPr>
        <w:t>，</w:t>
      </w:r>
      <w:r>
        <w:rPr>
          <w:rFonts w:hint="eastAsia" w:ascii="方正仿宋简体" w:hAnsi="方正仿宋简体" w:eastAsia="方正仿宋简体" w:cs="方正仿宋简体"/>
          <w:b/>
          <w:bCs/>
          <w:color w:val="auto"/>
          <w:spacing w:val="0"/>
          <w:w w:val="100"/>
          <w:kern w:val="2"/>
          <w:shd w:val="clear" w:color="auto" w:fill="FFFFFF"/>
          <w:lang w:eastAsia="zh-CN" w:bidi="ar-SA"/>
        </w:rPr>
        <w:t>我</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区</w:t>
      </w:r>
      <w:r>
        <w:rPr>
          <w:rFonts w:hint="eastAsia" w:ascii="方正仿宋简体" w:hAnsi="方正仿宋简体" w:eastAsia="方正仿宋简体" w:cs="方正仿宋简体"/>
          <w:b/>
          <w:bCs/>
          <w:color w:val="auto"/>
          <w:spacing w:val="0"/>
          <w:w w:val="100"/>
          <w:kern w:val="2"/>
          <w:shd w:val="clear" w:color="auto" w:fill="FFFFFF"/>
          <w:lang w:bidi="ar-SA"/>
        </w:rPr>
        <w:t>政府储备能够保障</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0.5</w:t>
      </w:r>
      <w:r>
        <w:rPr>
          <w:rFonts w:hint="eastAsia" w:ascii="方正仿宋简体" w:hAnsi="方正仿宋简体" w:eastAsia="方正仿宋简体" w:cs="方正仿宋简体"/>
          <w:b/>
          <w:bCs/>
          <w:color w:val="auto"/>
          <w:spacing w:val="0"/>
          <w:w w:val="100"/>
          <w:kern w:val="2"/>
          <w:shd w:val="clear" w:color="auto" w:fill="FFFFFF"/>
          <w:lang w:bidi="ar-SA"/>
        </w:rPr>
        <w:t>万紧急集中转移安置人口的物资</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自2021年起，逐年加大政府实物储备规模，到2023年底，区、街两级实物储备达到国家规定标准并实现动态平衡。</w:t>
      </w:r>
    </w:p>
    <w:tbl>
      <w:tblPr>
        <w:tblStyle w:val="1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4"/>
        <w:gridCol w:w="1266"/>
        <w:gridCol w:w="1525"/>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Header/>
          <w:jc w:val="center"/>
        </w:trPr>
        <w:tc>
          <w:tcPr>
            <w:tcW w:w="934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b/>
                <w:bCs/>
                <w:color w:val="auto"/>
                <w:spacing w:val="0"/>
                <w:w w:val="100"/>
                <w:sz w:val="24"/>
                <w:szCs w:val="24"/>
              </w:rPr>
            </w:pPr>
            <w:r>
              <w:rPr>
                <w:rFonts w:hint="default" w:ascii="方正黑体简体" w:hAnsi="方正黑体简体" w:eastAsia="方正黑体简体" w:cs="方正黑体简体"/>
                <w:b/>
                <w:bCs/>
                <w:color w:val="auto"/>
                <w:spacing w:val="0"/>
                <w:w w:val="100"/>
                <w:sz w:val="28"/>
                <w:szCs w:val="28"/>
                <w:lang w:val="en-US" w:eastAsia="zh-CN"/>
              </w:rPr>
              <w:t>专栏4  生活保障类应急物资储备目录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tblHeader/>
          <w:jc w:val="center"/>
        </w:trPr>
        <w:tc>
          <w:tcPr>
            <w:tcW w:w="1504"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应急保障类别</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（大类）</w:t>
            </w:r>
          </w:p>
        </w:tc>
        <w:tc>
          <w:tcPr>
            <w:tcW w:w="1266"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任务类型</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（中类）</w:t>
            </w: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作业方式</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或物资功能</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（小类）</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1504" w:type="dxa"/>
            <w:vMerge w:val="restart"/>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rPr>
                <w:rFonts w:hint="eastAsia" w:ascii="方正仿宋简体" w:hAnsi="方正仿宋简体" w:eastAsia="方正仿宋简体" w:cs="方正仿宋简体"/>
                <w:b/>
                <w:bCs/>
                <w:color w:val="auto"/>
                <w:spacing w:val="0"/>
                <w:w w:val="100"/>
                <w:sz w:val="24"/>
              </w:rPr>
            </w:pPr>
            <w:r>
              <w:rPr>
                <w:rFonts w:hint="eastAsia" w:ascii="方正仿宋简体" w:hAnsi="方正仿宋简体" w:eastAsia="方正仿宋简体" w:cs="方正仿宋简体"/>
                <w:b/>
                <w:bCs/>
                <w:color w:val="auto"/>
                <w:spacing w:val="0"/>
                <w:w w:val="100"/>
                <w:sz w:val="24"/>
                <w:lang w:val="en-US" w:eastAsia="zh-CN"/>
              </w:rPr>
              <w:t>1.</w:t>
            </w:r>
            <w:r>
              <w:rPr>
                <w:rFonts w:hint="eastAsia" w:ascii="方正仿宋简体" w:hAnsi="方正仿宋简体" w:eastAsia="方正仿宋简体" w:cs="方正仿宋简体"/>
                <w:b/>
                <w:bCs/>
                <w:color w:val="auto"/>
                <w:spacing w:val="0"/>
                <w:w w:val="100"/>
                <w:sz w:val="24"/>
              </w:rPr>
              <w:t>现场管理</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rPr>
              <w:t>与保障</w:t>
            </w:r>
          </w:p>
        </w:tc>
        <w:tc>
          <w:tcPr>
            <w:tcW w:w="1266"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1.</w:t>
            </w:r>
            <w:r>
              <w:rPr>
                <w:rFonts w:hint="eastAsia" w:ascii="方正仿宋简体" w:hAnsi="方正仿宋简体" w:eastAsia="方正仿宋简体" w:cs="方正仿宋简体"/>
                <w:b/>
                <w:bCs/>
                <w:color w:val="auto"/>
                <w:spacing w:val="0"/>
                <w:w w:val="100"/>
                <w:sz w:val="24"/>
                <w:szCs w:val="24"/>
                <w:lang w:val="en-US"/>
              </w:rPr>
              <w:t>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现场安全</w:t>
            </w: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1.</w:t>
            </w:r>
            <w:r>
              <w:rPr>
                <w:rFonts w:hint="eastAsia" w:ascii="方正仿宋简体" w:hAnsi="方正仿宋简体" w:eastAsia="方正仿宋简体" w:cs="方正仿宋简体"/>
                <w:b/>
                <w:bCs/>
                <w:color w:val="auto"/>
                <w:spacing w:val="0"/>
                <w:w w:val="100"/>
                <w:sz w:val="24"/>
                <w:szCs w:val="24"/>
                <w:lang w:val="en-US"/>
              </w:rPr>
              <w:t>1</w:t>
            </w:r>
            <w:r>
              <w:rPr>
                <w:rFonts w:hint="eastAsia" w:ascii="方正仿宋简体" w:hAnsi="方正仿宋简体" w:eastAsia="方正仿宋简体" w:cs="方正仿宋简体"/>
                <w:b/>
                <w:bCs/>
                <w:color w:val="auto"/>
                <w:spacing w:val="0"/>
                <w:w w:val="100"/>
                <w:sz w:val="24"/>
                <w:szCs w:val="24"/>
              </w:rPr>
              <w:t>.1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现场照明</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手电筒、探照灯、应急灯、移动式升降照明灯组、帐篷灯、蜡烛</w:t>
            </w:r>
            <w:r>
              <w:rPr>
                <w:rFonts w:hint="eastAsia" w:ascii="方正仿宋简体" w:hAnsi="方正仿宋简体" w:eastAsia="方正仿宋简体" w:cs="方正仿宋简体"/>
                <w:b/>
                <w:bCs/>
                <w:color w:val="auto"/>
                <w:spacing w:val="0"/>
                <w:w w:val="100"/>
                <w:sz w:val="24"/>
                <w:szCs w:val="24"/>
                <w:lang w:eastAsia="zh-CN"/>
              </w:rPr>
              <w:t>、</w:t>
            </w:r>
            <w:r>
              <w:rPr>
                <w:rFonts w:hint="eastAsia" w:ascii="方正仿宋简体" w:hAnsi="方正仿宋简体" w:eastAsia="方正仿宋简体" w:cs="方正仿宋简体"/>
                <w:b/>
                <w:bCs/>
                <w:color w:val="auto"/>
                <w:spacing w:val="0"/>
                <w:w w:val="100"/>
                <w:sz w:val="24"/>
                <w:szCs w:val="24"/>
              </w:rPr>
              <w:t>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1.</w:t>
            </w:r>
            <w:r>
              <w:rPr>
                <w:rFonts w:hint="eastAsia" w:ascii="方正仿宋简体" w:hAnsi="方正仿宋简体" w:eastAsia="方正仿宋简体" w:cs="方正仿宋简体"/>
                <w:b/>
                <w:bCs/>
                <w:color w:val="auto"/>
                <w:spacing w:val="0"/>
                <w:w w:val="100"/>
                <w:sz w:val="24"/>
                <w:szCs w:val="24"/>
                <w:lang w:val="en-US"/>
              </w:rPr>
              <w:t>2</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能源动力保障</w:t>
            </w: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1.</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应急动力</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sz w:val="24"/>
                <w:szCs w:val="24"/>
              </w:rPr>
              <w:t>燃油发电机组</w:t>
            </w:r>
            <w:r>
              <w:rPr>
                <w:rFonts w:hint="eastAsia" w:ascii="方正仿宋简体" w:hAnsi="方正仿宋简体" w:eastAsia="方正仿宋简体" w:cs="方正仿宋简体"/>
                <w:b/>
                <w:bCs/>
                <w:color w:val="auto"/>
                <w:spacing w:val="0"/>
                <w:w w:val="10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1504" w:type="dxa"/>
            <w:vMerge w:val="restart"/>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eastAsia="zh-CN"/>
              </w:rPr>
              <w:t>2.</w:t>
            </w:r>
            <w:r>
              <w:rPr>
                <w:rFonts w:hint="eastAsia" w:ascii="方正仿宋简体" w:hAnsi="方正仿宋简体" w:eastAsia="方正仿宋简体" w:cs="方正仿宋简体"/>
                <w:b/>
                <w:bCs/>
                <w:color w:val="auto"/>
                <w:spacing w:val="0"/>
                <w:w w:val="100"/>
                <w:sz w:val="24"/>
                <w:szCs w:val="24"/>
              </w:rPr>
              <w:t>生命救援</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与生活救助</w:t>
            </w:r>
          </w:p>
        </w:tc>
        <w:tc>
          <w:tcPr>
            <w:tcW w:w="1266" w:type="dxa"/>
            <w:vMerge w:val="restart"/>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人员庇护</w:t>
            </w: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2.1.1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临时住宿</w:t>
            </w:r>
          </w:p>
        </w:tc>
        <w:tc>
          <w:tcPr>
            <w:tcW w:w="50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1</w:t>
            </w:r>
            <w:r>
              <w:rPr>
                <w:rFonts w:hint="eastAsia" w:ascii="方正仿宋简体" w:hAnsi="方正仿宋简体" w:eastAsia="方正仿宋简体" w:cs="方正仿宋简体"/>
                <w:b/>
                <w:bCs/>
                <w:color w:val="auto"/>
                <w:spacing w:val="0"/>
                <w:w w:val="100"/>
                <w:sz w:val="24"/>
                <w:szCs w:val="24"/>
              </w:rPr>
              <w:t>.2</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保暖衣物</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6"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1</w:t>
            </w:r>
            <w:r>
              <w:rPr>
                <w:rFonts w:hint="eastAsia" w:ascii="方正仿宋简体" w:hAnsi="方正仿宋简体" w:eastAsia="方正仿宋简体" w:cs="方正仿宋简体"/>
                <w:b/>
                <w:bCs/>
                <w:color w:val="auto"/>
                <w:spacing w:val="0"/>
                <w:w w:val="100"/>
                <w:sz w:val="24"/>
                <w:szCs w:val="24"/>
              </w:rPr>
              <w:t>.3</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卫生保障</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lang w:val="en-US" w:eastAsia="zh-CN"/>
              </w:rPr>
              <w:t>沐浴车、</w:t>
            </w:r>
            <w:r>
              <w:rPr>
                <w:rFonts w:hint="eastAsia" w:ascii="方正仿宋简体" w:hAnsi="方正仿宋简体" w:eastAsia="方正仿宋简体" w:cs="方正仿宋简体"/>
                <w:b/>
                <w:bCs/>
                <w:color w:val="auto"/>
                <w:spacing w:val="0"/>
                <w:w w:val="100"/>
                <w:sz w:val="24"/>
                <w:szCs w:val="24"/>
              </w:rPr>
              <w:t>简易厕所</w:t>
            </w:r>
            <w:r>
              <w:rPr>
                <w:rFonts w:hint="eastAsia" w:ascii="方正仿宋简体" w:hAnsi="方正仿宋简体" w:eastAsia="方正仿宋简体" w:cs="方正仿宋简体"/>
                <w:b/>
                <w:bCs/>
                <w:color w:val="auto"/>
                <w:spacing w:val="0"/>
                <w:w w:val="100"/>
                <w:sz w:val="24"/>
                <w:szCs w:val="24"/>
                <w:lang w:eastAsia="zh-CN"/>
              </w:rPr>
              <w:t>（</w:t>
            </w:r>
            <w:r>
              <w:rPr>
                <w:rFonts w:hint="eastAsia" w:ascii="方正仿宋简体" w:hAnsi="方正仿宋简体" w:eastAsia="方正仿宋简体" w:cs="方正仿宋简体"/>
                <w:b/>
                <w:bCs/>
                <w:color w:val="auto"/>
                <w:spacing w:val="0"/>
                <w:w w:val="100"/>
                <w:sz w:val="24"/>
                <w:szCs w:val="24"/>
              </w:rPr>
              <w:t xml:space="preserve"> 移动、固定</w:t>
            </w:r>
            <w:r>
              <w:rPr>
                <w:rFonts w:hint="eastAsia" w:ascii="方正仿宋简体" w:hAnsi="方正仿宋简体" w:eastAsia="方正仿宋简体" w:cs="方正仿宋简体"/>
                <w:b/>
                <w:bCs/>
                <w:color w:val="auto"/>
                <w:spacing w:val="0"/>
                <w:w w:val="100"/>
                <w:sz w:val="24"/>
                <w:szCs w:val="24"/>
                <w:lang w:eastAsia="zh-CN"/>
              </w:rPr>
              <w:t>）</w:t>
            </w:r>
            <w:r>
              <w:rPr>
                <w:rFonts w:hint="eastAsia" w:ascii="方正仿宋简体" w:hAnsi="方正仿宋简体" w:eastAsia="方正仿宋简体" w:cs="方正仿宋简体"/>
                <w:b/>
                <w:bCs/>
                <w:color w:val="auto"/>
                <w:spacing w:val="0"/>
                <w:w w:val="100"/>
                <w:sz w:val="24"/>
                <w:szCs w:val="24"/>
              </w:rPr>
              <w:t>；垃圾箱</w:t>
            </w:r>
            <w:r>
              <w:rPr>
                <w:rFonts w:hint="eastAsia" w:ascii="方正仿宋简体" w:hAnsi="方正仿宋简体" w:eastAsia="方正仿宋简体" w:cs="方正仿宋简体"/>
                <w:b/>
                <w:bCs/>
                <w:color w:val="auto"/>
                <w:spacing w:val="0"/>
                <w:w w:val="100"/>
                <w:sz w:val="24"/>
                <w:szCs w:val="24"/>
                <w:lang w:eastAsia="zh-CN"/>
              </w:rPr>
              <w:t>（</w:t>
            </w:r>
            <w:r>
              <w:rPr>
                <w:rFonts w:hint="eastAsia" w:ascii="方正仿宋简体" w:hAnsi="方正仿宋简体" w:eastAsia="方正仿宋简体" w:cs="方正仿宋简体"/>
                <w:b/>
                <w:bCs/>
                <w:color w:val="auto"/>
                <w:spacing w:val="0"/>
                <w:w w:val="100"/>
                <w:sz w:val="24"/>
                <w:szCs w:val="24"/>
              </w:rPr>
              <w:t xml:space="preserve"> 车、船</w:t>
            </w:r>
            <w:r>
              <w:rPr>
                <w:rFonts w:hint="eastAsia" w:ascii="方正仿宋简体" w:hAnsi="方正仿宋简体" w:eastAsia="方正仿宋简体" w:cs="方正仿宋简体"/>
                <w:b/>
                <w:bCs/>
                <w:color w:val="auto"/>
                <w:spacing w:val="0"/>
                <w:w w:val="100"/>
                <w:sz w:val="24"/>
                <w:szCs w:val="24"/>
                <w:lang w:eastAsia="zh-CN"/>
              </w:rPr>
              <w:t>）</w:t>
            </w:r>
            <w:r>
              <w:rPr>
                <w:rFonts w:hint="eastAsia" w:ascii="方正仿宋简体" w:hAnsi="方正仿宋简体" w:eastAsia="方正仿宋简体" w:cs="方正仿宋简体"/>
                <w:b/>
                <w:bCs/>
                <w:color w:val="auto"/>
                <w:spacing w:val="0"/>
                <w:w w:val="100"/>
                <w:sz w:val="24"/>
                <w:szCs w:val="24"/>
              </w:rPr>
              <w:t xml:space="preserve"> ；洒水车；垃圾袋；医用污物塑料袋；消毒液；洗洁用品；个人卫生用品等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restart"/>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饮食保障</w:t>
            </w: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.1</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食品加工</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.2</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饮用水净化</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.3</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粮油食品供应</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.4</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其他食品供应</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肉禽、蛋品、蔬菜和食用盐及调味品等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15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方正仿宋简体" w:hAnsi="方正仿宋简体" w:eastAsia="方正仿宋简体" w:cs="方正仿宋简体"/>
                <w:b/>
                <w:bCs/>
                <w:color w:val="auto"/>
                <w:spacing w:val="0"/>
                <w:w w:val="100"/>
                <w:sz w:val="24"/>
                <w:szCs w:val="24"/>
              </w:rPr>
            </w:pPr>
          </w:p>
        </w:tc>
        <w:tc>
          <w:tcPr>
            <w:tcW w:w="12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p>
        </w:tc>
        <w:tc>
          <w:tcPr>
            <w:tcW w:w="152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2.</w:t>
            </w:r>
            <w:r>
              <w:rPr>
                <w:rFonts w:hint="eastAsia" w:ascii="方正仿宋简体" w:hAnsi="方正仿宋简体" w:eastAsia="方正仿宋简体" w:cs="方正仿宋简体"/>
                <w:b/>
                <w:bCs/>
                <w:color w:val="auto"/>
                <w:spacing w:val="0"/>
                <w:w w:val="100"/>
                <w:sz w:val="24"/>
                <w:szCs w:val="24"/>
                <w:lang w:val="en-US"/>
              </w:rPr>
              <w:t>2</w:t>
            </w:r>
            <w:r>
              <w:rPr>
                <w:rFonts w:hint="eastAsia" w:ascii="方正仿宋简体" w:hAnsi="方正仿宋简体" w:eastAsia="方正仿宋简体" w:cs="方正仿宋简体"/>
                <w:b/>
                <w:bCs/>
                <w:color w:val="auto"/>
                <w:spacing w:val="0"/>
                <w:w w:val="100"/>
                <w:sz w:val="24"/>
                <w:szCs w:val="24"/>
              </w:rPr>
              <w:t>.5</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生活用水供应</w:t>
            </w:r>
          </w:p>
        </w:tc>
        <w:tc>
          <w:tcPr>
            <w:tcW w:w="5045"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方正仿宋简体" w:hAnsi="方正仿宋简体" w:eastAsia="方正仿宋简体" w:cs="方正仿宋简体"/>
                <w:b/>
                <w:bCs/>
                <w:color w:val="auto"/>
                <w:spacing w:val="0"/>
                <w:w w:val="100"/>
                <w:sz w:val="24"/>
                <w:szCs w:val="24"/>
              </w:rPr>
            </w:pPr>
            <w:r>
              <w:rPr>
                <w:rFonts w:hint="eastAsia" w:ascii="方正仿宋简体" w:hAnsi="方正仿宋简体" w:eastAsia="方正仿宋简体" w:cs="方正仿宋简体"/>
                <w:b/>
                <w:bCs/>
                <w:color w:val="auto"/>
                <w:spacing w:val="0"/>
                <w:w w:val="100"/>
                <w:sz w:val="24"/>
                <w:szCs w:val="24"/>
              </w:rPr>
              <w:t>应急运水车；瓶装水；桶装水等</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2. 加强企业（商业）和产能储备。</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对于突发事件发生后需要快速供应且难以长期储存的物资实行企业（商业）储备</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到2030年底，企业（商业）储备能够保障</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0.5</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万紧急集中转移安置人口7天所需的物资，产能储备能够保障</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0.5</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万</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人</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紧急集中转移安置人口13天所需的物资，主要储备矿泉水、肉食品、食盐、食糖、药品以及少量的成品粮、食用油等生存或生活必需品</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各职能部门应优先选择实力强、信誉好的企业作为承储企业，定期组织对企业（商业）和产能储备协议情况进行评估</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完善修订储备合同。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（四）加强医疗卫生类物资储备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highlight w:val="yellow"/>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1. 科学确定储备品类和规模。</w:t>
      </w:r>
      <w:r>
        <w:rPr>
          <w:rFonts w:hint="eastAsia" w:ascii="方正仿宋简体" w:hAnsi="方正仿宋简体" w:eastAsia="方正仿宋简体" w:cs="方正仿宋简体"/>
          <w:b/>
          <w:bCs/>
          <w:color w:val="auto"/>
          <w:spacing w:val="0"/>
          <w:w w:val="100"/>
          <w:kern w:val="2"/>
          <w:shd w:val="clear" w:color="auto" w:fill="FFFFFF"/>
          <w:lang w:bidi="ar-SA"/>
        </w:rPr>
        <w:t>按照突发公共卫生事件日均医用物资消耗上限不少于</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3</w:t>
      </w:r>
      <w:r>
        <w:rPr>
          <w:rFonts w:hint="eastAsia" w:ascii="方正仿宋简体" w:hAnsi="方正仿宋简体" w:eastAsia="方正仿宋简体" w:cs="方正仿宋简体"/>
          <w:b/>
          <w:bCs/>
          <w:color w:val="auto"/>
          <w:spacing w:val="0"/>
          <w:w w:val="100"/>
          <w:kern w:val="2"/>
          <w:shd w:val="clear" w:color="auto" w:fill="FFFFFF"/>
          <w:lang w:bidi="ar-SA"/>
        </w:rPr>
        <w:t>个月的用量，重点储备人员安全防护、紧急医疗救护等应急物资</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2. 提升专业仓储能力。</w:t>
      </w:r>
      <w:r>
        <w:rPr>
          <w:rFonts w:hint="eastAsia" w:ascii="方正仿宋简体" w:hAnsi="方正仿宋简体" w:eastAsia="方正仿宋简体" w:cs="方正仿宋简体"/>
          <w:b/>
          <w:bCs/>
          <w:color w:val="auto"/>
          <w:spacing w:val="0"/>
          <w:w w:val="100"/>
          <w:lang w:val="en-US" w:eastAsia="zh-CN"/>
        </w:rPr>
        <w:t>结合省级公共卫生应急物资分储中心（济宁市），依托综合应急物资储备库，规划建设卫生应急物资仓储设施，储备现场监测、人员安全防护、紧急医疗救护等医疗卫生物资</w:t>
      </w:r>
      <w:r>
        <w:rPr>
          <w:rFonts w:hint="eastAsia" w:ascii="方正仿宋简体" w:hAnsi="方正仿宋简体" w:eastAsia="方正仿宋简体" w:cs="方正仿宋简体"/>
          <w:b/>
          <w:bCs/>
          <w:color w:val="auto"/>
          <w:spacing w:val="0"/>
          <w:w w:val="10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u w:val="none"/>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u w:val="none"/>
          <w:lang w:val="en-US" w:eastAsia="zh-CN" w:bidi="zh-CN"/>
        </w:rPr>
        <w:t>3. 强化产能储备。</w:t>
      </w:r>
      <w:r>
        <w:rPr>
          <w:rFonts w:hint="eastAsia" w:ascii="方正仿宋简体" w:hAnsi="方正仿宋简体" w:eastAsia="方正仿宋简体" w:cs="方正仿宋简体"/>
          <w:b/>
          <w:bCs/>
          <w:color w:val="auto"/>
          <w:spacing w:val="0"/>
          <w:w w:val="100"/>
          <w:kern w:val="2"/>
          <w:u w:val="none"/>
          <w:shd w:val="clear" w:color="auto" w:fill="FFFFFF"/>
          <w:lang w:bidi="ar-SA"/>
        </w:rPr>
        <w:t>立足我</w:t>
      </w:r>
      <w:r>
        <w:rPr>
          <w:rFonts w:hint="eastAsia" w:ascii="方正仿宋简体" w:hAnsi="方正仿宋简体" w:eastAsia="方正仿宋简体" w:cs="方正仿宋简体"/>
          <w:b/>
          <w:bCs/>
          <w:color w:val="auto"/>
          <w:spacing w:val="0"/>
          <w:w w:val="100"/>
          <w:kern w:val="2"/>
          <w:u w:val="none"/>
          <w:shd w:val="clear" w:color="auto" w:fill="FFFFFF"/>
          <w:lang w:eastAsia="zh-CN" w:bidi="ar-SA"/>
        </w:rPr>
        <w:t>区</w:t>
      </w:r>
      <w:r>
        <w:rPr>
          <w:rFonts w:hint="eastAsia" w:ascii="方正仿宋简体" w:hAnsi="方正仿宋简体" w:eastAsia="方正仿宋简体" w:cs="方正仿宋简体"/>
          <w:b/>
          <w:bCs/>
          <w:color w:val="auto"/>
          <w:spacing w:val="0"/>
          <w:w w:val="100"/>
          <w:kern w:val="2"/>
          <w:u w:val="none"/>
          <w:shd w:val="clear" w:color="auto" w:fill="FFFFFF"/>
          <w:lang w:bidi="ar-SA"/>
        </w:rPr>
        <w:t>产业实际，</w:t>
      </w:r>
      <w:r>
        <w:rPr>
          <w:rFonts w:hint="eastAsia" w:ascii="方正仿宋简体" w:hAnsi="方正仿宋简体" w:eastAsia="方正仿宋简体" w:cs="方正仿宋简体"/>
          <w:b/>
          <w:bCs/>
          <w:color w:val="auto"/>
          <w:spacing w:val="0"/>
          <w:w w:val="100"/>
          <w:kern w:val="2"/>
          <w:u w:val="none"/>
          <w:shd w:val="clear" w:color="auto" w:fill="FFFFFF"/>
          <w:lang w:val="en-US" w:eastAsia="zh-CN" w:bidi="ar-SA"/>
        </w:rPr>
        <w:t>依托周边县区，</w:t>
      </w:r>
      <w:r>
        <w:rPr>
          <w:rFonts w:hint="eastAsia" w:ascii="方正仿宋简体" w:hAnsi="方正仿宋简体" w:eastAsia="方正仿宋简体" w:cs="方正仿宋简体"/>
          <w:b/>
          <w:bCs/>
          <w:color w:val="auto"/>
          <w:spacing w:val="0"/>
          <w:w w:val="100"/>
          <w:kern w:val="2"/>
          <w:u w:val="none"/>
          <w:shd w:val="clear" w:color="auto" w:fill="FFFFFF"/>
          <w:lang w:bidi="ar-SA"/>
        </w:rPr>
        <w:t>建立或储备必要的医疗卫生应急物资生产线，并动态优化调整</w:t>
      </w:r>
      <w:r>
        <w:rPr>
          <w:rFonts w:hint="eastAsia" w:ascii="方正仿宋简体" w:hAnsi="方正仿宋简体" w:eastAsia="方正仿宋简体" w:cs="方正仿宋简体"/>
          <w:b/>
          <w:bCs/>
          <w:color w:val="auto"/>
          <w:spacing w:val="0"/>
          <w:w w:val="100"/>
          <w:kern w:val="2"/>
          <w:u w:val="none"/>
          <w:shd w:val="clear" w:color="auto" w:fill="FFFFFF"/>
          <w:lang w:eastAsia="zh-CN" w:bidi="ar-SA"/>
        </w:rPr>
        <w:t>。</w:t>
      </w:r>
      <w:r>
        <w:rPr>
          <w:rFonts w:hint="eastAsia" w:ascii="方正仿宋简体" w:hAnsi="方正仿宋简体" w:eastAsia="方正仿宋简体" w:cs="方正仿宋简体"/>
          <w:b/>
          <w:bCs/>
          <w:color w:val="auto"/>
          <w:spacing w:val="0"/>
          <w:w w:val="100"/>
          <w:kern w:val="2"/>
          <w:u w:val="none"/>
          <w:shd w:val="clear" w:color="auto" w:fill="FFFFFF"/>
          <w:lang w:bidi="ar-SA"/>
        </w:rPr>
        <w:t>支持应急征用企业为保障生产医疗卫生物资，实施稳产、扩产、转产等技术改造</w:t>
      </w:r>
      <w:r>
        <w:rPr>
          <w:rFonts w:hint="eastAsia" w:ascii="方正仿宋简体" w:hAnsi="方正仿宋简体" w:eastAsia="方正仿宋简体" w:cs="方正仿宋简体"/>
          <w:b/>
          <w:bCs/>
          <w:color w:val="auto"/>
          <w:spacing w:val="0"/>
          <w:w w:val="100"/>
          <w:kern w:val="2"/>
          <w:u w:val="none"/>
          <w:shd w:val="clear" w:color="auto" w:fill="FFFFFF"/>
          <w:lang w:val="en-US" w:eastAsia="zh-CN" w:bidi="ar-SA"/>
        </w:rPr>
        <w:t>，保障医疗卫生物资产能稳中有升。支持相关科研机构及企业研发医疗器械，加快公共卫生领域科技成果转化。</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266"/>
        <w:gridCol w:w="155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default" w:ascii="Times New Roman" w:hAnsi="Times New Roman" w:cs="Times New Roman" w:eastAsiaTheme="minorEastAsia"/>
                <w:b/>
                <w:bCs/>
                <w:color w:val="auto"/>
                <w:vertAlign w:val="baseline"/>
                <w:lang w:val="en-US" w:eastAsia="zh-CN"/>
              </w:rPr>
            </w:pPr>
            <w:r>
              <w:rPr>
                <w:rFonts w:hint="default" w:ascii="方正黑体简体" w:hAnsi="方正黑体简体" w:eastAsia="方正黑体简体" w:cs="方正黑体简体"/>
                <w:b/>
                <w:bCs/>
                <w:color w:val="auto"/>
                <w:spacing w:val="0"/>
                <w:w w:val="100"/>
                <w:sz w:val="28"/>
                <w:szCs w:val="28"/>
                <w:lang w:val="en-US" w:eastAsia="zh-CN"/>
              </w:rPr>
              <w:t>专栏5   医疗卫生类应急物资储备品种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5"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应急保障类别</w:t>
            </w:r>
          </w:p>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（大类）</w:t>
            </w:r>
          </w:p>
        </w:tc>
        <w:tc>
          <w:tcPr>
            <w:tcW w:w="1266"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任务类型</w:t>
            </w:r>
          </w:p>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（中类）</w:t>
            </w:r>
          </w:p>
        </w:tc>
        <w:tc>
          <w:tcPr>
            <w:tcW w:w="1550"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作业方式</w:t>
            </w:r>
          </w:p>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或物资功能</w:t>
            </w:r>
          </w:p>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（小类）</w:t>
            </w:r>
          </w:p>
        </w:tc>
        <w:tc>
          <w:tcPr>
            <w:tcW w:w="4011"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黑体简体" w:hAnsi="方正黑体简体" w:eastAsia="方正黑体简体" w:cs="方正黑体简体"/>
                <w:b/>
                <w:bCs/>
                <w:color w:val="auto"/>
                <w:spacing w:val="0"/>
                <w:w w:val="100"/>
                <w:sz w:val="24"/>
                <w:szCs w:val="24"/>
              </w:rPr>
            </w:pPr>
            <w:r>
              <w:rPr>
                <w:rFonts w:hint="eastAsia" w:ascii="方正黑体简体" w:hAnsi="方正黑体简体" w:eastAsia="方正黑体简体" w:cs="方正黑体简体"/>
                <w:b/>
                <w:bCs/>
                <w:color w:val="auto"/>
                <w:spacing w:val="0"/>
                <w:w w:val="100"/>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1.现场管理与保障</w:t>
            </w:r>
          </w:p>
        </w:tc>
        <w:tc>
          <w:tcPr>
            <w:tcW w:w="1266"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1.1</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现场监测</w:t>
            </w:r>
          </w:p>
        </w:tc>
        <w:tc>
          <w:tcPr>
            <w:tcW w:w="1550" w:type="dxa"/>
            <w:vAlign w:val="center"/>
          </w:tcPr>
          <w:p>
            <w:pPr>
              <w:pStyle w:val="21"/>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1.1.1</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疫病监测</w:t>
            </w:r>
          </w:p>
        </w:tc>
        <w:tc>
          <w:tcPr>
            <w:tcW w:w="401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2.生命救援与生活救助</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2.1</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人员安全防护</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2.1.1</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卫生防疫</w:t>
            </w:r>
          </w:p>
        </w:tc>
        <w:tc>
          <w:tcPr>
            <w:tcW w:w="401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tc>
        <w:tc>
          <w:tcPr>
            <w:tcW w:w="1266"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2.2</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紧急医疗救援</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2.2.1</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伤员固定与转运</w:t>
            </w:r>
          </w:p>
        </w:tc>
        <w:tc>
          <w:tcPr>
            <w:tcW w:w="401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tc>
        <w:tc>
          <w:tcPr>
            <w:tcW w:w="126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2.2.2</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院前急救</w:t>
            </w:r>
          </w:p>
        </w:tc>
        <w:tc>
          <w:tcPr>
            <w:tcW w:w="401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急救箱或背囊、除颤起搏器、输液泵、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tc>
        <w:tc>
          <w:tcPr>
            <w:tcW w:w="126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2.2.3</w:t>
            </w:r>
          </w:p>
          <w:p>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药品疫苗</w:t>
            </w:r>
          </w:p>
        </w:tc>
        <w:tc>
          <w:tcPr>
            <w:tcW w:w="401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抗生素、解热镇痛、麻醉、解毒、抗过敏、抗寄生虫等各类常用药，血浆、人用疫苗、抗毒血清等</w:t>
            </w: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eastAsia" w:ascii="方正楷体简体" w:hAnsi="方正楷体简体" w:eastAsia="方正楷体简体" w:cs="方正楷体简体"/>
          <w:b/>
          <w:bCs/>
          <w:color w:val="auto"/>
          <w:spacing w:val="0"/>
          <w:w w:val="100"/>
          <w:kern w:val="2"/>
          <w:sz w:val="32"/>
          <w:szCs w:val="32"/>
          <w:lang w:val="en-US" w:eastAsia="zh-CN" w:bidi="ar-SA"/>
        </w:rPr>
        <w:t>（五）</w:t>
      </w:r>
      <w:r>
        <w:rPr>
          <w:rFonts w:hint="default" w:ascii="方正楷体简体" w:hAnsi="方正楷体简体" w:eastAsia="方正楷体简体" w:cs="方正楷体简体"/>
          <w:b/>
          <w:bCs/>
          <w:color w:val="auto"/>
          <w:spacing w:val="0"/>
          <w:w w:val="100"/>
          <w:kern w:val="2"/>
          <w:sz w:val="32"/>
          <w:szCs w:val="32"/>
          <w:lang w:val="en-US" w:eastAsia="zh-CN" w:bidi="ar-SA"/>
        </w:rPr>
        <w:t>加强抢险救援类物资储备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kern w:val="2"/>
          <w:shd w:val="clear" w:color="auto" w:fill="FFFFFF"/>
          <w:lang w:bidi="ar-SA"/>
        </w:rPr>
        <w:t>抢险救援类物资以政府实物储备为主要储备方式</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企业（商业）储备重点面向具有使用率不高、市场供应充足、储存条件严格</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和不具备政府储存条件</w:t>
      </w:r>
      <w:r>
        <w:rPr>
          <w:rFonts w:hint="eastAsia" w:ascii="方正仿宋简体" w:hAnsi="方正仿宋简体" w:eastAsia="方正仿宋简体" w:cs="方正仿宋简体"/>
          <w:b/>
          <w:bCs/>
          <w:color w:val="auto"/>
          <w:spacing w:val="0"/>
          <w:w w:val="100"/>
          <w:kern w:val="2"/>
          <w:shd w:val="clear" w:color="auto" w:fill="FFFFFF"/>
          <w:lang w:bidi="ar-SA"/>
        </w:rPr>
        <w:t>等特点的抢险救援物资</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产能储备重点面向具有急需程度低、生产周期短、能迅速投产或转产，需求量大且易损易耗或保质期短等特点的抢险救援物资</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lang w:val="en-US" w:eastAsia="zh-CN"/>
        </w:rPr>
      </w:pPr>
      <w:r>
        <w:rPr>
          <w:rFonts w:hint="eastAsia" w:ascii="方正仿宋简体" w:hAnsi="方正仿宋简体" w:eastAsia="方正仿宋简体" w:cs="方正仿宋简体"/>
          <w:b/>
          <w:bCs/>
          <w:color w:val="auto"/>
          <w:spacing w:val="0"/>
          <w:w w:val="100"/>
          <w:kern w:val="2"/>
          <w:sz w:val="32"/>
          <w:szCs w:val="32"/>
          <w:lang w:val="en-US" w:eastAsia="zh-CN" w:bidi="zh-CN"/>
        </w:rPr>
        <w:t>1. 防汛抗旱抢险救援类物资储备。</w:t>
      </w:r>
      <w:r>
        <w:rPr>
          <w:rFonts w:hint="eastAsia" w:ascii="方正仿宋简体" w:hAnsi="方正仿宋简体" w:eastAsia="方正仿宋简体" w:cs="方正仿宋简体"/>
          <w:b/>
          <w:bCs/>
          <w:color w:val="auto"/>
          <w:spacing w:val="0"/>
          <w:w w:val="100"/>
          <w:lang w:val="en-US" w:eastAsia="zh-CN"/>
        </w:rPr>
        <w:t>依托现有物资库，防汛抗旱重点储备现场管理与保障类、工程抢险与专业处置等2大类物资，包括发电机组、自移动排水泵车等应急物资；水旱灾害防御类重点储备工程抢险与专业处置1大类物资，包括抢险自卸车、发电机组等应急物资，包括挡水子堤、吸水膨胀袋、砂石料和块石等消耗类和非装备类应急物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2. 矿山事故抢险救援类物资储备。依托驻守柳行街道省矿山应急救援中心等专业抢险救援队伍，</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重点储备工程抢险与专业处置类、矿山救援类物资，包括矿用潜水泵生命探测仪等应急物资。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3. 危化品事故抢险救援类物资储备。依托综合性消防救援队伍和自建的一级应急救援站，储备各类抢险救援、个人防护等物资。重点储备探测机器人、低空探测飞行器、防毒面具、洗消车、洗消帐篷等应急物资。</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4. 地震灾害抢险救援类物资储备。</w:t>
      </w:r>
      <w:r>
        <w:rPr>
          <w:rFonts w:hint="eastAsia" w:ascii="方正仿宋简体" w:hAnsi="方正仿宋简体" w:eastAsia="方正仿宋简体" w:cs="方正仿宋简体"/>
          <w:b/>
          <w:bCs/>
          <w:color w:val="auto"/>
          <w:spacing w:val="0"/>
          <w:w w:val="100"/>
          <w:kern w:val="2"/>
          <w:shd w:val="clear" w:color="auto" w:fill="FFFFFF"/>
          <w:lang w:val="en-US" w:bidi="ar-SA"/>
        </w:rPr>
        <w:t>依托综合消防救援队伍装备，重点储备</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抢险破拆、侦测等应急物资。</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5. 其他。</w:t>
      </w:r>
      <w:r>
        <w:rPr>
          <w:rFonts w:hint="eastAsia" w:ascii="方正仿宋简体" w:hAnsi="方正仿宋简体" w:eastAsia="方正仿宋简体" w:cs="方正仿宋简体"/>
          <w:b/>
          <w:bCs/>
          <w:color w:val="auto"/>
          <w:spacing w:val="0"/>
          <w:w w:val="100"/>
          <w:kern w:val="2"/>
          <w:shd w:val="clear" w:color="auto" w:fill="FFFFFF"/>
          <w:lang w:val="en-US" w:bidi="ar-SA"/>
        </w:rPr>
        <w:t>其他抢险救援物资储备由相关职能</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部门单位</w:t>
      </w:r>
      <w:r>
        <w:rPr>
          <w:rFonts w:hint="eastAsia" w:ascii="方正仿宋简体" w:hAnsi="方正仿宋简体" w:eastAsia="方正仿宋简体" w:cs="方正仿宋简体"/>
          <w:b/>
          <w:bCs/>
          <w:color w:val="auto"/>
          <w:spacing w:val="0"/>
          <w:w w:val="100"/>
          <w:kern w:val="2"/>
          <w:shd w:val="clear" w:color="auto" w:fill="FFFFFF"/>
          <w:lang w:val="en-US" w:bidi="ar-SA"/>
        </w:rPr>
        <w:t>根据保障任务和实际需求采用适当方式储备</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tbl>
      <w:tblPr>
        <w:tblStyle w:val="1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8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pacing w:val="0"/>
                <w:w w:val="100"/>
                <w:szCs w:val="22"/>
                <w:lang w:val="en-US" w:eastAsia="zh-CN"/>
              </w:rPr>
            </w:pPr>
            <w:r>
              <w:rPr>
                <w:rFonts w:hint="default" w:ascii="方正黑体简体" w:hAnsi="方正黑体简体" w:eastAsia="方正黑体简体" w:cs="方正黑体简体"/>
                <w:b/>
                <w:bCs/>
                <w:color w:val="auto"/>
                <w:spacing w:val="0"/>
                <w:w w:val="100"/>
                <w:kern w:val="2"/>
                <w:sz w:val="28"/>
                <w:szCs w:val="28"/>
                <w:lang w:val="en-US" w:eastAsia="zh-CN" w:bidi="ar-SA"/>
              </w:rPr>
              <w:t>专栏6   其他抢险救援物资储备目录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898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1. 食品药品安全事件。由各职能部门根据需求采用适当方式储备。应急物资包括检测车辆、快检装备等。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2. 生物灾害。农业病虫害由各职能部门根据需求采用适当方式储备，应急物资包括生物灾害监测、药剂喷洒设备、防控药剂及器械等。林业病虫害由各职能部门根据需求采用适当方式储备，应急物资包括生物灾害监测、药剂喷洒设备、杀虫药剂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3. 环境事件。由各职能部门根据需求采用适当方式储备。应急物资包括安全防护用品、环境应急监测设备、堵漏作业装备物资、溢油应急处置装备物资、污染物收集处置装备物资等。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4. 公共交通枢纽瘫痪。由公安机关、交通运输部门根据需求采用适当方式储备。公安机关负责储备抢险救灾需用的警用物资，交通运输部门负责储备其他抢险救援物资。应急物资包括路上运输、应急动力、生活饮食、住宿保障、保暖衣物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5. 大规模停电。由各职能部门根据需求采用适当方式储备。应急物资包括电网抢修作业、现场照明、无线通信、应急动力等。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6. 城市高层建筑倒塌。由各职能部门根据需求采用适当方式储备。应急物资包括生命搜救、现场警戒、破拆起重等类别。</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b/>
                <w:bCs/>
                <w:color w:val="auto"/>
                <w:spacing w:val="0"/>
                <w:w w:val="100"/>
                <w:kern w:val="2"/>
                <w:sz w:val="24"/>
                <w:szCs w:val="24"/>
                <w:lang w:val="en-US" w:eastAsia="zh-CN" w:bidi="ar-SA"/>
              </w:rPr>
            </w:pPr>
            <w:r>
              <w:rPr>
                <w:rFonts w:hint="eastAsia" w:ascii="方正仿宋简体" w:hAnsi="方正仿宋简体" w:eastAsia="方正仿宋简体" w:cs="方正仿宋简体"/>
                <w:b/>
                <w:bCs/>
                <w:color w:val="auto"/>
                <w:spacing w:val="0"/>
                <w:w w:val="100"/>
                <w:kern w:val="2"/>
                <w:sz w:val="24"/>
                <w:szCs w:val="24"/>
                <w:lang w:val="en-US" w:eastAsia="zh-CN" w:bidi="ar-SA"/>
              </w:rPr>
              <w:t>7. 大规模群体性聚集事件。由各职能部门根据需求采用适当方式储备，应急物资包括群众饮食、住宿帐篷、保暖衣物等。公安机关负责警用物资储备，发展改革部门等负责其他物资储备。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color w:val="auto"/>
                <w:spacing w:val="0"/>
                <w:w w:val="100"/>
                <w:sz w:val="24"/>
                <w:szCs w:val="24"/>
                <w:lang w:val="en-US" w:eastAsia="zh-CN"/>
              </w:rPr>
            </w:pPr>
            <w:r>
              <w:rPr>
                <w:rFonts w:hint="eastAsia" w:ascii="方正仿宋简体" w:hAnsi="方正仿宋简体" w:eastAsia="方正仿宋简体" w:cs="方正仿宋简体"/>
                <w:b/>
                <w:bCs/>
                <w:color w:val="auto"/>
                <w:spacing w:val="0"/>
                <w:w w:val="100"/>
                <w:kern w:val="2"/>
                <w:sz w:val="24"/>
                <w:szCs w:val="24"/>
                <w:lang w:val="en-US" w:eastAsia="zh-CN" w:bidi="ar-SA"/>
              </w:rPr>
              <w:t>8. 网络瘫痪。由各职能部门根据需求采用适当方式储备。应急物资包括通信设施抢修、通用防护、现场警戒、无线通信、通信抢修恢复、应急动力、水工工程作业、网络通信、现场照明、防洪排涝作业、临时住宿、陆地运输等类别。</w:t>
            </w: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（六）加强特殊稀缺类物资储备</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hd w:val="clear" w:color="auto" w:fill="FFFFFF"/>
          <w:lang w:val="en-US" w:bidi="ar-SA"/>
        </w:rPr>
        <w:t>特殊稀缺类物资对于应对处置公共安全突发事件作用巨大且价值较高、市场稀缺，以政府储备和专业队伍储备为主，企业储备和产能储备为补充；对于短期内急需的工程机械装备，尽可能通过社会化储备方式储备</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（七）加强应急救援队伍装备配备</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hd w:val="clear" w:color="auto" w:fill="FFFFFF"/>
          <w:lang w:val="en-US" w:bidi="ar-SA"/>
        </w:rPr>
        <w:t>专业队伍能力储备是应急救援类物资装备的重要储备方式</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r>
        <w:rPr>
          <w:rFonts w:hint="eastAsia" w:ascii="方正仿宋简体" w:hAnsi="方正仿宋简体" w:eastAsia="方正仿宋简体" w:cs="方正仿宋简体"/>
          <w:b/>
          <w:bCs/>
          <w:color w:val="auto"/>
          <w:spacing w:val="0"/>
          <w:w w:val="100"/>
          <w:kern w:val="2"/>
          <w:shd w:val="clear" w:color="auto" w:fill="FFFFFF"/>
          <w:lang w:val="en-US" w:bidi="ar-SA"/>
        </w:rPr>
        <w:t>全</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区在现有的</w:t>
      </w:r>
      <w:r>
        <w:rPr>
          <w:rFonts w:hint="eastAsia" w:ascii="方正仿宋简体" w:hAnsi="方正仿宋简体" w:eastAsia="方正仿宋简体" w:cs="方正仿宋简体"/>
          <w:b/>
          <w:bCs/>
          <w:color w:val="auto"/>
          <w:spacing w:val="0"/>
          <w:w w:val="100"/>
          <w:kern w:val="2"/>
          <w:shd w:val="clear" w:color="auto" w:fill="FFFFFF"/>
          <w:lang w:val="en-US" w:bidi="ar-SA"/>
        </w:rPr>
        <w:t>综合消防救援队伍和</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省矿山和地质灾害应急救援中心的基础上，依托一级应急救援站，</w:t>
      </w:r>
      <w:r>
        <w:rPr>
          <w:rFonts w:hint="eastAsia" w:ascii="方正仿宋简体" w:hAnsi="方正仿宋简体" w:eastAsia="方正仿宋简体" w:cs="方正仿宋简体"/>
          <w:b/>
          <w:bCs/>
          <w:color w:val="auto"/>
          <w:spacing w:val="0"/>
          <w:w w:val="100"/>
          <w:kern w:val="2"/>
          <w:shd w:val="clear" w:color="auto" w:fill="FFFFFF"/>
          <w:lang w:val="en-US" w:bidi="ar-SA"/>
        </w:rPr>
        <w:t>按相关规定标准和实际需求配备相应物资装备</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lang w:val="en-US" w:eastAsia="zh-CN"/>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1. 综合性消防救援队伍装备器材。加强现有的综合性消防救援大队建设和自建的4支一级应急救援站队伍建设，强化特殊装备器材配备，提高重大灾害综合救援能力，优化消防执勤布防体系，加强多种灾害处置装备器材配备，提高应急救援装备配备水平。</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default" w:ascii="方正仿宋简体" w:hAnsi="方正仿宋简体" w:eastAsia="方正仿宋简体" w:cs="方正仿宋简体"/>
          <w:b/>
          <w:bCs/>
          <w:color w:val="auto"/>
          <w:spacing w:val="0"/>
          <w:w w:val="100"/>
          <w:kern w:val="2"/>
          <w:shd w:val="clear" w:color="auto" w:fill="FFFFFF"/>
          <w:lang w:val="en-US"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2. 防汛抗旱专业队伍装备物资。</w:t>
      </w:r>
      <w:r>
        <w:rPr>
          <w:rFonts w:hint="eastAsia" w:ascii="方正仿宋简体" w:hAnsi="方正仿宋简体" w:eastAsia="方正仿宋简体" w:cs="方正仿宋简体"/>
          <w:b/>
          <w:bCs/>
          <w:color w:val="auto"/>
          <w:spacing w:val="0"/>
          <w:w w:val="100"/>
          <w:lang w:val="en-US" w:eastAsia="zh-CN"/>
        </w:rPr>
        <w:t>区级要建设一支不低于30人的城市防汛专业力量，配备大流量移动泵站等重要装备器材，各街道要培育建设1—2支不低于30人的防汛抗旱专业力量，并配备足额装备器材；强化具有水旱灾害防御任务的大中型水利工程管理单位常备队伍建设，并配备足额装备器材。</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lang w:val="en-US" w:eastAsia="zh-CN" w:bidi="zh-CN"/>
        </w:rPr>
        <w:t>3</w:t>
      </w:r>
      <w:r>
        <w:rPr>
          <w:rFonts w:hint="eastAsia" w:ascii="方正仿宋简体" w:hAnsi="方正仿宋简体" w:eastAsia="方正仿宋简体" w:cs="方正仿宋简体"/>
          <w:b/>
          <w:bCs/>
          <w:color w:val="auto"/>
          <w:spacing w:val="0"/>
          <w:w w:val="100"/>
          <w:kern w:val="2"/>
          <w:sz w:val="32"/>
          <w:szCs w:val="32"/>
          <w:lang w:val="zh-CN" w:eastAsia="zh-CN" w:bidi="zh-CN"/>
        </w:rPr>
        <w:t>. 其他救援队伍装备器材。加强济宁</w:t>
      </w:r>
      <w:r>
        <w:rPr>
          <w:rFonts w:hint="eastAsia" w:ascii="方正仿宋简体" w:hAnsi="方正仿宋简体" w:eastAsia="方正仿宋简体" w:cs="方正仿宋简体"/>
          <w:b/>
          <w:bCs/>
          <w:color w:val="auto"/>
          <w:spacing w:val="0"/>
          <w:w w:val="100"/>
          <w:kern w:val="2"/>
          <w:sz w:val="32"/>
          <w:szCs w:val="32"/>
          <w:lang w:val="en-US" w:eastAsia="zh-CN" w:bidi="zh-CN"/>
        </w:rPr>
        <w:t>高新区</w:t>
      </w:r>
      <w:r>
        <w:rPr>
          <w:rFonts w:hint="eastAsia" w:ascii="方正仿宋简体" w:hAnsi="方正仿宋简体" w:eastAsia="方正仿宋简体" w:cs="方正仿宋简体"/>
          <w:b/>
          <w:bCs/>
          <w:color w:val="auto"/>
          <w:spacing w:val="0"/>
          <w:w w:val="100"/>
          <w:kern w:val="2"/>
          <w:sz w:val="32"/>
          <w:szCs w:val="32"/>
          <w:lang w:val="zh-CN" w:eastAsia="zh-CN" w:bidi="zh-CN"/>
        </w:rPr>
        <w:t>气象灾害、生物灾害、地质灾害等专</w:t>
      </w:r>
      <w:r>
        <w:rPr>
          <w:rFonts w:hint="eastAsia" w:ascii="方正仿宋简体" w:hAnsi="方正仿宋简体" w:eastAsia="方正仿宋简体" w:cs="方正仿宋简体"/>
          <w:b/>
          <w:bCs/>
          <w:color w:val="auto"/>
          <w:spacing w:val="0"/>
          <w:w w:val="100"/>
          <w:kern w:val="2"/>
          <w:sz w:val="32"/>
          <w:szCs w:val="32"/>
          <w:lang w:val="en-US" w:eastAsia="zh-CN" w:bidi="zh-CN"/>
        </w:rPr>
        <w:t>兼职</w:t>
      </w:r>
      <w:r>
        <w:rPr>
          <w:rFonts w:hint="eastAsia" w:ascii="方正仿宋简体" w:hAnsi="方正仿宋简体" w:eastAsia="方正仿宋简体" w:cs="方正仿宋简体"/>
          <w:b/>
          <w:bCs/>
          <w:color w:val="auto"/>
          <w:spacing w:val="0"/>
          <w:w w:val="100"/>
          <w:kern w:val="2"/>
          <w:sz w:val="32"/>
          <w:szCs w:val="32"/>
          <w:lang w:val="zh-CN" w:eastAsia="zh-CN" w:bidi="zh-CN"/>
        </w:rPr>
        <w:t>抢险救援队伍装备器材配备，提高抢险救援能力。鼓励社会化救援队伍建设，依托现有企业、民兵组织、民间救援队等社会化应急救援队伍，加强救援队伍与社会化救援队伍培训演练工作，指导社会化救援队伍配备相关的应急物资装备，提高全</w:t>
      </w:r>
      <w:r>
        <w:rPr>
          <w:rFonts w:hint="eastAsia" w:ascii="方正仿宋简体" w:hAnsi="方正仿宋简体" w:eastAsia="方正仿宋简体" w:cs="方正仿宋简体"/>
          <w:b/>
          <w:bCs/>
          <w:color w:val="auto"/>
          <w:spacing w:val="0"/>
          <w:w w:val="100"/>
          <w:kern w:val="2"/>
          <w:sz w:val="32"/>
          <w:szCs w:val="32"/>
          <w:lang w:val="en-US" w:eastAsia="zh-CN" w:bidi="zh-CN"/>
        </w:rPr>
        <w:t>区</w:t>
      </w:r>
      <w:r>
        <w:rPr>
          <w:rFonts w:hint="eastAsia" w:ascii="方正仿宋简体" w:hAnsi="方正仿宋简体" w:eastAsia="方正仿宋简体" w:cs="方正仿宋简体"/>
          <w:b/>
          <w:bCs/>
          <w:color w:val="auto"/>
          <w:spacing w:val="0"/>
          <w:w w:val="100"/>
          <w:kern w:val="2"/>
          <w:sz w:val="32"/>
          <w:szCs w:val="32"/>
          <w:lang w:val="zh-CN" w:eastAsia="zh-CN" w:bidi="zh-CN"/>
        </w:rPr>
        <w:t>社会化队伍的专业能力，完善全</w:t>
      </w:r>
      <w:r>
        <w:rPr>
          <w:rFonts w:hint="eastAsia" w:ascii="方正仿宋简体" w:hAnsi="方正仿宋简体" w:eastAsia="方正仿宋简体" w:cs="方正仿宋简体"/>
          <w:b/>
          <w:bCs/>
          <w:color w:val="auto"/>
          <w:spacing w:val="0"/>
          <w:w w:val="100"/>
          <w:kern w:val="2"/>
          <w:sz w:val="32"/>
          <w:szCs w:val="32"/>
          <w:lang w:val="en-US" w:eastAsia="zh-CN" w:bidi="zh-CN"/>
        </w:rPr>
        <w:t>区</w:t>
      </w:r>
      <w:r>
        <w:rPr>
          <w:rFonts w:hint="eastAsia" w:ascii="方正仿宋简体" w:hAnsi="方正仿宋简体" w:eastAsia="方正仿宋简体" w:cs="方正仿宋简体"/>
          <w:b/>
          <w:bCs/>
          <w:color w:val="auto"/>
          <w:spacing w:val="0"/>
          <w:w w:val="100"/>
          <w:kern w:val="2"/>
          <w:sz w:val="32"/>
          <w:szCs w:val="32"/>
          <w:lang w:val="zh-CN" w:eastAsia="zh-CN" w:bidi="zh-CN"/>
        </w:rPr>
        <w:t>各类灾害应急救援队伍以及物资（装备）储备体系。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（八）增强应急物资要素配置能力</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1. 建立应急采购调拨机制。</w:t>
      </w:r>
      <w:r>
        <w:rPr>
          <w:rFonts w:hint="eastAsia" w:ascii="方正仿宋简体" w:hAnsi="方正仿宋简体" w:eastAsia="方正仿宋简体" w:cs="方正仿宋简体"/>
          <w:b/>
          <w:bCs/>
          <w:color w:val="auto"/>
          <w:spacing w:val="0"/>
          <w:w w:val="100"/>
          <w:kern w:val="2"/>
          <w:shd w:val="clear" w:color="auto" w:fill="FFFFFF"/>
          <w:lang w:bidi="ar-SA"/>
        </w:rPr>
        <w:t>分级分类评估应急物资需求，分部门制定应急物资采购储备</w:t>
      </w:r>
      <w:r>
        <w:rPr>
          <w:rFonts w:hint="eastAsia" w:ascii="方正仿宋简体" w:hAnsi="方正仿宋简体" w:eastAsia="方正仿宋简体" w:cs="方正仿宋简体"/>
          <w:b/>
          <w:bCs/>
          <w:color w:val="auto"/>
          <w:spacing w:val="0"/>
          <w:w w:val="100"/>
          <w:kern w:val="2"/>
          <w:sz w:val="32"/>
          <w:szCs w:val="32"/>
          <w:lang w:val="zh-CN" w:eastAsia="zh-CN" w:bidi="zh-CN"/>
        </w:rPr>
        <w:t>规划，健全应急物资分级分类储备规模和目录，科学确定政府实物储备、企业（商业）储备、产能储备和社会化储备的比例及数量。按需制定应急物资年度采购计划，规范采购流程，提高采购效率。</w:t>
      </w:r>
      <w:r>
        <w:rPr>
          <w:rFonts w:hint="eastAsia" w:ascii="方正仿宋简体" w:hAnsi="方正仿宋简体" w:eastAsia="方正仿宋简体" w:cs="方正仿宋简体"/>
          <w:b/>
          <w:bCs/>
          <w:color w:val="auto"/>
          <w:spacing w:val="0"/>
          <w:w w:val="100"/>
          <w:kern w:val="2"/>
          <w:sz w:val="32"/>
          <w:szCs w:val="32"/>
          <w:lang w:val="en-US" w:eastAsia="zh-CN" w:bidi="zh-CN"/>
        </w:rPr>
        <w:t>各</w:t>
      </w:r>
      <w:r>
        <w:rPr>
          <w:rFonts w:hint="eastAsia" w:ascii="方正仿宋简体" w:hAnsi="方正仿宋简体" w:eastAsia="方正仿宋简体" w:cs="方正仿宋简体"/>
          <w:b/>
          <w:bCs/>
          <w:color w:val="auto"/>
          <w:spacing w:val="0"/>
          <w:w w:val="100"/>
          <w:kern w:val="2"/>
          <w:shd w:val="clear" w:color="auto" w:fill="FFFFFF"/>
          <w:lang w:val="en-US" w:eastAsia="zh-CN" w:bidi="ar-SA"/>
        </w:rPr>
        <w:t>级各部门</w:t>
      </w:r>
      <w:r>
        <w:rPr>
          <w:rFonts w:hint="eastAsia" w:ascii="方正仿宋简体" w:hAnsi="方正仿宋简体" w:eastAsia="方正仿宋简体" w:cs="方正仿宋简体"/>
          <w:b/>
          <w:bCs/>
          <w:color w:val="auto"/>
          <w:spacing w:val="0"/>
          <w:w w:val="100"/>
          <w:kern w:val="2"/>
          <w:shd w:val="clear" w:color="auto" w:fill="FFFFFF"/>
          <w:lang w:bidi="ar-SA"/>
        </w:rPr>
        <w:t>按需制定应急物资年度采购计划，规范采购流程，提高采购效率，确保有效采购</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建立健全统一高效的调拨机制，完善调拨程序，形成上下联动、横向协作、部门互动、资源共享的应急物资调拨保障制度，鼓励社会救援力量积极参与</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2. 建立集中存储轮换机制。</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按照总量稳定、用旧储新、等量补充、动态轮换的原则，</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健全</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分级负责、紧密衔接、科学高效的应急物资轮换管理制度，科学确定应急物资储存期限，结合各类突发事件的特点以及救援队伍装备配备需求，通过供应周转、调拨使用、市场销售、返厂轮换、代储轮换等模式，适时倒库更新，实现应急物资储备的良性循环，最大限度发挥物资存储效能。</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3. 建立保障联动机制。</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建立</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部门、街道、企业（商业）</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储备、产能储备、专业队伍能力储备和社会化储备互联互通的应急物资保障联动机制。根据应对处置需求，依次动用实物、队伍、企业、产能等储备，以紧急采购、临时征用、社会捐赠等作为补充，形成稳定可靠的应急物资供应链。</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4. 建立高效运输配送机制。</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依托各类交通设施，建立应急物资优先通道和快速通行、快速通关机制，提高应急物流配送效率。建立应急物资专业运输配送制度，借助社会力量，与大型物流企业深入合作，提高应急物资分发和配送能力，实现物资调运</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1</w:t>
      </w:r>
      <w:r>
        <w:rPr>
          <w:rFonts w:hint="eastAsia" w:ascii="方正仿宋简体" w:hAnsi="方正仿宋简体" w:eastAsia="方正仿宋简体" w:cs="方正仿宋简体"/>
          <w:b/>
          <w:bCs/>
          <w:color w:val="auto"/>
          <w:spacing w:val="0"/>
          <w:w w:val="100"/>
          <w:kern w:val="2"/>
          <w:sz w:val="32"/>
          <w:szCs w:val="32"/>
          <w:shd w:val="clear" w:color="auto" w:fill="FFFFFF"/>
          <w:lang w:val="zh-CN" w:eastAsia="zh-CN" w:bidi="ar-SA"/>
        </w:rPr>
        <w:t>小时区内全覆盖。</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5. 建立应急物资社会化储备机制。</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对不宜由</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政府</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储备的易耗类、保质期短的物资和大型装备，统筹利用企事业单位</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个人</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仓储设施，采取签订协议储备合同、协议供货合同、委托代储等多种方式，实施社会化储备</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r>
        <w:rPr>
          <w:rFonts w:hint="eastAsia" w:ascii="方正仿宋简体" w:hAnsi="方正仿宋简体" w:eastAsia="方正仿宋简体" w:cs="方正仿宋简体"/>
          <w:b/>
          <w:bCs/>
          <w:color w:val="auto"/>
          <w:spacing w:val="0"/>
          <w:w w:val="100"/>
          <w:kern w:val="2"/>
          <w:sz w:val="32"/>
          <w:szCs w:val="32"/>
          <w:shd w:val="clear" w:color="auto" w:fill="FFFFFF"/>
          <w:lang w:bidi="ar-SA"/>
        </w:rPr>
        <w:t>制定并宣传推广市级应急物资社会化储备建议清单，鼓励、引导、指导企事业单位、社会组织和家庭储备必要应急物资</w:t>
      </w:r>
      <w:r>
        <w:rPr>
          <w:rFonts w:hint="eastAsia" w:ascii="方正仿宋简体" w:hAnsi="方正仿宋简体" w:eastAsia="方正仿宋简体" w:cs="方正仿宋简体"/>
          <w:b/>
          <w:bCs/>
          <w:color w:val="auto"/>
          <w:spacing w:val="0"/>
          <w:w w:val="100"/>
          <w:kern w:val="2"/>
          <w:sz w:val="32"/>
          <w:szCs w:val="32"/>
          <w:shd w:val="clear" w:color="auto" w:fill="FFFFFF"/>
          <w:lang w:eastAsia="zh-CN" w:bidi="ar-SA"/>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spacing w:val="0"/>
          <w:w w:val="100"/>
          <w:kern w:val="2"/>
          <w:shd w:val="clear" w:color="auto" w:fill="FFFFFF"/>
          <w:lang w:eastAsia="zh-CN" w:bidi="ar-SA"/>
        </w:rPr>
      </w:pPr>
      <w:r>
        <w:rPr>
          <w:rFonts w:hint="eastAsia" w:ascii="方正仿宋简体" w:hAnsi="方正仿宋简体" w:eastAsia="方正仿宋简体" w:cs="方正仿宋简体"/>
          <w:b/>
          <w:bCs/>
          <w:color w:val="auto"/>
          <w:spacing w:val="0"/>
          <w:w w:val="100"/>
          <w:kern w:val="2"/>
          <w:sz w:val="32"/>
          <w:szCs w:val="32"/>
          <w:shd w:val="clear" w:color="auto" w:fill="FFFFFF"/>
          <w:lang w:val="en-US" w:eastAsia="zh-CN" w:bidi="ar-SA"/>
        </w:rPr>
        <w:t>6. 加快培育应急物资产业。</w:t>
      </w:r>
      <w:r>
        <w:rPr>
          <w:rFonts w:hint="eastAsia" w:ascii="方正仿宋简体" w:hAnsi="方正仿宋简体" w:eastAsia="方正仿宋简体" w:cs="方正仿宋简体"/>
          <w:b/>
          <w:bCs/>
          <w:color w:val="auto"/>
          <w:spacing w:val="0"/>
          <w:w w:val="100"/>
          <w:kern w:val="2"/>
          <w:shd w:val="clear" w:color="auto" w:fill="FFFFFF"/>
          <w:lang w:bidi="ar-SA"/>
        </w:rPr>
        <w:t>加大政策扶持力度，优化产业布局，推动优势产业发展</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r>
        <w:rPr>
          <w:rFonts w:hint="eastAsia" w:ascii="方正仿宋简体" w:hAnsi="方正仿宋简体" w:eastAsia="方正仿宋简体" w:cs="方正仿宋简体"/>
          <w:b/>
          <w:bCs/>
          <w:color w:val="auto"/>
          <w:spacing w:val="0"/>
          <w:w w:val="100"/>
          <w:kern w:val="2"/>
          <w:shd w:val="clear" w:color="auto" w:fill="FFFFFF"/>
          <w:lang w:bidi="ar-SA"/>
        </w:rPr>
        <w:t>积极培育应急产业企业，推进发展地方（专业）应急产业，探索应急物资与装备核心技术的应用、培育、引进，产能布局进一步优化，产业支撑能力显著增强</w:t>
      </w:r>
      <w:r>
        <w:rPr>
          <w:rFonts w:hint="eastAsia" w:ascii="方正仿宋简体" w:hAnsi="方正仿宋简体" w:eastAsia="方正仿宋简体" w:cs="方正仿宋简体"/>
          <w:b/>
          <w:bCs/>
          <w:color w:val="auto"/>
          <w:spacing w:val="0"/>
          <w:w w:val="100"/>
          <w:kern w:val="2"/>
          <w:shd w:val="clear" w:color="auto" w:fill="FFFFFF"/>
          <w:lang w:eastAsia="zh-CN" w:bidi="ar-SA"/>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default" w:ascii="方正楷体简体" w:hAnsi="方正楷体简体" w:eastAsia="方正楷体简体" w:cs="方正楷体简体"/>
          <w:b/>
          <w:bCs/>
          <w:color w:val="auto"/>
          <w:spacing w:val="0"/>
          <w:w w:val="100"/>
          <w:kern w:val="2"/>
          <w:sz w:val="32"/>
          <w:szCs w:val="32"/>
          <w:lang w:val="en-US" w:eastAsia="zh-CN" w:bidi="ar-SA"/>
        </w:rPr>
      </w:pPr>
      <w:r>
        <w:rPr>
          <w:rFonts w:hint="default" w:ascii="方正楷体简体" w:hAnsi="方正楷体简体" w:eastAsia="方正楷体简体" w:cs="方正楷体简体"/>
          <w:b/>
          <w:bCs/>
          <w:color w:val="auto"/>
          <w:spacing w:val="0"/>
          <w:w w:val="100"/>
          <w:kern w:val="2"/>
          <w:sz w:val="32"/>
          <w:szCs w:val="32"/>
          <w:lang w:val="en-US" w:eastAsia="zh-CN" w:bidi="ar-SA"/>
        </w:rPr>
        <w:t>（九）提升应急物资储备管理信息化水平</w:t>
      </w:r>
    </w:p>
    <w:p>
      <w:pPr>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kern w:val="2"/>
          <w:sz w:val="32"/>
          <w:szCs w:val="32"/>
          <w:lang w:val="en-US" w:eastAsia="zh-CN"/>
        </w:rPr>
      </w:pPr>
      <w:bookmarkStart w:id="0" w:name="_Toc265037415_WPSOffice_Level1"/>
      <w:r>
        <w:rPr>
          <w:rFonts w:hint="eastAsia" w:ascii="方正仿宋简体" w:hAnsi="方正仿宋简体" w:eastAsia="方正仿宋简体" w:cs="方正仿宋简体"/>
          <w:b/>
          <w:bCs/>
          <w:color w:val="auto"/>
          <w:kern w:val="2"/>
          <w:sz w:val="32"/>
          <w:szCs w:val="32"/>
          <w:lang w:val="en-US" w:eastAsia="zh-CN"/>
        </w:rPr>
        <w:t>按照“集中管理、统一调拨、平时服务、灾时应急、采储结合、节约高效”的原则，充分利用国家、省、市现有平台，将应急物资信息采集、储备、使用、回收等过程纳入平台管理，提升应急物资储备信息化管理水平，为平时管理和灾时指挥调度提供信息化支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方正黑体简体" w:hAnsi="方正黑体简体" w:eastAsia="方正黑体简体" w:cs="方正黑体简体"/>
          <w:b/>
          <w:bCs/>
          <w:i w:val="0"/>
          <w:iCs w:val="0"/>
          <w:caps w:val="0"/>
          <w:color w:val="auto"/>
          <w:spacing w:val="0"/>
          <w:sz w:val="32"/>
          <w:szCs w:val="32"/>
          <w:lang w:val="en-US" w:eastAsia="zh-CN"/>
        </w:rPr>
      </w:pPr>
      <w:r>
        <w:rPr>
          <w:rFonts w:hint="eastAsia" w:ascii="方正黑体简体" w:hAnsi="方正黑体简体" w:eastAsia="方正黑体简体" w:cs="方正黑体简体"/>
          <w:b/>
          <w:bCs/>
          <w:i w:val="0"/>
          <w:iCs w:val="0"/>
          <w:caps w:val="0"/>
          <w:color w:val="auto"/>
          <w:spacing w:val="0"/>
          <w:sz w:val="32"/>
          <w:szCs w:val="32"/>
          <w:lang w:val="en-US" w:eastAsia="zh-CN"/>
        </w:rPr>
        <w:t>六</w:t>
      </w:r>
      <w:r>
        <w:rPr>
          <w:rFonts w:hint="default" w:ascii="方正黑体简体" w:hAnsi="方正黑体简体" w:eastAsia="方正黑体简体" w:cs="方正黑体简体"/>
          <w:b/>
          <w:bCs/>
          <w:i w:val="0"/>
          <w:iCs w:val="0"/>
          <w:caps w:val="0"/>
          <w:color w:val="auto"/>
          <w:spacing w:val="0"/>
          <w:sz w:val="32"/>
          <w:szCs w:val="32"/>
          <w:lang w:val="en-US" w:eastAsia="zh-CN"/>
        </w:rPr>
        <w:t>、保障措施</w:t>
      </w:r>
      <w:bookmarkEnd w:id="0"/>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eastAsia" w:ascii="方正仿宋简体" w:hAnsi="方正仿宋简体" w:eastAsia="方正仿宋简体" w:cs="方正仿宋简体"/>
          <w:b/>
          <w:bCs/>
          <w:color w:val="auto"/>
          <w:kern w:val="2"/>
          <w:sz w:val="32"/>
          <w:szCs w:val="32"/>
          <w:lang w:val="en-US" w:eastAsia="zh-CN"/>
        </w:rPr>
      </w:pPr>
      <w:bookmarkStart w:id="1" w:name="_Toc1952085515_WPSOffice_Level2"/>
      <w:r>
        <w:rPr>
          <w:rFonts w:hint="default" w:ascii="方正楷体简体" w:hAnsi="方正楷体简体" w:eastAsia="方正楷体简体" w:cs="方正楷体简体"/>
          <w:b/>
          <w:bCs/>
          <w:color w:val="auto"/>
          <w:spacing w:val="0"/>
          <w:w w:val="100"/>
          <w:kern w:val="2"/>
          <w:sz w:val="32"/>
          <w:szCs w:val="32"/>
          <w:lang w:val="en-US" w:eastAsia="zh-CN" w:bidi="ar-SA"/>
        </w:rPr>
        <w:t>（一）强化组织领导</w:t>
      </w:r>
      <w:bookmarkEnd w:id="1"/>
      <w:r>
        <w:rPr>
          <w:rFonts w:hint="eastAsia"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仿宋简体" w:hAnsi="方正仿宋简体" w:eastAsia="方正仿宋简体" w:cs="方正仿宋简体"/>
          <w:b/>
          <w:bCs/>
          <w:color w:val="auto"/>
          <w:kern w:val="2"/>
          <w:sz w:val="32"/>
          <w:szCs w:val="32"/>
          <w:lang w:val="en-US" w:eastAsia="zh-CN"/>
        </w:rPr>
        <w:t>加强规划实施的组织领导和统筹协调，细化落实工作责任和建设任务。细化落实建设任务和重点建设项目，明确实施责任主体。</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default" w:ascii="方正楷体简体" w:hAnsi="方正楷体简体" w:eastAsia="方正楷体简体" w:cs="方正楷体简体"/>
          <w:b/>
          <w:bCs/>
          <w:color w:val="auto"/>
          <w:spacing w:val="0"/>
          <w:w w:val="100"/>
          <w:kern w:val="2"/>
          <w:sz w:val="32"/>
          <w:szCs w:val="32"/>
          <w:lang w:val="en-US" w:eastAsia="zh-CN" w:bidi="ar-SA"/>
        </w:rPr>
        <w:t>（二）制定工作方案</w:t>
      </w:r>
      <w:bookmarkStart w:id="2" w:name="_Toc653833087_WPSOffice_Level2"/>
      <w:r>
        <w:rPr>
          <w:rFonts w:hint="eastAsia"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仿宋简体" w:hAnsi="方正仿宋简体" w:eastAsia="方正仿宋简体" w:cs="方正仿宋简体"/>
          <w:b/>
          <w:bCs/>
          <w:color w:val="auto"/>
          <w:kern w:val="2"/>
          <w:sz w:val="32"/>
          <w:szCs w:val="32"/>
          <w:lang w:val="en-US" w:eastAsia="zh-CN"/>
        </w:rPr>
        <w:t>各相关部门结合实际，分解细化总体目标、分类目标和重点任务，确定年度工作目标，制定工作方案，落实责任部门和责任人，明确时间表、路径图，积极稳妥组织实施。各相关部门要加强各街道应急物资储备资金的预算管理，结合经济社会发展水平、财政收支状况和本级预算情况，制定本级年度储备计划，保障应急物资储备。</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default" w:ascii="Times New Roman" w:hAnsi="Times New Roman" w:eastAsia="方正仿宋简体" w:cs="Times New Roman"/>
          <w:b/>
          <w:bCs/>
          <w:color w:val="auto"/>
          <w:kern w:val="2"/>
          <w:sz w:val="32"/>
          <w:szCs w:val="32"/>
          <w:lang w:val="en-US" w:eastAsia="zh-CN"/>
        </w:rPr>
      </w:pPr>
      <w:r>
        <w:rPr>
          <w:rFonts w:hint="eastAsia" w:ascii="方正楷体简体" w:hAnsi="方正楷体简体" w:eastAsia="方正楷体简体" w:cs="方正楷体简体"/>
          <w:b/>
          <w:bCs/>
          <w:color w:val="auto"/>
          <w:spacing w:val="0"/>
          <w:w w:val="100"/>
          <w:kern w:val="2"/>
          <w:sz w:val="32"/>
          <w:szCs w:val="32"/>
          <w:lang w:val="en-US" w:eastAsia="zh-CN" w:bidi="ar-SA"/>
        </w:rPr>
        <w:t>（三）</w:t>
      </w:r>
      <w:r>
        <w:rPr>
          <w:rFonts w:hint="default" w:ascii="方正楷体简体" w:hAnsi="方正楷体简体" w:eastAsia="方正楷体简体" w:cs="方正楷体简体"/>
          <w:b/>
          <w:bCs/>
          <w:color w:val="auto"/>
          <w:spacing w:val="0"/>
          <w:w w:val="100"/>
          <w:kern w:val="2"/>
          <w:sz w:val="32"/>
          <w:szCs w:val="32"/>
          <w:lang w:val="en-US" w:eastAsia="zh-CN" w:bidi="ar-SA"/>
        </w:rPr>
        <w:t>强化</w:t>
      </w:r>
      <w:bookmarkEnd w:id="2"/>
      <w:r>
        <w:rPr>
          <w:rFonts w:hint="default" w:ascii="方正楷体简体" w:hAnsi="方正楷体简体" w:eastAsia="方正楷体简体" w:cs="方正楷体简体"/>
          <w:b/>
          <w:bCs/>
          <w:color w:val="auto"/>
          <w:spacing w:val="0"/>
          <w:w w:val="100"/>
          <w:kern w:val="2"/>
          <w:sz w:val="32"/>
          <w:szCs w:val="32"/>
          <w:lang w:val="en-US" w:eastAsia="zh-CN" w:bidi="ar-SA"/>
        </w:rPr>
        <w:t>政策扶持</w:t>
      </w:r>
      <w:r>
        <w:rPr>
          <w:rFonts w:hint="eastAsia"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仿宋简体" w:hAnsi="方正仿宋简体" w:eastAsia="方正仿宋简体" w:cs="方正仿宋简体"/>
          <w:b/>
          <w:bCs/>
          <w:color w:val="auto"/>
          <w:kern w:val="2"/>
          <w:sz w:val="32"/>
          <w:szCs w:val="32"/>
          <w:lang w:val="en-US" w:eastAsia="zh-CN"/>
        </w:rPr>
        <w:t>各相关部门要加强对应急物资储备资金的预算管理，年度储备计划应当与经济社会发展水平及财政收支状况相适应，与本级预算相衔接，保障应急物资储备。加强资金保障，为应急物资储备体系建设提供有力支撑。整合各类信息资源，建立健全生产企业、经营单位、社会组织等多方参与的应急物资共用共享机制，制定征用补偿制度，实现应急物资供需有效衔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楷体简体" w:hAnsi="方正楷体简体" w:eastAsia="方正楷体简体" w:cs="方正楷体简体"/>
          <w:b/>
          <w:bCs/>
          <w:color w:val="auto"/>
          <w:spacing w:val="0"/>
          <w:w w:val="100"/>
          <w:kern w:val="2"/>
          <w:sz w:val="32"/>
          <w:szCs w:val="32"/>
          <w:lang w:val="en-US" w:eastAsia="zh-CN" w:bidi="ar-SA"/>
        </w:rPr>
        <w:t>（四）</w:t>
      </w:r>
      <w:r>
        <w:rPr>
          <w:rFonts w:hint="default" w:ascii="方正楷体简体" w:hAnsi="方正楷体简体" w:eastAsia="方正楷体简体" w:cs="方正楷体简体"/>
          <w:b/>
          <w:bCs/>
          <w:color w:val="auto"/>
          <w:spacing w:val="0"/>
          <w:w w:val="100"/>
          <w:kern w:val="2"/>
          <w:sz w:val="32"/>
          <w:szCs w:val="32"/>
          <w:lang w:val="en-US" w:eastAsia="zh-CN" w:bidi="ar-SA"/>
        </w:rPr>
        <w:t>加强监督评估</w:t>
      </w:r>
      <w:r>
        <w:rPr>
          <w:rFonts w:hint="eastAsia" w:ascii="方正楷体简体" w:hAnsi="方正楷体简体" w:eastAsia="方正楷体简体" w:cs="方正楷体简体"/>
          <w:b/>
          <w:bCs/>
          <w:color w:val="auto"/>
          <w:spacing w:val="0"/>
          <w:w w:val="100"/>
          <w:kern w:val="2"/>
          <w:sz w:val="32"/>
          <w:szCs w:val="32"/>
          <w:lang w:val="en-US" w:eastAsia="zh-CN" w:bidi="ar-SA"/>
        </w:rPr>
        <w:t>。</w:t>
      </w:r>
      <w:r>
        <w:rPr>
          <w:rFonts w:hint="eastAsia" w:ascii="方正仿宋简体" w:hAnsi="方正仿宋简体" w:eastAsia="方正仿宋简体" w:cs="方正仿宋简体"/>
          <w:b/>
          <w:bCs/>
          <w:color w:val="auto"/>
          <w:kern w:val="2"/>
          <w:sz w:val="32"/>
          <w:szCs w:val="32"/>
          <w:lang w:val="en-US" w:eastAsia="zh-CN"/>
        </w:rPr>
        <w:t>各相关部门要切实履行职责，统筹协调推进落实规划确定的目标、任务。对规划执行情况进行定期评估和监督检查，确保规划顺利实施。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32" w:firstLineChars="200"/>
        <w:jc w:val="both"/>
        <w:textAlignment w:val="auto"/>
        <w:rPr>
          <w:rFonts w:hint="eastAsia" w:eastAsia="方正仿宋简体" w:cs="Times New Roman"/>
          <w:b/>
          <w:bCs/>
          <w:color w:val="auto"/>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32" w:firstLineChars="200"/>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附件：1. 生活保障类应急物资重点储备品种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1580" w:firstLineChars="500"/>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2. 医疗卫生类应急物资重点储备品种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1580" w:firstLineChars="500"/>
        <w:jc w:val="both"/>
        <w:textAlignment w:val="auto"/>
        <w:rPr>
          <w:rFonts w:hint="eastAsia" w:ascii="方正仿宋简体" w:hAnsi="方正仿宋简体" w:eastAsia="方正仿宋简体" w:cs="方正仿宋简体"/>
          <w:b/>
          <w:bCs/>
          <w:color w:val="auto"/>
          <w:kern w:val="2"/>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rPr>
        <w:t>3. 抢险救援类应急物资重点储备品种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kern w:val="2"/>
          <w:sz w:val="32"/>
          <w:szCs w:val="32"/>
          <w:lang w:val="en-US" w:eastAsia="zh-CN"/>
        </w:rPr>
      </w:pPr>
      <w:r>
        <w:rPr>
          <w:rFonts w:hint="default" w:ascii="Times New Roman" w:hAnsi="Times New Roman" w:eastAsia="方正仿宋简体" w:cs="Times New Roman"/>
          <w:b/>
          <w:bCs/>
          <w:color w:val="auto"/>
          <w:ker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32" w:firstLineChars="200"/>
        <w:jc w:val="both"/>
        <w:textAlignment w:val="auto"/>
        <w:rPr>
          <w:rFonts w:hint="default" w:ascii="Times New Roman" w:hAnsi="Times New Roman" w:eastAsia="方正仿宋简体" w:cs="Times New Roman"/>
          <w:b/>
          <w:bCs/>
          <w:color w:val="auto"/>
          <w:kern w:val="2"/>
          <w:sz w:val="32"/>
          <w:szCs w:val="32"/>
          <w:lang w:val="en-US" w:eastAsia="zh-CN"/>
        </w:rPr>
        <w:sectPr>
          <w:footerReference r:id="rId3" w:type="default"/>
          <w:footerReference r:id="rId4" w:type="even"/>
          <w:pgSz w:w="11906" w:h="16838"/>
          <w:pgMar w:top="2098" w:right="1474" w:bottom="1984" w:left="1587" w:header="851" w:footer="1587" w:gutter="0"/>
          <w:pgNumType w:fmt="numberInDash"/>
          <w:cols w:space="0" w:num="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60" w:lineRule="exact"/>
        <w:ind w:right="-158" w:rightChars="-50"/>
        <w:textAlignment w:val="auto"/>
        <w:rPr>
          <w:rFonts w:hint="default" w:ascii="方正黑体简体" w:hAnsi="文星仿宋" w:eastAsia="方正黑体简体" w:cs="方正仿宋简体"/>
          <w:b/>
          <w:bCs/>
          <w:color w:val="auto"/>
          <w:sz w:val="32"/>
          <w:szCs w:val="32"/>
          <w:lang w:val="en-US"/>
        </w:rPr>
      </w:pPr>
      <w:r>
        <w:rPr>
          <w:rFonts w:hint="eastAsia" w:ascii="方正黑体简体" w:hAnsi="文星仿宋" w:eastAsia="方正黑体简体" w:cs="方正仿宋简体"/>
          <w:b/>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方正小标宋简体" w:hAnsi="文星仿宋" w:eastAsia="方正小标宋简体" w:cs="方正仿宋简体"/>
          <w:b/>
          <w:bCs/>
          <w:color w:val="auto"/>
          <w:sz w:val="44"/>
          <w:szCs w:val="44"/>
        </w:rPr>
      </w:pPr>
      <w:r>
        <w:rPr>
          <w:rFonts w:hint="eastAsia" w:ascii="方正小标宋简体" w:hAnsi="文星仿宋" w:eastAsia="方正小标宋简体" w:cs="方正仿宋简体"/>
          <w:b/>
          <w:bCs/>
          <w:color w:val="auto"/>
          <w:sz w:val="44"/>
          <w:szCs w:val="44"/>
        </w:rPr>
        <w:t>生活保障类应急物资重点储备品种</w:t>
      </w:r>
    </w:p>
    <w:tbl>
      <w:tblPr>
        <w:tblStyle w:val="12"/>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62"/>
        <w:gridCol w:w="1219"/>
        <w:gridCol w:w="2533"/>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68" w:hRule="atLeast"/>
          <w:tblHeader/>
          <w:jc w:val="center"/>
        </w:trPr>
        <w:tc>
          <w:tcPr>
            <w:tcW w:w="1762"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应急保障类别</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（大类）</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任务类型</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（中类）</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作业方式或物资功能</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（小类）</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黑体简体" w:eastAsia="方正黑体简体"/>
                <w:b/>
                <w:bCs/>
                <w:color w:val="auto"/>
                <w:sz w:val="24"/>
                <w:szCs w:val="24"/>
              </w:rPr>
            </w:pPr>
            <w:r>
              <w:rPr>
                <w:rFonts w:hint="eastAsia" w:ascii="方正黑体简体" w:eastAsia="方正黑体简体"/>
                <w:b/>
                <w:bCs/>
                <w:color w:val="auto"/>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55" w:hRule="atLeast"/>
          <w:jc w:val="center"/>
        </w:trPr>
        <w:tc>
          <w:tcPr>
            <w:tcW w:w="176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1.现场管理</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与保障</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1.1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现场安全</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1.1.1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现场照明</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手电筒、探照灯、应急灯、移动式升降照明灯组、帐篷灯、蜡烛、荧光棒等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13"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1.2能源</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动力保障</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1.2.1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应急动力</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燃油发电机组等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2.生命救援</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与生活救助</w:t>
            </w:r>
          </w:p>
        </w:tc>
        <w:tc>
          <w:tcPr>
            <w:tcW w:w="1219"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人员庇护</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2.1.1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临时住宿</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2.1.2</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保暖衣物</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2.1.3</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卫生保障</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沐浴车、简易厕所（移动、固定）、垃圾箱（车、船）、洒水车、真空吸污车、垃圾袋、医用污物塑料袋、消毒液、洗洁用品、个人卫生用品等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饮食保障</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2.2.1</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食品加工</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2.2.2</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饮用水净化</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2.2.3</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粮油食品供应</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2.2.4</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其他食品供应</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肉禽、蛋品、蔬菜、食用盐、其他调味品等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p>
        </w:tc>
        <w:tc>
          <w:tcPr>
            <w:tcW w:w="2533"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2.2.5</w:t>
            </w:r>
          </w:p>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生活用水供应</w:t>
            </w:r>
          </w:p>
        </w:tc>
        <w:tc>
          <w:tcPr>
            <w:tcW w:w="8500" w:type="dxa"/>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textAlignment w:val="auto"/>
              <w:rPr>
                <w:rFonts w:ascii="方正仿宋简体" w:eastAsia="方正仿宋简体"/>
                <w:b/>
                <w:bCs/>
                <w:color w:val="auto"/>
                <w:sz w:val="24"/>
                <w:szCs w:val="24"/>
              </w:rPr>
            </w:pPr>
            <w:r>
              <w:rPr>
                <w:rFonts w:hint="eastAsia" w:ascii="方正仿宋简体" w:eastAsia="方正仿宋简体"/>
                <w:b/>
                <w:bCs/>
                <w:color w:val="auto"/>
                <w:sz w:val="24"/>
                <w:szCs w:val="24"/>
              </w:rPr>
              <w:t>应急运水车、瓶装水、桶装水等</w:t>
            </w:r>
          </w:p>
        </w:tc>
      </w:tr>
    </w:tbl>
    <w:p>
      <w:pPr>
        <w:rPr>
          <w:rFonts w:hint="eastAsia" w:ascii="方正黑体简体" w:hAnsi="文星仿宋" w:eastAsia="方正黑体简体" w:cs="方正仿宋简体"/>
          <w:b/>
          <w:bCs/>
          <w:color w:val="auto"/>
          <w:sz w:val="32"/>
          <w:szCs w:val="32"/>
          <w:lang w:val="en-US" w:eastAsia="zh-CN"/>
        </w:rPr>
      </w:pPr>
      <w:r>
        <w:rPr>
          <w:rFonts w:hint="eastAsia" w:ascii="方正黑体简体" w:hAnsi="文星仿宋" w:eastAsia="方正黑体简体" w:cs="方正仿宋简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158" w:rightChars="-50"/>
        <w:textAlignment w:val="auto"/>
        <w:rPr>
          <w:rFonts w:hint="eastAsia" w:ascii="方正黑体简体" w:hAnsi="文星仿宋" w:eastAsia="方正黑体简体" w:cs="方正仿宋简体"/>
          <w:b/>
          <w:bCs/>
          <w:color w:val="auto"/>
          <w:sz w:val="32"/>
          <w:szCs w:val="32"/>
          <w:lang w:val="en-US" w:eastAsia="zh-CN"/>
        </w:rPr>
      </w:pPr>
      <w:r>
        <w:rPr>
          <w:rFonts w:hint="eastAsia" w:ascii="方正黑体简体" w:hAnsi="文星仿宋" w:eastAsia="方正黑体简体" w:cs="方正仿宋简体"/>
          <w:b/>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文星仿宋" w:eastAsia="方正小标宋简体" w:cs="方正仿宋简体"/>
          <w:b/>
          <w:bCs/>
          <w:color w:val="auto"/>
          <w:sz w:val="44"/>
          <w:szCs w:val="44"/>
        </w:rPr>
      </w:pPr>
      <w:r>
        <w:rPr>
          <w:rFonts w:hint="eastAsia" w:ascii="方正小标宋简体" w:hAnsi="文星仿宋" w:eastAsia="方正小标宋简体" w:cs="方正仿宋简体"/>
          <w:b/>
          <w:bCs/>
          <w:color w:val="auto"/>
          <w:sz w:val="44"/>
          <w:szCs w:val="44"/>
        </w:rPr>
        <w:t>医疗卫生类应急物资重点储备品种</w:t>
      </w:r>
    </w:p>
    <w:tbl>
      <w:tblPr>
        <w:tblStyle w:val="22"/>
        <w:tblW w:w="14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845"/>
        <w:gridCol w:w="1896"/>
        <w:gridCol w:w="253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81" w:hRule="atLeast"/>
          <w:jc w:val="center"/>
        </w:trPr>
        <w:tc>
          <w:tcPr>
            <w:tcW w:w="184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应急保障类别</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（大类）</w:t>
            </w:r>
          </w:p>
        </w:tc>
        <w:tc>
          <w:tcPr>
            <w:tcW w:w="1896"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任务类型</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（中类）</w:t>
            </w: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作业方式或物资功能</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（小类）</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55" w:hRule="atLeast"/>
          <w:jc w:val="center"/>
        </w:trPr>
        <w:tc>
          <w:tcPr>
            <w:tcW w:w="1845" w:type="dxa"/>
            <w:vAlign w:val="center"/>
          </w:tcPr>
          <w:p>
            <w:pPr>
              <w:keepNext w:val="0"/>
              <w:keepLines w:val="0"/>
              <w:pageBreakBefore w:val="0"/>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1.现场管理与</w:t>
            </w:r>
          </w:p>
          <w:p>
            <w:pPr>
              <w:keepNext w:val="0"/>
              <w:keepLines w:val="0"/>
              <w:pageBreakBefore w:val="0"/>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保障</w:t>
            </w:r>
          </w:p>
        </w:tc>
        <w:tc>
          <w:tcPr>
            <w:tcW w:w="1896"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1.1</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现场监测</w:t>
            </w: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1.1.1</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疫病监测</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64" w:hRule="atLeast"/>
          <w:jc w:val="center"/>
        </w:trPr>
        <w:tc>
          <w:tcPr>
            <w:tcW w:w="1845" w:type="dxa"/>
            <w:vMerge w:val="restart"/>
            <w:vAlign w:val="center"/>
          </w:tcPr>
          <w:p>
            <w:pPr>
              <w:keepNext w:val="0"/>
              <w:keepLines w:val="0"/>
              <w:pageBreakBefore w:val="0"/>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2.生命救援与</w:t>
            </w:r>
          </w:p>
          <w:p>
            <w:pPr>
              <w:keepNext w:val="0"/>
              <w:keepLines w:val="0"/>
              <w:pageBreakBefore w:val="0"/>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生活救助</w:t>
            </w:r>
          </w:p>
        </w:tc>
        <w:tc>
          <w:tcPr>
            <w:tcW w:w="1896"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人员安全防护</w:t>
            </w: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2.1.1</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卫生防疫</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87" w:hRule="atLeast"/>
          <w:jc w:val="center"/>
        </w:trPr>
        <w:tc>
          <w:tcPr>
            <w:tcW w:w="184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p>
        </w:tc>
        <w:tc>
          <w:tcPr>
            <w:tcW w:w="1896"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紧急医疗救护</w:t>
            </w: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2.2.1</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伤员固定与转运</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733" w:hRule="atLeast"/>
          <w:jc w:val="center"/>
        </w:trPr>
        <w:tc>
          <w:tcPr>
            <w:tcW w:w="184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p>
        </w:tc>
        <w:tc>
          <w:tcPr>
            <w:tcW w:w="189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2.2.2</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院前急救</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急救箱或背囊、除颤起搏器、输液泵、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65" w:hRule="atLeast"/>
          <w:jc w:val="center"/>
        </w:trPr>
        <w:tc>
          <w:tcPr>
            <w:tcW w:w="184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p>
        </w:tc>
        <w:tc>
          <w:tcPr>
            <w:tcW w:w="189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p>
        </w:tc>
        <w:tc>
          <w:tcPr>
            <w:tcW w:w="2535"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2.2.3</w:t>
            </w:r>
          </w:p>
          <w:p>
            <w:pPr>
              <w:keepNext w:val="0"/>
              <w:keepLines w:val="0"/>
              <w:pageBreakBefore w:val="0"/>
              <w:widowControl/>
              <w:kinsoku/>
              <w:wordWrap/>
              <w:overflowPunct/>
              <w:topLinePunct w:val="0"/>
              <w:autoSpaceDE/>
              <w:autoSpaceDN/>
              <w:bidi w:val="0"/>
              <w:adjustRightInd/>
              <w:snapToGrid/>
              <w:spacing w:line="34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药品疫苗</w:t>
            </w:r>
          </w:p>
        </w:tc>
        <w:tc>
          <w:tcPr>
            <w:tcW w:w="7757" w:type="dxa"/>
            <w:vAlign w:val="center"/>
          </w:tcPr>
          <w:p>
            <w:pPr>
              <w:keepNext w:val="0"/>
              <w:keepLines w:val="0"/>
              <w:pageBreakBefore w:val="0"/>
              <w:widowControl/>
              <w:kinsoku/>
              <w:wordWrap/>
              <w:overflowPunct/>
              <w:topLinePunct w:val="0"/>
              <w:autoSpaceDE/>
              <w:autoSpaceDN/>
              <w:bidi w:val="0"/>
              <w:adjustRightInd/>
              <w:snapToGrid/>
              <w:spacing w:line="34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抗生素、解热镇痛、麻醉、解毒、抗过敏、抗寄生虫等各类常用药，血浆、人用疫苗、抗毒血清等</w:t>
            </w:r>
          </w:p>
        </w:tc>
      </w:tr>
    </w:tbl>
    <w:p>
      <w:pPr>
        <w:keepNext w:val="0"/>
        <w:keepLines w:val="0"/>
        <w:pageBreakBefore w:val="0"/>
        <w:widowControl w:val="0"/>
        <w:kinsoku/>
        <w:wordWrap/>
        <w:overflowPunct/>
        <w:topLinePunct w:val="0"/>
        <w:autoSpaceDE/>
        <w:autoSpaceDN/>
        <w:bidi w:val="0"/>
        <w:adjustRightInd/>
        <w:snapToGrid/>
        <w:spacing w:line="560" w:lineRule="exact"/>
        <w:ind w:right="-158" w:rightChars="-50"/>
        <w:textAlignment w:val="auto"/>
        <w:rPr>
          <w:rFonts w:hint="eastAsia" w:ascii="方正黑体简体" w:hAnsi="文星仿宋" w:eastAsia="方正黑体简体" w:cs="方正仿宋简体"/>
          <w:b/>
          <w:bCs/>
          <w:color w:val="auto"/>
          <w:sz w:val="32"/>
          <w:szCs w:val="32"/>
          <w:lang w:val="en-US" w:eastAsia="zh-CN"/>
        </w:rPr>
      </w:pPr>
      <w:r>
        <w:rPr>
          <w:rFonts w:hint="eastAsia" w:ascii="方正黑体简体" w:hAnsi="文星仿宋" w:eastAsia="方正黑体简体" w:cs="方正仿宋简体"/>
          <w:b/>
          <w:bCs/>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文星仿宋" w:eastAsia="方正小标宋简体" w:cs="方正仿宋简体"/>
          <w:b/>
          <w:bCs/>
          <w:color w:val="auto"/>
          <w:sz w:val="44"/>
          <w:szCs w:val="44"/>
        </w:rPr>
      </w:pPr>
      <w:r>
        <w:rPr>
          <w:rFonts w:hint="eastAsia" w:ascii="方正小标宋简体" w:hAnsi="文星仿宋" w:eastAsia="方正小标宋简体" w:cs="方正仿宋简体"/>
          <w:b/>
          <w:bCs/>
          <w:color w:val="auto"/>
          <w:sz w:val="44"/>
          <w:szCs w:val="44"/>
        </w:rPr>
        <w:t>抢险救援类应急物资重点储备品种</w:t>
      </w:r>
    </w:p>
    <w:tbl>
      <w:tblPr>
        <w:tblStyle w:val="22"/>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79"/>
        <w:gridCol w:w="1638"/>
        <w:gridCol w:w="24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336" w:hRule="atLeast"/>
          <w:tblHeader/>
          <w:jc w:val="center"/>
        </w:trPr>
        <w:tc>
          <w:tcPr>
            <w:tcW w:w="1779"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应急物资品种</w:t>
            </w:r>
          </w:p>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（大类）</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现场任务类型</w:t>
            </w:r>
          </w:p>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（中类）</w:t>
            </w:r>
          </w:p>
        </w:tc>
        <w:tc>
          <w:tcPr>
            <w:tcW w:w="248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主要作业方式或</w:t>
            </w:r>
          </w:p>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物资功能（小类）</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黑体简体" w:hAnsi="等线" w:eastAsia="方正黑体简体"/>
                <w:b/>
                <w:bCs/>
                <w:color w:val="auto"/>
                <w:sz w:val="24"/>
                <w:szCs w:val="24"/>
              </w:rPr>
            </w:pPr>
            <w:r>
              <w:rPr>
                <w:rFonts w:hint="eastAsia" w:ascii="方正黑体简体" w:hAnsi="等线" w:eastAsia="方正黑体简体"/>
                <w:b/>
                <w:bCs/>
                <w:color w:val="auto"/>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1.现场管理与保障</w:t>
            </w: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现场监测</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1.1.1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观察测量</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工业内窥镜、测绘仪器、探测机器人、航拍设备、遥测设备、低空探测飞行器、现场监测图传设备、卫星遥感接收设备等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1.1.2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环境监测</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温度（热量）测量仪表、土壤分析仪、水质分析仪、有毒有害气体检测仪、化学品检测仪、爆炸物检测仪、重金属监测仪等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现场安全</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1.2.1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现场照明</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手电筒、防风灯、防水灯、探照灯、应急灯、移动式升降照明灯组、抢险照明车、帐篷灯、蜡烛、荧光棒、头灯等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25"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1.2.2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现场警戒</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移动式交通信号装置、警戒标志杆（柱、牌）、安全警戒带、警示灯、紧急疏散标志灯、警报器（电动、手动）、照明弹、信号弹、烟雾弹、发（反）光标记等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应急通信和</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指挥</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1.3.1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有线通信</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电话交换机、通信调度机、电话机、传真机、光通信设备、载波通信设备等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88"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1.3.2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无线通信</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蜂窝移动通信系统（移动电话）、集群通信系统（手持台、车载台）、微波通信设备、无线电台、对讲机、卫星通信系统（卫星电话）等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0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1.3.3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网络通信</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网络通信设备、网络安全设备、计算机网络设备、网络信息传送设备、移动指挥车、移动应急平台等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74"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1.3.4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广播电视</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应急广播系统、收音机、电动喇叭、手持扩音器、电视信号接收设备、大屏幕信息显示设备、电视机等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紧急运输保障</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1.4.1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陆地运输</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大、中、小型客车，平板运输车、越野车、沙漠车、摩托雪橇、全地形运输车、水陆两栖运输车、危化品运输车等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1.4.2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铁路运输</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客运列车、货运列车、专业作业列车、电气机车、内燃机车等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1.4.3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水上运输</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大、中、小型客船，滚装客船、应急驳船、应急拖轮、气垫船、冲锋舟、救生船、橡皮艇、沼泽水橇、汽车轮渡等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1.4.4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空中运输</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客运飞机、货运飞机、专用作业飞机、直升机、空投器材与吊挂装置等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1.5</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能源动力保障</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1.5.1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应急动力</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汽柴油发动机、燃油发电机组、应急发电车（轮式、轨式）、应急电源车等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6"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1.5.2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燃料供应</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汽油、柴油、煤油、天然气、液化气、固体酒精等燃料，干电池、蓄电池（配充电设备）、燃料电池等，应急运油车、应急加油车等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1.5.3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气液压动力</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空气压缩机、液压动力站、乙炔发生器、工业氧气瓶等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2.生命救援与生活救助</w:t>
            </w: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人员安全防护</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消防防护</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消防头盔、消防手套、消防靴、避火服（防火服）、隔热服等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化学与放射</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防毒面具、防化服、防化手套、防化靴、防化护目镜、防辐射服、碘片等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防高空坠落</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保护气垫、防护网、安全带、安全钩、救生绳等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00"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2.1.4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通用防护</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安全帽（头盔）、手套、安全鞋、工作服、安全警示背心、垫肩、护膝、护</w:t>
            </w:r>
            <w:r>
              <w:rPr>
                <w:rFonts w:hint="eastAsia" w:ascii="方正仿宋简体" w:hAnsi="等线" w:eastAsia="方正仿宋简体"/>
                <w:b/>
                <w:bCs/>
                <w:color w:val="auto"/>
                <w:spacing w:val="-6"/>
                <w:sz w:val="24"/>
                <w:szCs w:val="24"/>
              </w:rPr>
              <w:t>肘、防护镜、雨衣、水靴、呼吸面具、氧气（空气）呼吸器、呼吸器充填泵等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27"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生命搜索与</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营救</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生命搜索</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生命探测仪（声学、电磁、化学、红外线、视频）、搜索机器人、生物传感器、搜救犬、搜救雷达，求救信号发送机、接收机等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4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攀登营救</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上升（下降）器、救生滑轮组、高层缓降器、高空顶液压车、救生软梯、救生滑道、充气滑梯、抛绳器、救生吊篮等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29"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破拆起重</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切割工具、扩张工具、破碎工具，牵拉、液压和气动撑，吊车、叉车，葫芦、绞盘、千斤顶等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5"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水下营救</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潜水服、水下照明灯、水下通信设备、水下呼吸设备、救生圈、救生衣、漂浮绳、水下探测设备、水下切割工具、水下工程设备等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6"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2.2.5</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通用工具</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普通五金工具、铁锹（铲）、铁（钢）钎、斧子、十字镐、大锤、挠钩、撬棍、滚杠、绳索、电钻、电锯、无齿锯、链锯等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3.工程抢险与专业处置</w:t>
            </w: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交通与岩土</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工程抢修</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3.1.1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岩土工程施工</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pacing w:val="-8"/>
                <w:sz w:val="24"/>
                <w:szCs w:val="24"/>
              </w:rPr>
            </w:pPr>
            <w:r>
              <w:rPr>
                <w:rFonts w:hint="eastAsia" w:ascii="方正仿宋简体" w:hAnsi="等线" w:eastAsia="方正仿宋简体"/>
                <w:b/>
                <w:bCs/>
                <w:color w:val="auto"/>
                <w:spacing w:val="-8"/>
                <w:sz w:val="24"/>
                <w:szCs w:val="24"/>
              </w:rPr>
              <w:t>推土机、挖掘机、铲运机、工程钻机、凿岩机、碎石机、装载机、打桩机、压拔桩机、平整机、翻土机、液压抛石机、液压岩石钻、水泥切割锯、电镐、风镐等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3.1.2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抗雪除冻作业</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扫雪车、吹雪机、铲雪机、抛雪机、热风式除雪机、融雪剂撒播机、铲雪锹、除冰车、破冰机、破冰船、灭雹高射炮、融雪剂、防滑链等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3.1.3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公路桥梁抢修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稳定土摊铺机、碎石撒布机、平地机、铣刨机、压路机、夯实机、软地面铺设车、应急路面材料等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3.1.4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应急桥梁搭建</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舟桥、吊桥、浮箱、钢梁桥、吊索桥、应急机动舟桥、应急装配式钢桥、应急机械化桥等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电力工程抢修</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3.2.1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电网抢修作业</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电力设备检测车、电网输变电设备、电网应急抢修工器具、电网抢修材料等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3.2.2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配电设备抢修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配电箱（开关）、电线杆、防爆电缆、防水电缆、铜芯铝绞线、合成绝缘子、玻璃绝缘子等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通信工程抢修</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3.3.1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通信抢修恢复</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应急通信车、光纤熔接设备、应急通信抢修工器具等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3.3.2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通信设施抢修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通信基站设备、通信杆（塔）、通信线缆等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污染清理</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3.4.1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堵漏作业装备</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与材料</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金属堵漏套管、管道密封套、堵漏枪、堵漏工具（注入式、粘贴式、电磁式、柔性施压式、气动吸盘式）、堵漏密封胶、木制堵漏楔、管道粘结剂、堵漏袋、下水道阻流袋等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3.4.2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污染物收集</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抽吸泵、排污泵、移动拦截工具、移动存储设施、有毒物质密封桶、污水袋、吸附袋、活性炭等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3.5</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防汛抗旱</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3.5.1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防水防雨作业</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帆布、苫布、彩条布、防水卷材、防渗布料、防水材料等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3.5.2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防洪排涝作业</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防洪挡水板、编织袋、麻袋、复膜编织布、防管涌土工滤垫、围井围板、快速膨胀堵漏袋、防洪子堤、钢丝网兜、铅丝网片、排水管件等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3.5.3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抗旱打井浇灌</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找水仪器、打井机、洗井机，移动浇灌、喷滴灌设备器材，储水罐等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3.5.4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水工工程作业</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移动排水抢险车、潜水泵、深水泵、大功率供排水装置、排水管材等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13"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其他专业处置</w:t>
            </w: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3.6.1</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火灾处置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消防车（船、飞机）、大功率水泵车、泡沫供应车、灭火器、风力灭火机、移动式排烟机、灭火拖把、油锯、割灌机、森林灭火器材等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05"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3.6.2</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溢油应急处置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应急溢油清污船、溢油回收装备（收油机）、消油剂喷洒装置、油污土壤清洗车、含油废弃物焚烧装备、含油泥沙油分离装备、阻燃型围油栏、吸油毡、吸油索、隔油浮漂、凝油剂、消油剂、收油网、储油罐等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84"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3.6.3</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核应急响应</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辐射监测仪、辐射剂量计（仪）、能谱仪、移动式辐射检测车、放射性污染处置装置、放射性去污洗消装置、核设施应急补水装置等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40"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3.6.4</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生物灾害应对</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动植物样本监测采样装置、有害生物诱捕器、杀虫灯、有害生物消杀药械（剂），人员防护、照明设备等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440"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3.6.5</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矿山救援</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矿用风机、矿用风筒、井下轻型救灾钻机、大口径救生钻机、井下快速抢险掘进机、井下快速成套支护装备、钻机随钻测斜仪、井下快速密闭设备、井下灭火装置、灾区有毒有害气体排放系统、矿井排水救灾装备、矿用排沙潜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95"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3.6.6</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危险化学品处置</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强酸、碱洗消器（剂），洗消喷淋器、洗消液均混罐、移动式高压洗消泵、高压清洗机、洗消帐篷、生化细菌洗消器（剂）等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82" w:hRule="atLeast"/>
          <w:jc w:val="center"/>
        </w:trPr>
        <w:tc>
          <w:tcPr>
            <w:tcW w:w="1779"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p>
        </w:tc>
        <w:tc>
          <w:tcPr>
            <w:tcW w:w="2480" w:type="dxa"/>
            <w:vAlign w:val="center"/>
          </w:tcPr>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3.6.7</w:t>
            </w:r>
          </w:p>
          <w:p>
            <w:pPr>
              <w:keepNext w:val="0"/>
              <w:keepLines w:val="0"/>
              <w:pageBreakBefore w:val="0"/>
              <w:kinsoku/>
              <w:wordWrap/>
              <w:overflowPunct/>
              <w:topLinePunct w:val="0"/>
              <w:autoSpaceDE/>
              <w:autoSpaceDN/>
              <w:bidi w:val="0"/>
              <w:adjustRightInd/>
              <w:snapToGrid/>
              <w:spacing w:line="320" w:lineRule="exact"/>
              <w:ind w:right="63" w:rightChars="20"/>
              <w:jc w:val="center"/>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水上救捞</w:t>
            </w:r>
          </w:p>
        </w:tc>
        <w:tc>
          <w:tcPr>
            <w:tcW w:w="8100" w:type="dxa"/>
            <w:vAlign w:val="center"/>
          </w:tcPr>
          <w:p>
            <w:pPr>
              <w:keepNext w:val="0"/>
              <w:keepLines w:val="0"/>
              <w:pageBreakBefore w:val="0"/>
              <w:widowControl/>
              <w:kinsoku/>
              <w:wordWrap/>
              <w:overflowPunct/>
              <w:topLinePunct w:val="0"/>
              <w:autoSpaceDE/>
              <w:autoSpaceDN/>
              <w:bidi w:val="0"/>
              <w:adjustRightInd/>
              <w:snapToGrid/>
              <w:spacing w:line="320" w:lineRule="exact"/>
              <w:ind w:right="63" w:rightChars="20"/>
              <w:textAlignment w:val="auto"/>
              <w:rPr>
                <w:rFonts w:ascii="方正仿宋简体" w:hAnsi="等线" w:eastAsia="方正仿宋简体"/>
                <w:b/>
                <w:bCs/>
                <w:color w:val="auto"/>
                <w:sz w:val="24"/>
                <w:szCs w:val="24"/>
              </w:rPr>
            </w:pPr>
            <w:r>
              <w:rPr>
                <w:rFonts w:hint="eastAsia" w:ascii="方正仿宋简体" w:hAnsi="等线" w:eastAsia="方正仿宋简体"/>
                <w:b/>
                <w:bCs/>
                <w:color w:val="auto"/>
                <w:sz w:val="24"/>
                <w:szCs w:val="24"/>
              </w:rPr>
              <w:t>救助船、抢险打捞起重船、潜水工作母船、半潜驳船、打捞装备、救生艇（筏）、减压舱等</w:t>
            </w:r>
          </w:p>
        </w:tc>
      </w:tr>
    </w:tbl>
    <w:p>
      <w:pPr>
        <w:rPr>
          <w:rFonts w:hint="default" w:ascii="Times New Roman" w:hAnsi="Times New Roman" w:eastAsia="方正仿宋简体" w:cs="Times New Roman"/>
          <w:b/>
          <w:bCs/>
          <w:color w:val="auto"/>
          <w:kern w:val="2"/>
          <w:sz w:val="32"/>
          <w:szCs w:val="32"/>
          <w:lang w:val="en-US" w:eastAsia="zh-CN"/>
        </w:rPr>
      </w:pPr>
      <w:r>
        <w:rPr>
          <w:rFonts w:hint="default" w:ascii="Times New Roman" w:hAnsi="Times New Roman" w:eastAsia="方正仿宋简体" w:cs="Times New Roman"/>
          <w:b/>
          <w:bCs/>
          <w:color w:val="auto"/>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简体" w:cs="Times New Roman"/>
          <w:b/>
          <w:bCs/>
          <w:color w:val="auto"/>
          <w:kern w:val="2"/>
          <w:sz w:val="32"/>
          <w:szCs w:val="32"/>
          <w:lang w:val="en-US" w:eastAsia="zh-CN"/>
        </w:rPr>
        <w:sectPr>
          <w:footerReference r:id="rId5" w:type="default"/>
          <w:footerReference r:id="rId6" w:type="even"/>
          <w:pgSz w:w="16838" w:h="11906" w:orient="landscape"/>
          <w:pgMar w:top="1531" w:right="1531" w:bottom="1531" w:left="1531" w:header="851" w:footer="1134" w:gutter="0"/>
          <w:pgNumType w:fmt="numberInDash"/>
          <w:cols w:space="0" w:num="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方正仿宋简体" w:cs="Times New Roman"/>
          <w:b/>
          <w:bCs/>
          <w:color w:val="auto"/>
          <w:kern w:val="2"/>
          <w:sz w:val="32"/>
          <w:szCs w:val="32"/>
          <w:lang w:val="en-US" w:eastAsia="zh-CN"/>
        </w:rPr>
      </w:pPr>
      <w:r>
        <w:rPr>
          <w:rFonts w:hint="eastAsia" w:eastAsia="方正仿宋简体" w:cs="Times New Roman"/>
          <w:b/>
          <w:bCs/>
          <w:color w:val="auto"/>
          <w:kern w:val="2"/>
          <w:sz w:val="32"/>
          <w:szCs w:val="32"/>
          <w:lang w:val="en-US" w:eastAsia="zh-CN"/>
        </w:rPr>
        <w:t>（此页无正文）</w:t>
      </w:r>
    </w:p>
    <w:p>
      <w:pPr>
        <w:rPr>
          <w:rFonts w:hint="eastAsia" w:eastAsia="方正仿宋简体" w:cs="Times New Roman"/>
          <w:b/>
          <w:bCs/>
          <w:color w:val="auto"/>
          <w:kern w:val="2"/>
          <w:sz w:val="32"/>
          <w:szCs w:val="32"/>
          <w:lang w:val="en-US" w:eastAsia="zh-CN"/>
        </w:rPr>
      </w:pPr>
      <w:r>
        <w:rPr>
          <w:rFonts w:hint="eastAsia" w:eastAsia="方正仿宋简体" w:cs="Times New Roman"/>
          <w:b/>
          <w:bCs/>
          <w:color w:val="auto"/>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14:textFill>
            <w14:solidFill>
              <w14:schemeClr w14:val="tx1"/>
            </w14:solidFill>
          </w14:textFill>
        </w:rPr>
      </w:pPr>
    </w:p>
    <w:p>
      <w:pPr>
        <w:spacing w:line="580" w:lineRule="exact"/>
        <w:ind w:right="35" w:rightChars="11" w:firstLine="287" w:firstLineChars="100"/>
        <w:rPr>
          <w:rFonts w:hint="default" w:eastAsia="方正仿宋简体" w:cs="Times New Roman"/>
          <w:b/>
          <w:bCs/>
          <w:color w:val="auto"/>
          <w:kern w:val="2"/>
          <w:sz w:val="32"/>
          <w:szCs w:val="32"/>
          <w:lang w:val="en-US" w:eastAsia="zh-CN"/>
        </w:rPr>
      </w:pPr>
      <w:r>
        <w:rPr>
          <w:rFonts w:ascii="方正仿宋简体" w:hAnsi="Calibri" w:eastAsia="方正仿宋简体"/>
          <w:b/>
          <w:bCs/>
          <w:color w:val="auto"/>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415290</wp:posOffset>
                </wp:positionV>
                <wp:extent cx="56057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7pt;height:0pt;width:441.4pt;z-index:251661312;mso-width-relative:page;mso-height-relative:page;" filled="f" stroked="t" coordsize="21600,21600" o:gfxdata="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h46CPTAAAABgEAAA8AAAAAAAAAAQAgAAAAIgAAAGRycy9kb3ducmV2LnhtbFBLAQIU&#10;ABQAAAAIAIdO4kBTPrz9+AEAAPIDAAAOAAAAAAAAAAEAIAAAACIBAABkcnMvZTJvRG9jLnhtbFBL&#10;BQYAAAAABgAGAFkBAACMBQAAAAA=&#10;">
                <v:fill on="f" focussize="0,0"/>
                <v:stroke weight="0.5pt" color="#000000" joinstyle="round"/>
                <v:imagedata o:title=""/>
                <o:lock v:ext="edit" aspectratio="f"/>
              </v:line>
            </w:pict>
          </mc:Fallback>
        </mc:AlternateContent>
      </w:r>
      <w:r>
        <w:rPr>
          <w:rFonts w:ascii="方正仿宋简体" w:hAnsi="Calibri" w:eastAsia="方正仿宋简体"/>
          <w:b/>
          <w:bCs/>
          <w:color w:val="auto"/>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56057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5pt;height:0pt;width:441.4pt;z-index:251660288;mso-width-relative:page;mso-height-relative:page;" filled="f" stroked="t" coordsize="21600,21600" o:gfxdata="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C6dM0QAAAAQBAAAPAAAAAAAAAAEAIAAAACIAAABkcnMvZG93bnJldi54bWxQSwECFAAU&#10;AAAACACHTuJA/AovX/gBAADyAwAADgAAAAAAAAABACAAAAAgAQAAZHJzL2Uyb0RvYy54bWxQSwUG&#10;AAAAAAYABgBZAQAAigUAAAAA&#10;">
                <v:fill on="f" focussize="0,0"/>
                <v:stroke weight="0.5pt" color="#000000" joinstyle="round"/>
                <v:imagedata o:title=""/>
                <o:lock v:ext="edit" aspectratio="f"/>
              </v:line>
            </w:pict>
          </mc:Fallback>
        </mc:AlternateContent>
      </w:r>
      <w:r>
        <w:rPr>
          <w:rFonts w:hint="eastAsia" w:ascii="方正仿宋简体" w:eastAsia="方正仿宋简体"/>
          <w:b/>
          <w:bCs/>
          <w:color w:val="auto"/>
          <w:sz w:val="28"/>
          <w:szCs w:val="28"/>
          <w:u w:val="none"/>
        </w:rPr>
        <w:t>济宁高新区管委会办公室              20</w:t>
      </w:r>
      <w:r>
        <w:rPr>
          <w:rFonts w:hint="eastAsia" w:ascii="方正仿宋简体" w:eastAsia="方正仿宋简体"/>
          <w:b/>
          <w:bCs/>
          <w:color w:val="auto"/>
          <w:sz w:val="28"/>
          <w:szCs w:val="28"/>
          <w:u w:val="none"/>
          <w:lang w:val="en-US" w:eastAsia="zh-CN"/>
        </w:rPr>
        <w:t>22</w:t>
      </w:r>
      <w:r>
        <w:rPr>
          <w:rFonts w:hint="eastAsia" w:ascii="方正仿宋简体" w:eastAsia="方正仿宋简体"/>
          <w:b/>
          <w:bCs/>
          <w:color w:val="auto"/>
          <w:sz w:val="28"/>
          <w:szCs w:val="28"/>
          <w:u w:val="none"/>
        </w:rPr>
        <w:t>年</w:t>
      </w:r>
      <w:r>
        <w:rPr>
          <w:rFonts w:hint="eastAsia" w:ascii="方正仿宋简体" w:eastAsia="方正仿宋简体"/>
          <w:b/>
          <w:bCs/>
          <w:color w:val="auto"/>
          <w:sz w:val="28"/>
          <w:szCs w:val="28"/>
          <w:u w:val="none"/>
          <w:lang w:val="en-US" w:eastAsia="zh-CN"/>
        </w:rPr>
        <w:t>10</w:t>
      </w:r>
      <w:r>
        <w:rPr>
          <w:rFonts w:hint="eastAsia" w:ascii="方正仿宋简体" w:eastAsia="方正仿宋简体"/>
          <w:b/>
          <w:bCs/>
          <w:color w:val="auto"/>
          <w:sz w:val="28"/>
          <w:szCs w:val="28"/>
          <w:u w:val="none"/>
        </w:rPr>
        <w:t>月</w:t>
      </w:r>
      <w:r>
        <w:rPr>
          <w:rFonts w:hint="eastAsia" w:ascii="方正仿宋简体" w:eastAsia="方正仿宋简体"/>
          <w:b/>
          <w:bCs/>
          <w:color w:val="auto"/>
          <w:sz w:val="28"/>
          <w:szCs w:val="28"/>
          <w:u w:val="none"/>
          <w:lang w:val="en-US" w:eastAsia="zh-CN"/>
        </w:rPr>
        <w:t>31</w:t>
      </w:r>
      <w:r>
        <w:rPr>
          <w:rFonts w:hint="eastAsia" w:ascii="方正仿宋简体" w:eastAsia="方正仿宋简体"/>
          <w:b/>
          <w:bCs/>
          <w:color w:val="auto"/>
          <w:sz w:val="28"/>
          <w:szCs w:val="28"/>
          <w:u w:val="none"/>
        </w:rPr>
        <w:t>日印发</w:t>
      </w:r>
    </w:p>
    <w:sectPr>
      <w:pgSz w:w="11906" w:h="16838"/>
      <w:pgMar w:top="2098" w:right="1474" w:bottom="1984" w:left="1587" w:header="851" w:footer="1587" w:gutter="0"/>
      <w:pgNumType w:fmt="numberInDash"/>
      <w:cols w:space="0" w:num="1"/>
      <w:rtlGutter w:val="0"/>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53E87E-7B97-409F-B349-EBC57F49C1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C2C54AC-F325-4B93-A10E-09981FFCD622}"/>
  </w:font>
  <w:font w:name="仿宋_GB2312">
    <w:panose1 w:val="02010609030101010101"/>
    <w:charset w:val="86"/>
    <w:family w:val="modern"/>
    <w:pitch w:val="default"/>
    <w:sig w:usb0="00000001" w:usb1="080E0000" w:usb2="00000000" w:usb3="00000000" w:csb0="00040000" w:csb1="00000000"/>
    <w:embedRegular r:id="rId3" w:fontKey="{9D7A4FD8-57A2-4738-85A2-3A7F2D3F8A48}"/>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71A1BF2A-A4D6-41E7-84F0-57DC3E976A54}"/>
  </w:font>
  <w:font w:name="方正仿宋简体">
    <w:panose1 w:val="03000509000000000000"/>
    <w:charset w:val="86"/>
    <w:family w:val="auto"/>
    <w:pitch w:val="default"/>
    <w:sig w:usb0="00000001" w:usb1="080E0000" w:usb2="00000000" w:usb3="00000000" w:csb0="00040000" w:csb1="00000000"/>
    <w:embedRegular r:id="rId5" w:fontKey="{115AA751-A833-46DE-8158-13C251D81FBF}"/>
  </w:font>
  <w:font w:name="方正小标宋简体">
    <w:panose1 w:val="03000509000000000000"/>
    <w:charset w:val="86"/>
    <w:family w:val="script"/>
    <w:pitch w:val="default"/>
    <w:sig w:usb0="00000001" w:usb1="080E0000" w:usb2="00000000" w:usb3="00000000" w:csb0="00040000" w:csb1="00000000"/>
    <w:embedRegular r:id="rId6" w:fontKey="{B842657F-105B-4CE0-806C-8A01FDBCA0AF}"/>
  </w:font>
  <w:font w:name="方正黑体简体">
    <w:panose1 w:val="03000509000000000000"/>
    <w:charset w:val="86"/>
    <w:family w:val="auto"/>
    <w:pitch w:val="default"/>
    <w:sig w:usb0="00000001" w:usb1="080E0000" w:usb2="00000000" w:usb3="00000000" w:csb0="00040000" w:csb1="00000000"/>
    <w:embedRegular r:id="rId7" w:fontKey="{A8B46EE2-9DF9-481D-9263-D6378AD34728}"/>
  </w:font>
  <w:font w:name="方正楷体简体">
    <w:panose1 w:val="03000509000000000000"/>
    <w:charset w:val="86"/>
    <w:family w:val="auto"/>
    <w:pitch w:val="default"/>
    <w:sig w:usb0="00000001" w:usb1="080E0000" w:usb2="00000000" w:usb3="00000000" w:csb0="00040000" w:csb1="00000000"/>
    <w:embedRegular r:id="rId8" w:fontKey="{D9EA5871-644A-49A6-A6E1-BA520E4BCA59}"/>
  </w:font>
  <w:font w:name="文星仿宋">
    <w:altName w:val="仿宋"/>
    <w:panose1 w:val="00000000000000000000"/>
    <w:charset w:val="86"/>
    <w:family w:val="auto"/>
    <w:pitch w:val="default"/>
    <w:sig w:usb0="00000000" w:usb1="00000000" w:usb2="00000010" w:usb3="00000000" w:csb0="00040001" w:csb1="00000000"/>
    <w:embedRegular r:id="rId9" w:fontKey="{AC0B9F99-5EB3-4FB2-83D8-F4B45D6A033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16"/>
        <w:tab w:val="clear" w:pos="4153"/>
      </w:tabs>
    </w:pPr>
    <w:r>
      <mc:AlternateContent>
        <mc:Choice Requires="wps">
          <w:drawing>
            <wp:anchor distT="0" distB="0" distL="114300" distR="114300" simplePos="0" relativeHeight="251659264" behindDoc="0" locked="0" layoutInCell="1" allowOverlap="1">
              <wp:simplePos x="0" y="0"/>
              <wp:positionH relativeFrom="margin">
                <wp:posOffset>5080000</wp:posOffset>
              </wp:positionH>
              <wp:positionV relativeFrom="paragraph">
                <wp:posOffset>-18415</wp:posOffset>
              </wp:positionV>
              <wp:extent cx="1828800" cy="255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5905"/>
                      </a:xfrm>
                      <a:prstGeom prst="rect">
                        <a:avLst/>
                      </a:prstGeom>
                      <a:noFill/>
                      <a:ln w="6350">
                        <a:noFill/>
                      </a:ln>
                      <a:effectLst/>
                    </wps:spPr>
                    <wps:txbx>
                      <w:txbxContent>
                        <w:p>
                          <w:pPr>
                            <w:snapToGrid w:val="0"/>
                            <w:rPr>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0pt;margin-top:-1.45pt;height:20.15pt;width:144pt;mso-position-horizontal-relative:margin;mso-wrap-style:none;z-index:251659264;mso-width-relative:page;mso-height-relative:page;" filled="f" stroked="f" coordsize="21600,21600" o:gfxdata="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9Za72QAAAAoBAAAPAAAAAAAAAAEAIAAAACIAAABkcnMvZG93bnJl&#10;di54bWxQSwECFAAUAAAACACHTuJA7TL5KDUCAABiBAAADgAAAAAAAAABACAAAAAoAQAAZHJzL2Uy&#10;b0RvYy54bWxQSwUGAAAAAAYABgBZAQAAzwUAAAAA&#10;">
              <v:fill on="f" focussize="0,0"/>
              <v:stroke on="f" weight="0.5pt"/>
              <v:imagedata o:title=""/>
              <o:lock v:ext="edit" aspectratio="f"/>
              <v:textbox inset="0mm,0mm,0mm,0mm">
                <w:txbxContent>
                  <w:p>
                    <w:pPr>
                      <w:snapToGrid w:val="0"/>
                      <w:rPr>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- 2 -</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- 2 -</w:t>
                    </w:r>
                    <w:r>
                      <w:rPr>
                        <w:rFonts w:hint="eastAsia" w:ascii="宋体" w:hAnsi="宋体" w:eastAsia="宋体" w:cs="宋体"/>
                        <w:b/>
                        <w:bCs/>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1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- 21 -</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- 21 -</w:t>
                    </w:r>
                    <w:r>
                      <w:rPr>
                        <w:rFonts w:hint="eastAsia" w:ascii="宋体" w:hAnsi="宋体" w:eastAsia="宋体" w:cs="宋体"/>
                        <w:b/>
                        <w:bCs/>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- 22 -</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- 22 -</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HorizontalSpacing w:val="164"/>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YWE0NTdkNTc0MzA5MjRjZjdhM2Q1NDdjYzZkMTAifQ=="/>
  </w:docVars>
  <w:rsids>
    <w:rsidRoot w:val="630466F1"/>
    <w:rsid w:val="00051BE6"/>
    <w:rsid w:val="00060012"/>
    <w:rsid w:val="00083D79"/>
    <w:rsid w:val="0008527B"/>
    <w:rsid w:val="000A5AFD"/>
    <w:rsid w:val="000B226C"/>
    <w:rsid w:val="000C1990"/>
    <w:rsid w:val="000E0D7B"/>
    <w:rsid w:val="001011A4"/>
    <w:rsid w:val="00106ACE"/>
    <w:rsid w:val="00114F81"/>
    <w:rsid w:val="00130525"/>
    <w:rsid w:val="00141591"/>
    <w:rsid w:val="00145EF8"/>
    <w:rsid w:val="00152124"/>
    <w:rsid w:val="00164ABC"/>
    <w:rsid w:val="001840BB"/>
    <w:rsid w:val="001A4AB7"/>
    <w:rsid w:val="001D793B"/>
    <w:rsid w:val="0020377B"/>
    <w:rsid w:val="00214747"/>
    <w:rsid w:val="00214998"/>
    <w:rsid w:val="00221C7A"/>
    <w:rsid w:val="0023615D"/>
    <w:rsid w:val="002537B0"/>
    <w:rsid w:val="00286355"/>
    <w:rsid w:val="002A03DF"/>
    <w:rsid w:val="002E5207"/>
    <w:rsid w:val="002F4DE0"/>
    <w:rsid w:val="00305642"/>
    <w:rsid w:val="00315F1B"/>
    <w:rsid w:val="00327F5D"/>
    <w:rsid w:val="00356E40"/>
    <w:rsid w:val="003610BB"/>
    <w:rsid w:val="00370CA2"/>
    <w:rsid w:val="003831F9"/>
    <w:rsid w:val="003B1565"/>
    <w:rsid w:val="003B44D5"/>
    <w:rsid w:val="003C286B"/>
    <w:rsid w:val="003C507D"/>
    <w:rsid w:val="003C67D9"/>
    <w:rsid w:val="003D1126"/>
    <w:rsid w:val="003F2E16"/>
    <w:rsid w:val="00471D18"/>
    <w:rsid w:val="00471D76"/>
    <w:rsid w:val="00471E69"/>
    <w:rsid w:val="004F1218"/>
    <w:rsid w:val="004F776E"/>
    <w:rsid w:val="0050379E"/>
    <w:rsid w:val="00505B0D"/>
    <w:rsid w:val="00514C92"/>
    <w:rsid w:val="0052251F"/>
    <w:rsid w:val="00525434"/>
    <w:rsid w:val="00527600"/>
    <w:rsid w:val="00530CE1"/>
    <w:rsid w:val="00531CEA"/>
    <w:rsid w:val="005740ED"/>
    <w:rsid w:val="00591E54"/>
    <w:rsid w:val="005B6CE2"/>
    <w:rsid w:val="005D194F"/>
    <w:rsid w:val="005E0C95"/>
    <w:rsid w:val="00621955"/>
    <w:rsid w:val="00626F11"/>
    <w:rsid w:val="006318A2"/>
    <w:rsid w:val="00661F62"/>
    <w:rsid w:val="006836D3"/>
    <w:rsid w:val="006E26EC"/>
    <w:rsid w:val="006F18DC"/>
    <w:rsid w:val="006F3C11"/>
    <w:rsid w:val="006F4FCB"/>
    <w:rsid w:val="00732249"/>
    <w:rsid w:val="00736A8F"/>
    <w:rsid w:val="00742109"/>
    <w:rsid w:val="00764DBD"/>
    <w:rsid w:val="00780221"/>
    <w:rsid w:val="00781424"/>
    <w:rsid w:val="007930DF"/>
    <w:rsid w:val="00795BB9"/>
    <w:rsid w:val="007C137C"/>
    <w:rsid w:val="007E128B"/>
    <w:rsid w:val="007E71ED"/>
    <w:rsid w:val="008002EE"/>
    <w:rsid w:val="00800525"/>
    <w:rsid w:val="00804091"/>
    <w:rsid w:val="00824A27"/>
    <w:rsid w:val="00880E3D"/>
    <w:rsid w:val="00881CDC"/>
    <w:rsid w:val="00894C02"/>
    <w:rsid w:val="008C26AF"/>
    <w:rsid w:val="008D3048"/>
    <w:rsid w:val="008E239E"/>
    <w:rsid w:val="008F337B"/>
    <w:rsid w:val="009016E3"/>
    <w:rsid w:val="00901F34"/>
    <w:rsid w:val="009142E1"/>
    <w:rsid w:val="0094490C"/>
    <w:rsid w:val="0095600D"/>
    <w:rsid w:val="00972637"/>
    <w:rsid w:val="0098312F"/>
    <w:rsid w:val="00990CF2"/>
    <w:rsid w:val="009A5E34"/>
    <w:rsid w:val="009A743A"/>
    <w:rsid w:val="009B217C"/>
    <w:rsid w:val="009F0B4C"/>
    <w:rsid w:val="00A019BC"/>
    <w:rsid w:val="00A0355D"/>
    <w:rsid w:val="00A7009B"/>
    <w:rsid w:val="00A7321A"/>
    <w:rsid w:val="00A86E23"/>
    <w:rsid w:val="00A94593"/>
    <w:rsid w:val="00AF7A5F"/>
    <w:rsid w:val="00B03D2A"/>
    <w:rsid w:val="00B85658"/>
    <w:rsid w:val="00B95A8B"/>
    <w:rsid w:val="00BA197B"/>
    <w:rsid w:val="00BB317F"/>
    <w:rsid w:val="00BC594F"/>
    <w:rsid w:val="00BF560B"/>
    <w:rsid w:val="00C10174"/>
    <w:rsid w:val="00C20576"/>
    <w:rsid w:val="00C35AF6"/>
    <w:rsid w:val="00C47C78"/>
    <w:rsid w:val="00C8302D"/>
    <w:rsid w:val="00C86522"/>
    <w:rsid w:val="00CA7E6F"/>
    <w:rsid w:val="00CB06FA"/>
    <w:rsid w:val="00CB3A3E"/>
    <w:rsid w:val="00CC60CB"/>
    <w:rsid w:val="00CD7059"/>
    <w:rsid w:val="00CF0976"/>
    <w:rsid w:val="00D00636"/>
    <w:rsid w:val="00D07A4D"/>
    <w:rsid w:val="00D07E72"/>
    <w:rsid w:val="00D23B48"/>
    <w:rsid w:val="00D41004"/>
    <w:rsid w:val="00D50C35"/>
    <w:rsid w:val="00D61B58"/>
    <w:rsid w:val="00D87D99"/>
    <w:rsid w:val="00D909EF"/>
    <w:rsid w:val="00DA5CDE"/>
    <w:rsid w:val="00DA64DE"/>
    <w:rsid w:val="00DB35A6"/>
    <w:rsid w:val="00DB5CFA"/>
    <w:rsid w:val="00DD7E84"/>
    <w:rsid w:val="00E2738E"/>
    <w:rsid w:val="00E44F71"/>
    <w:rsid w:val="00E5143F"/>
    <w:rsid w:val="00E62728"/>
    <w:rsid w:val="00E703EE"/>
    <w:rsid w:val="00E8330B"/>
    <w:rsid w:val="00E8665C"/>
    <w:rsid w:val="00E963E3"/>
    <w:rsid w:val="00EA41CB"/>
    <w:rsid w:val="00EA7147"/>
    <w:rsid w:val="00EE6106"/>
    <w:rsid w:val="00EF1A30"/>
    <w:rsid w:val="00EF20EA"/>
    <w:rsid w:val="00EF307B"/>
    <w:rsid w:val="00F16435"/>
    <w:rsid w:val="00F271A8"/>
    <w:rsid w:val="00F27ABF"/>
    <w:rsid w:val="00F37C0B"/>
    <w:rsid w:val="00F73A3F"/>
    <w:rsid w:val="00F874D7"/>
    <w:rsid w:val="00F9310D"/>
    <w:rsid w:val="00F95C7F"/>
    <w:rsid w:val="00F97AB3"/>
    <w:rsid w:val="00FB4ECA"/>
    <w:rsid w:val="00FC2781"/>
    <w:rsid w:val="00FD0A1F"/>
    <w:rsid w:val="00FD6C8F"/>
    <w:rsid w:val="00FE1DE0"/>
    <w:rsid w:val="01281A88"/>
    <w:rsid w:val="01A318DD"/>
    <w:rsid w:val="01AE544A"/>
    <w:rsid w:val="01E3107F"/>
    <w:rsid w:val="02094E3C"/>
    <w:rsid w:val="02BE2500"/>
    <w:rsid w:val="02DC5D0C"/>
    <w:rsid w:val="036451F4"/>
    <w:rsid w:val="03C3060A"/>
    <w:rsid w:val="04076CD9"/>
    <w:rsid w:val="047F2F94"/>
    <w:rsid w:val="04FA2E8E"/>
    <w:rsid w:val="05031C1C"/>
    <w:rsid w:val="068723D9"/>
    <w:rsid w:val="06CD24E2"/>
    <w:rsid w:val="07626812"/>
    <w:rsid w:val="07EF7D56"/>
    <w:rsid w:val="083B4B7A"/>
    <w:rsid w:val="088E53AF"/>
    <w:rsid w:val="09B23326"/>
    <w:rsid w:val="09F12D7E"/>
    <w:rsid w:val="0A8E7C13"/>
    <w:rsid w:val="0AAD02CE"/>
    <w:rsid w:val="0BBC0FB2"/>
    <w:rsid w:val="0C100C4F"/>
    <w:rsid w:val="0CAC4948"/>
    <w:rsid w:val="0E186221"/>
    <w:rsid w:val="0F904D6A"/>
    <w:rsid w:val="10CE33DF"/>
    <w:rsid w:val="10D30A49"/>
    <w:rsid w:val="11836483"/>
    <w:rsid w:val="119B3B29"/>
    <w:rsid w:val="12927952"/>
    <w:rsid w:val="12AB1D54"/>
    <w:rsid w:val="1414663B"/>
    <w:rsid w:val="14220320"/>
    <w:rsid w:val="15512530"/>
    <w:rsid w:val="15747F09"/>
    <w:rsid w:val="165D0802"/>
    <w:rsid w:val="175A79B7"/>
    <w:rsid w:val="181B0BD3"/>
    <w:rsid w:val="1863024D"/>
    <w:rsid w:val="187B06F1"/>
    <w:rsid w:val="195F3372"/>
    <w:rsid w:val="19D514A8"/>
    <w:rsid w:val="1A56119C"/>
    <w:rsid w:val="1AC0104E"/>
    <w:rsid w:val="1B544B28"/>
    <w:rsid w:val="1BBD7EC7"/>
    <w:rsid w:val="1C562280"/>
    <w:rsid w:val="1D603A83"/>
    <w:rsid w:val="1DE5363E"/>
    <w:rsid w:val="1EC56EFA"/>
    <w:rsid w:val="1F024623"/>
    <w:rsid w:val="1F25345B"/>
    <w:rsid w:val="210161C9"/>
    <w:rsid w:val="214115B8"/>
    <w:rsid w:val="21464F13"/>
    <w:rsid w:val="21556F04"/>
    <w:rsid w:val="21803219"/>
    <w:rsid w:val="229A6825"/>
    <w:rsid w:val="237C56B1"/>
    <w:rsid w:val="23AB6F83"/>
    <w:rsid w:val="23CE062A"/>
    <w:rsid w:val="23EB3B50"/>
    <w:rsid w:val="25A16173"/>
    <w:rsid w:val="263E440B"/>
    <w:rsid w:val="265F098C"/>
    <w:rsid w:val="26861DC2"/>
    <w:rsid w:val="26B4725E"/>
    <w:rsid w:val="28254F3A"/>
    <w:rsid w:val="28844918"/>
    <w:rsid w:val="28B704A4"/>
    <w:rsid w:val="28EF2E37"/>
    <w:rsid w:val="29707BAD"/>
    <w:rsid w:val="297E4906"/>
    <w:rsid w:val="2A0D1F5A"/>
    <w:rsid w:val="2ABA24CE"/>
    <w:rsid w:val="2B192541"/>
    <w:rsid w:val="2B4E64E5"/>
    <w:rsid w:val="2B503681"/>
    <w:rsid w:val="2C09246C"/>
    <w:rsid w:val="2D01546A"/>
    <w:rsid w:val="2FA00B98"/>
    <w:rsid w:val="3005243D"/>
    <w:rsid w:val="300739BB"/>
    <w:rsid w:val="312E32CE"/>
    <w:rsid w:val="31E340B8"/>
    <w:rsid w:val="33564236"/>
    <w:rsid w:val="35B250ED"/>
    <w:rsid w:val="364A0A62"/>
    <w:rsid w:val="38694631"/>
    <w:rsid w:val="39094D4C"/>
    <w:rsid w:val="39102006"/>
    <w:rsid w:val="39FA0A9D"/>
    <w:rsid w:val="3AAD7959"/>
    <w:rsid w:val="3BF16795"/>
    <w:rsid w:val="3C537C7B"/>
    <w:rsid w:val="3C614A13"/>
    <w:rsid w:val="3C6A5B02"/>
    <w:rsid w:val="3DA803E5"/>
    <w:rsid w:val="3E615CBC"/>
    <w:rsid w:val="3FB9665A"/>
    <w:rsid w:val="3FC251AC"/>
    <w:rsid w:val="401117B9"/>
    <w:rsid w:val="40C058A3"/>
    <w:rsid w:val="424F38B6"/>
    <w:rsid w:val="42700F43"/>
    <w:rsid w:val="429E4757"/>
    <w:rsid w:val="42B863DA"/>
    <w:rsid w:val="42CA554C"/>
    <w:rsid w:val="45C354C3"/>
    <w:rsid w:val="46185B50"/>
    <w:rsid w:val="46B32A45"/>
    <w:rsid w:val="471072A6"/>
    <w:rsid w:val="4A7C68AB"/>
    <w:rsid w:val="4AA523FB"/>
    <w:rsid w:val="4AD37B80"/>
    <w:rsid w:val="4B7B7133"/>
    <w:rsid w:val="4BCB43DF"/>
    <w:rsid w:val="4C432153"/>
    <w:rsid w:val="4C5E4556"/>
    <w:rsid w:val="4C931C35"/>
    <w:rsid w:val="4CFE09F8"/>
    <w:rsid w:val="4DC31516"/>
    <w:rsid w:val="4DDC37B0"/>
    <w:rsid w:val="4E766588"/>
    <w:rsid w:val="4E9F27F4"/>
    <w:rsid w:val="4EF63225"/>
    <w:rsid w:val="4F9E3F7A"/>
    <w:rsid w:val="5005220E"/>
    <w:rsid w:val="50420D21"/>
    <w:rsid w:val="505660B8"/>
    <w:rsid w:val="50A21EA2"/>
    <w:rsid w:val="50C21A44"/>
    <w:rsid w:val="516352F9"/>
    <w:rsid w:val="51D301C0"/>
    <w:rsid w:val="51DD7A4D"/>
    <w:rsid w:val="52583847"/>
    <w:rsid w:val="53193986"/>
    <w:rsid w:val="53987211"/>
    <w:rsid w:val="53D66DA0"/>
    <w:rsid w:val="5400330D"/>
    <w:rsid w:val="5418465D"/>
    <w:rsid w:val="54264C76"/>
    <w:rsid w:val="547F6D1C"/>
    <w:rsid w:val="55346855"/>
    <w:rsid w:val="55C30927"/>
    <w:rsid w:val="56561571"/>
    <w:rsid w:val="56D33CBE"/>
    <w:rsid w:val="575F2819"/>
    <w:rsid w:val="57C76DE5"/>
    <w:rsid w:val="58EF6BC8"/>
    <w:rsid w:val="592A79C2"/>
    <w:rsid w:val="59A237EE"/>
    <w:rsid w:val="5A0C32D6"/>
    <w:rsid w:val="5AC533D7"/>
    <w:rsid w:val="5B6339F0"/>
    <w:rsid w:val="5BA7060B"/>
    <w:rsid w:val="5C286693"/>
    <w:rsid w:val="5C7B77F6"/>
    <w:rsid w:val="5D053507"/>
    <w:rsid w:val="5D3172A4"/>
    <w:rsid w:val="5F7F6D27"/>
    <w:rsid w:val="60BE2704"/>
    <w:rsid w:val="6148643A"/>
    <w:rsid w:val="61ED7FCA"/>
    <w:rsid w:val="6246592E"/>
    <w:rsid w:val="62A46AF3"/>
    <w:rsid w:val="630466F1"/>
    <w:rsid w:val="63EA49E0"/>
    <w:rsid w:val="64153F06"/>
    <w:rsid w:val="65E33020"/>
    <w:rsid w:val="66E31E89"/>
    <w:rsid w:val="67425B4B"/>
    <w:rsid w:val="68223342"/>
    <w:rsid w:val="68EA1347"/>
    <w:rsid w:val="69340F0F"/>
    <w:rsid w:val="698503D0"/>
    <w:rsid w:val="6A7F6EDC"/>
    <w:rsid w:val="6AD72A70"/>
    <w:rsid w:val="6AF00FD0"/>
    <w:rsid w:val="6B3B7DA9"/>
    <w:rsid w:val="6B3E1FAB"/>
    <w:rsid w:val="6B8F1257"/>
    <w:rsid w:val="6C887C43"/>
    <w:rsid w:val="6DBA5B2A"/>
    <w:rsid w:val="6E3B4203"/>
    <w:rsid w:val="6EC47A80"/>
    <w:rsid w:val="6F0155A2"/>
    <w:rsid w:val="6FBF10FE"/>
    <w:rsid w:val="6FEE04AE"/>
    <w:rsid w:val="70B0102E"/>
    <w:rsid w:val="70BB79D3"/>
    <w:rsid w:val="717A41DA"/>
    <w:rsid w:val="73626BF3"/>
    <w:rsid w:val="736E281A"/>
    <w:rsid w:val="73967ECA"/>
    <w:rsid w:val="742064CB"/>
    <w:rsid w:val="750000AA"/>
    <w:rsid w:val="759251A6"/>
    <w:rsid w:val="76564426"/>
    <w:rsid w:val="77AD276B"/>
    <w:rsid w:val="78760DAF"/>
    <w:rsid w:val="793371F3"/>
    <w:rsid w:val="79CE6BAE"/>
    <w:rsid w:val="7A6B4218"/>
    <w:rsid w:val="7AD01A53"/>
    <w:rsid w:val="7B021B52"/>
    <w:rsid w:val="7BDF6C6B"/>
    <w:rsid w:val="7C832859"/>
    <w:rsid w:val="7D4C4FC8"/>
    <w:rsid w:val="7F2E23E3"/>
    <w:rsid w:val="7FB6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next w:val="1"/>
    <w:unhideWhenUsed/>
    <w:qFormat/>
    <w:uiPriority w:val="99"/>
    <w:rPr>
      <w:rFonts w:ascii="Microsoft YaHei UI" w:eastAsia="Microsoft YaHei UI"/>
      <w:sz w:val="18"/>
      <w:szCs w:val="1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link w:val="18"/>
    <w:qFormat/>
    <w:uiPriority w:val="0"/>
    <w:pPr>
      <w:spacing w:after="120"/>
      <w:ind w:left="420" w:leftChars="2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index 9"/>
    <w:basedOn w:val="1"/>
    <w:next w:val="1"/>
    <w:qFormat/>
    <w:uiPriority w:val="0"/>
    <w:pPr>
      <w:ind w:left="3360"/>
      <w:jc w:val="left"/>
    </w:pPr>
    <w:rPr>
      <w:rFonts w:ascii="Times New Roman" w:hAnsi="Times New Roman"/>
      <w:szCs w:val="20"/>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next w:val="1"/>
    <w:link w:val="19"/>
    <w:qFormat/>
    <w:uiPriority w:val="0"/>
    <w:pPr>
      <w:spacing w:after="0"/>
      <w:ind w:firstLine="420" w:firstLineChars="200"/>
    </w:pPr>
    <w:rPr>
      <w:rFonts w:ascii="Calibri" w:hAnsi="Calibri" w:eastAsia="宋体" w:cs="Times New Roman"/>
      <w:sz w:val="21"/>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styleId="16">
    <w:name w:val="List Paragraph"/>
    <w:basedOn w:val="1"/>
    <w:unhideWhenUsed/>
    <w:qFormat/>
    <w:uiPriority w:val="99"/>
    <w:pPr>
      <w:ind w:firstLine="420" w:firstLineChars="200"/>
    </w:pPr>
  </w:style>
  <w:style w:type="character" w:customStyle="1" w:styleId="17">
    <w:name w:val="批注框文本 Char"/>
    <w:basedOn w:val="14"/>
    <w:link w:val="6"/>
    <w:qFormat/>
    <w:uiPriority w:val="0"/>
    <w:rPr>
      <w:rFonts w:eastAsia="仿宋_GB2312" w:cstheme="minorBidi"/>
      <w:kern w:val="2"/>
      <w:sz w:val="18"/>
      <w:szCs w:val="18"/>
    </w:rPr>
  </w:style>
  <w:style w:type="character" w:customStyle="1" w:styleId="18">
    <w:name w:val="正文文本缩进 Char"/>
    <w:basedOn w:val="14"/>
    <w:link w:val="5"/>
    <w:qFormat/>
    <w:uiPriority w:val="0"/>
    <w:rPr>
      <w:rFonts w:eastAsia="仿宋_GB2312" w:cstheme="minorBidi"/>
      <w:kern w:val="2"/>
      <w:sz w:val="32"/>
      <w:szCs w:val="24"/>
    </w:rPr>
  </w:style>
  <w:style w:type="character" w:customStyle="1" w:styleId="19">
    <w:name w:val="正文首行缩进 2 Char"/>
    <w:basedOn w:val="18"/>
    <w:link w:val="11"/>
    <w:qFormat/>
    <w:uiPriority w:val="0"/>
    <w:rPr>
      <w:rFonts w:ascii="Calibri" w:hAnsi="Calibri" w:eastAsia="仿宋_GB2312" w:cstheme="minorBidi"/>
      <w:kern w:val="2"/>
      <w:sz w:val="21"/>
      <w:szCs w:val="22"/>
    </w:rPr>
  </w:style>
  <w:style w:type="character" w:customStyle="1" w:styleId="20">
    <w:name w:val="font31"/>
    <w:basedOn w:val="14"/>
    <w:qFormat/>
    <w:uiPriority w:val="0"/>
    <w:rPr>
      <w:rFonts w:hint="eastAsia" w:ascii="仿宋_GB2312" w:eastAsia="仿宋_GB2312" w:cs="仿宋_GB2312"/>
      <w:color w:val="000000"/>
      <w:sz w:val="24"/>
      <w:szCs w:val="24"/>
      <w:u w:val="none"/>
    </w:rPr>
  </w:style>
  <w:style w:type="paragraph" w:customStyle="1" w:styleId="21">
    <w:name w:val="Table Paragraph"/>
    <w:basedOn w:val="1"/>
    <w:qFormat/>
    <w:uiPriority w:val="1"/>
  </w:style>
  <w:style w:type="table" w:customStyle="1" w:styleId="22">
    <w:name w:val="TableGrid"/>
    <w:qFormat/>
    <w:uiPriority w:val="0"/>
    <w:rPr>
      <w:rFonts w:ascii="等线" w:hAnsi="等线" w:eastAsia="等线"/>
    </w:rPr>
    <w:tblPr>
      <w:tblCellMar>
        <w:top w:w="0" w:type="dxa"/>
        <w:left w:w="0" w:type="dxa"/>
        <w:bottom w:w="0" w:type="dxa"/>
        <w:right w:w="0" w:type="dxa"/>
      </w:tblCellMar>
    </w:tblPr>
  </w:style>
  <w:style w:type="table" w:customStyle="1" w:styleId="23">
    <w:name w:val="网格型1111"/>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111"/>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B37E1-B117-4A31-9F61-40E49B6681B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30</Pages>
  <Words>13573</Words>
  <Characters>14190</Characters>
  <Lines>1</Lines>
  <Paragraphs>1</Paragraphs>
  <TotalTime>56</TotalTime>
  <ScaleCrop>false</ScaleCrop>
  <LinksUpToDate>false</LinksUpToDate>
  <CharactersWithSpaces>14268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2021-02-26T02:16:00Z</dcterms:created>
  <dc:creator>Administrator</dc:creator>
  <cp:lastModifiedBy>水手公园</cp:lastModifiedBy>
  <cp:lastPrinted>2021-01-13T03:33:00Z</cp:lastPrinted>
  <dcterms:modified xsi:type="dcterms:W3CDTF">2022-12-09T08:50:50Z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AC3EE79461B0458F99EA3ED1D7F4CC24</vt:lpwstr>
  </property>
</Properties>
</file>