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E8FAE">
      <w:pPr>
        <w:spacing w:line="1000" w:lineRule="exact"/>
        <w:rPr>
          <w:rFonts w:hint="eastAsia" w:ascii="方正仿宋简体" w:eastAsia="方正仿宋简体"/>
          <w:sz w:val="32"/>
          <w:szCs w:val="32"/>
        </w:rPr>
      </w:pPr>
    </w:p>
    <w:p w14:paraId="450A737D">
      <w:pPr>
        <w:tabs>
          <w:tab w:val="left" w:pos="8460"/>
        </w:tabs>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2050" o:spid="_x0000_s2050" o:spt="136" type="#_x0000_t136" style="position:absolute;left:0pt;margin-left:339.75pt;margin-top:17.95pt;height:53.85pt;width:73.7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2051" o:spid="_x0000_s2051" o:spt="136" type="#_x0000_t136" style="position:absolute;left:0pt;margin-left:23.25pt;margin-top:6.85pt;height:85.05pt;width:311.8pt;z-index:251661312;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 style="font-family:方正小标宋简体;font-size:36pt;v-rotate-letters:f;v-same-letter-heights:t;v-text-align:justify;v-text-spacing:78644f;"/>
          </v:shape>
        </w:pict>
      </w:r>
    </w:p>
    <w:p w14:paraId="40EB1C7A">
      <w:pPr>
        <w:spacing w:line="440" w:lineRule="exact"/>
        <w:rPr>
          <w:rFonts w:hint="eastAsia" w:ascii="方正仿宋简体" w:eastAsia="方正仿宋简体"/>
          <w:sz w:val="32"/>
          <w:szCs w:val="32"/>
        </w:rPr>
      </w:pPr>
    </w:p>
    <w:p w14:paraId="3AE1224C">
      <w:pPr>
        <w:spacing w:line="440" w:lineRule="exact"/>
        <w:rPr>
          <w:rFonts w:hint="eastAsia" w:ascii="方正仿宋简体" w:eastAsia="方正仿宋简体"/>
          <w:sz w:val="32"/>
          <w:szCs w:val="32"/>
        </w:rPr>
      </w:pPr>
    </w:p>
    <w:p w14:paraId="7606A46C">
      <w:pPr>
        <w:spacing w:line="440" w:lineRule="exact"/>
        <w:rPr>
          <w:rFonts w:hint="eastAsia" w:ascii="方正仿宋简体" w:eastAsia="方正仿宋简体"/>
          <w:sz w:val="32"/>
          <w:szCs w:val="32"/>
        </w:rPr>
      </w:pPr>
    </w:p>
    <w:p w14:paraId="7E1AF074">
      <w:pPr>
        <w:spacing w:line="560" w:lineRule="exact"/>
        <w:rPr>
          <w:rFonts w:hint="eastAsia" w:ascii="方正仿宋简体" w:eastAsia="方正仿宋简体"/>
          <w:sz w:val="32"/>
          <w:szCs w:val="32"/>
        </w:rPr>
      </w:pPr>
    </w:p>
    <w:p w14:paraId="34BC3DDB">
      <w:pPr>
        <w:spacing w:line="560" w:lineRule="exact"/>
        <w:ind w:right="382" w:rightChars="182"/>
        <w:rPr>
          <w:rFonts w:hint="eastAsia" w:ascii="方正仿宋简体" w:eastAsia="方正仿宋简体"/>
          <w:sz w:val="32"/>
          <w:szCs w:val="32"/>
        </w:rPr>
      </w:pPr>
    </w:p>
    <w:p w14:paraId="1C99F7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default" w:ascii="Times New Roman" w:hAnsi="Times New Roman" w:eastAsia="方正仿宋简体" w:cs="Times New Roman"/>
          <w:b/>
          <w:bCs/>
          <w:spacing w:val="0"/>
          <w:kern w:val="21"/>
          <w:sz w:val="32"/>
          <w:szCs w:val="32"/>
        </w:rPr>
        <w:t>济高新管</w:t>
      </w:r>
      <w:r>
        <w:rPr>
          <w:rFonts w:hint="default" w:ascii="Times New Roman" w:hAnsi="Times New Roman" w:eastAsia="方正仿宋简体" w:cs="Times New Roman"/>
          <w:b/>
          <w:bCs/>
          <w:spacing w:val="0"/>
          <w:kern w:val="21"/>
          <w:sz w:val="32"/>
          <w:szCs w:val="32"/>
          <w:lang w:val="en-US" w:eastAsia="zh-CN"/>
        </w:rPr>
        <w:t>发</w:t>
      </w:r>
      <w:r>
        <w:rPr>
          <w:rFonts w:hint="default" w:ascii="Times New Roman" w:hAnsi="Times New Roman" w:eastAsia="方正仿宋简体" w:cs="Times New Roman"/>
          <w:b/>
          <w:bCs/>
          <w:spacing w:val="0"/>
          <w:kern w:val="21"/>
          <w:sz w:val="32"/>
          <w:szCs w:val="32"/>
        </w:rPr>
        <w:t>〔202</w:t>
      </w:r>
      <w:r>
        <w:rPr>
          <w:rFonts w:hint="default" w:ascii="Times New Roman" w:hAnsi="Times New Roman" w:eastAsia="方正仿宋简体" w:cs="Times New Roman"/>
          <w:b/>
          <w:bCs/>
          <w:spacing w:val="0"/>
          <w:kern w:val="21"/>
          <w:sz w:val="32"/>
          <w:szCs w:val="32"/>
          <w:lang w:val="en-US" w:eastAsia="zh-CN"/>
        </w:rPr>
        <w:t>4</w:t>
      </w:r>
      <w:r>
        <w:rPr>
          <w:rFonts w:hint="default" w:ascii="Times New Roman" w:hAnsi="Times New Roman" w:eastAsia="方正仿宋简体" w:cs="Times New Roman"/>
          <w:b/>
          <w:bCs/>
          <w:spacing w:val="0"/>
          <w:kern w:val="21"/>
          <w:sz w:val="32"/>
          <w:szCs w:val="32"/>
        </w:rPr>
        <w:t>〕</w:t>
      </w:r>
      <w:r>
        <w:rPr>
          <w:rFonts w:hint="eastAsia" w:ascii="Times New Roman" w:hAnsi="Times New Roman" w:eastAsia="方正仿宋简体" w:cs="Times New Roman"/>
          <w:b/>
          <w:bCs/>
          <w:spacing w:val="0"/>
          <w:kern w:val="21"/>
          <w:sz w:val="32"/>
          <w:szCs w:val="32"/>
          <w:lang w:val="en-US" w:eastAsia="zh-CN"/>
        </w:rPr>
        <w:t>4</w:t>
      </w:r>
      <w:r>
        <w:rPr>
          <w:rFonts w:hint="default" w:ascii="Times New Roman" w:hAnsi="Times New Roman" w:eastAsia="方正仿宋简体" w:cs="Times New Roman"/>
          <w:b/>
          <w:bCs/>
          <w:spacing w:val="0"/>
          <w:kern w:val="21"/>
          <w:sz w:val="32"/>
          <w:szCs w:val="32"/>
        </w:rPr>
        <w:t>号</w:t>
      </w:r>
    </w:p>
    <w:p w14:paraId="1A128D00">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86995</wp:posOffset>
                </wp:positionV>
                <wp:extent cx="5698490" cy="3175"/>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5698490" cy="31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5pt;margin-top:6.85pt;height:0.25pt;width:448.7pt;z-index:251663360;mso-width-relative:page;mso-height-relative:page;" filled="f" stroked="t" coordsize="21600,21600" o:gfxdata="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JvMJfXAAAACAEAAA8AAAAAAAAAAQAgAAAAIgAAAGRycy9kb3ducmV2&#10;LnhtbFBLAQIUABQAAAAIAIdO4kAlyJ+6/QEAAPIDAAAOAAAAAAAAAAEAIAAAACYBAABkcnMvZTJv&#10;RG9jLnhtbFBLBQYAAAAABgAGAFkBAACVBQAAAAA=&#10;">
                <v:path arrowok="t"/>
                <v:fill on="f" focussize="0,0"/>
                <v:stroke weight="1pt" color="#FF0000"/>
                <v:imagedata o:title=""/>
                <o:lock v:ext="edit" aspectratio="f"/>
              </v:line>
            </w:pict>
          </mc:Fallback>
        </mc:AlternateContent>
      </w:r>
    </w:p>
    <w:p w14:paraId="559B50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pacing w:val="0"/>
          <w:kern w:val="21"/>
          <w:sz w:val="32"/>
          <w:szCs w:val="32"/>
        </w:rPr>
      </w:pPr>
    </w:p>
    <w:p w14:paraId="536D71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spacing w:val="0"/>
          <w:kern w:val="21"/>
          <w:highlight w:val="none"/>
        </w:rPr>
      </w:pPr>
      <w:r>
        <w:rPr>
          <w:rFonts w:hint="default" w:ascii="Times New Roman" w:hAnsi="Times New Roman" w:eastAsia="方正小标宋简体" w:cs="Times New Roman"/>
          <w:b/>
          <w:bCs/>
          <w:spacing w:val="0"/>
          <w:kern w:val="21"/>
          <w:sz w:val="44"/>
          <w:szCs w:val="44"/>
          <w:highlight w:val="none"/>
          <w:lang w:bidi="ar"/>
        </w:rPr>
        <w:t>济宁</w:t>
      </w:r>
      <w:r>
        <w:rPr>
          <w:rFonts w:hint="default" w:ascii="Times New Roman" w:hAnsi="Times New Roman" w:eastAsia="方正小标宋简体" w:cs="Times New Roman"/>
          <w:b/>
          <w:bCs/>
          <w:spacing w:val="0"/>
          <w:kern w:val="21"/>
          <w:sz w:val="44"/>
          <w:szCs w:val="44"/>
          <w:highlight w:val="none"/>
          <w:lang w:val="en-US" w:eastAsia="zh-CN" w:bidi="ar"/>
        </w:rPr>
        <w:t>高新区管委会</w:t>
      </w:r>
      <w:bookmarkStart w:id="1" w:name="_GoBack"/>
      <w:bookmarkEnd w:id="1"/>
    </w:p>
    <w:p w14:paraId="5298C0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bCs/>
          <w:spacing w:val="0"/>
          <w:kern w:val="21"/>
          <w:sz w:val="44"/>
          <w:szCs w:val="44"/>
          <w:highlight w:val="none"/>
          <w:lang w:eastAsia="zh-CN" w:bidi="ar"/>
        </w:rPr>
      </w:pPr>
      <w:r>
        <w:rPr>
          <w:rFonts w:hint="default" w:ascii="Times New Roman" w:hAnsi="Times New Roman" w:eastAsia="方正小标宋简体" w:cs="Times New Roman"/>
          <w:b/>
          <w:bCs/>
          <w:spacing w:val="0"/>
          <w:kern w:val="21"/>
          <w:sz w:val="44"/>
          <w:szCs w:val="44"/>
          <w:highlight w:val="none"/>
          <w:lang w:bidi="ar"/>
        </w:rPr>
        <w:t>关于公布</w:t>
      </w:r>
      <w:r>
        <w:rPr>
          <w:rFonts w:hint="default" w:ascii="Times New Roman" w:hAnsi="Times New Roman" w:eastAsia="方正小标宋简体" w:cs="Times New Roman"/>
          <w:b/>
          <w:bCs/>
          <w:spacing w:val="0"/>
          <w:kern w:val="21"/>
          <w:sz w:val="44"/>
          <w:szCs w:val="44"/>
          <w:highlight w:val="none"/>
          <w:lang w:val="en-US" w:eastAsia="zh-CN" w:bidi="ar"/>
        </w:rPr>
        <w:t>2023</w:t>
      </w:r>
      <w:r>
        <w:rPr>
          <w:rFonts w:hint="default" w:ascii="Times New Roman" w:hAnsi="Times New Roman" w:eastAsia="方正小标宋简体" w:cs="Times New Roman"/>
          <w:b/>
          <w:bCs/>
          <w:spacing w:val="0"/>
          <w:kern w:val="21"/>
          <w:sz w:val="44"/>
          <w:szCs w:val="44"/>
          <w:highlight w:val="none"/>
          <w:lang w:bidi="ar"/>
        </w:rPr>
        <w:t>年度工业企业</w:t>
      </w:r>
      <w:r>
        <w:rPr>
          <w:rFonts w:hint="eastAsia" w:ascii="Times New Roman" w:hAnsi="Times New Roman" w:eastAsia="方正小标宋简体" w:cs="Times New Roman"/>
          <w:b/>
          <w:bCs/>
          <w:spacing w:val="0"/>
          <w:kern w:val="21"/>
          <w:sz w:val="44"/>
          <w:szCs w:val="44"/>
          <w:highlight w:val="none"/>
          <w:lang w:eastAsia="zh-CN" w:bidi="ar"/>
        </w:rPr>
        <w:t>“</w:t>
      </w:r>
      <w:r>
        <w:rPr>
          <w:rFonts w:hint="default" w:ascii="Times New Roman" w:hAnsi="Times New Roman" w:eastAsia="方正小标宋简体" w:cs="Times New Roman"/>
          <w:b/>
          <w:bCs/>
          <w:spacing w:val="0"/>
          <w:kern w:val="21"/>
          <w:sz w:val="44"/>
          <w:szCs w:val="44"/>
          <w:highlight w:val="none"/>
          <w:lang w:bidi="ar"/>
        </w:rPr>
        <w:t>亩产效益</w:t>
      </w:r>
      <w:r>
        <w:rPr>
          <w:rFonts w:hint="eastAsia" w:ascii="Times New Roman" w:hAnsi="Times New Roman" w:eastAsia="方正小标宋简体" w:cs="Times New Roman"/>
          <w:b/>
          <w:bCs/>
          <w:spacing w:val="0"/>
          <w:kern w:val="21"/>
          <w:sz w:val="44"/>
          <w:szCs w:val="44"/>
          <w:highlight w:val="none"/>
          <w:lang w:eastAsia="zh-CN" w:bidi="ar"/>
        </w:rPr>
        <w:t>”</w:t>
      </w:r>
    </w:p>
    <w:p w14:paraId="374F90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pacing w:val="0"/>
          <w:kern w:val="21"/>
          <w:sz w:val="44"/>
          <w:szCs w:val="44"/>
          <w:highlight w:val="none"/>
          <w:lang w:bidi="ar"/>
        </w:rPr>
      </w:pPr>
      <w:r>
        <w:rPr>
          <w:rFonts w:hint="default" w:ascii="Times New Roman" w:hAnsi="Times New Roman" w:eastAsia="方正小标宋简体" w:cs="Times New Roman"/>
          <w:b/>
          <w:bCs/>
          <w:spacing w:val="0"/>
          <w:kern w:val="21"/>
          <w:sz w:val="44"/>
          <w:szCs w:val="44"/>
          <w:highlight w:val="none"/>
          <w:lang w:bidi="ar"/>
        </w:rPr>
        <w:t>综合评价结果的通知</w:t>
      </w:r>
    </w:p>
    <w:p w14:paraId="7593F3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pacing w:val="0"/>
          <w:kern w:val="21"/>
          <w:sz w:val="44"/>
          <w:szCs w:val="44"/>
          <w:highlight w:val="none"/>
          <w:lang w:bidi="ar"/>
        </w:rPr>
      </w:pPr>
    </w:p>
    <w:p w14:paraId="7FA64CD2">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简体" w:cs="Times New Roman"/>
          <w:b/>
          <w:bCs/>
          <w:kern w:val="21"/>
          <w:sz w:val="32"/>
          <w:szCs w:val="32"/>
        </w:rPr>
      </w:pPr>
      <w:r>
        <w:rPr>
          <w:rFonts w:hint="default" w:ascii="Times New Roman" w:hAnsi="Times New Roman" w:eastAsia="方正仿宋简体" w:cs="Times New Roman"/>
          <w:b/>
          <w:bCs/>
          <w:kern w:val="21"/>
          <w:sz w:val="32"/>
          <w:szCs w:val="32"/>
        </w:rPr>
        <w:t>各街道办事处，区直各部门单位，各驻区单位，</w:t>
      </w:r>
      <w:r>
        <w:rPr>
          <w:rFonts w:hint="default" w:ascii="Times New Roman" w:hAnsi="Times New Roman" w:eastAsia="方正仿宋简体" w:cs="Times New Roman"/>
          <w:b/>
          <w:bCs/>
          <w:kern w:val="21"/>
          <w:sz w:val="32"/>
          <w:szCs w:val="32"/>
          <w:lang w:eastAsia="zh-CN"/>
        </w:rPr>
        <w:t>各区</w:t>
      </w:r>
      <w:r>
        <w:rPr>
          <w:rFonts w:hint="default" w:ascii="Times New Roman" w:hAnsi="Times New Roman" w:eastAsia="方正仿宋简体" w:cs="Times New Roman"/>
          <w:b/>
          <w:bCs/>
          <w:kern w:val="21"/>
          <w:sz w:val="32"/>
          <w:szCs w:val="32"/>
          <w:lang w:val="en-US" w:eastAsia="zh-CN"/>
        </w:rPr>
        <w:t>管</w:t>
      </w:r>
      <w:r>
        <w:rPr>
          <w:rFonts w:hint="default" w:ascii="Times New Roman" w:hAnsi="Times New Roman" w:eastAsia="方正仿宋简体" w:cs="Times New Roman"/>
          <w:b/>
          <w:bCs/>
          <w:kern w:val="21"/>
          <w:sz w:val="32"/>
          <w:szCs w:val="32"/>
          <w:lang w:eastAsia="zh-CN"/>
        </w:rPr>
        <w:t>国有企业</w:t>
      </w:r>
      <w:r>
        <w:rPr>
          <w:rFonts w:hint="default" w:ascii="Times New Roman" w:hAnsi="Times New Roman" w:eastAsia="方正仿宋简体" w:cs="Times New Roman"/>
          <w:b/>
          <w:bCs/>
          <w:kern w:val="21"/>
          <w:sz w:val="32"/>
          <w:szCs w:val="32"/>
        </w:rPr>
        <w:t>：</w:t>
      </w:r>
    </w:p>
    <w:p w14:paraId="45AFEE4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简体" w:cs="Times New Roman"/>
          <w:b/>
          <w:bCs/>
          <w:kern w:val="21"/>
          <w:sz w:val="32"/>
          <w:szCs w:val="32"/>
          <w:lang w:eastAsia="zh-CN"/>
        </w:rPr>
      </w:pPr>
      <w:r>
        <w:rPr>
          <w:rFonts w:hint="default" w:ascii="Times New Roman" w:hAnsi="Times New Roman" w:eastAsia="方正仿宋简体" w:cs="Times New Roman"/>
          <w:b/>
          <w:bCs/>
          <w:kern w:val="21"/>
          <w:sz w:val="32"/>
          <w:szCs w:val="32"/>
        </w:rPr>
        <w:t>根据山东省工信厅等部门</w:t>
      </w:r>
      <w:r>
        <w:rPr>
          <w:rFonts w:hint="default" w:ascii="Times New Roman" w:hAnsi="Times New Roman" w:eastAsia="方正仿宋简体" w:cs="Times New Roman"/>
          <w:b/>
          <w:bCs/>
          <w:kern w:val="21"/>
          <w:sz w:val="32"/>
          <w:szCs w:val="32"/>
          <w:lang w:eastAsia="zh-CN"/>
        </w:rPr>
        <w:t>联合</w:t>
      </w:r>
      <w:r>
        <w:rPr>
          <w:rFonts w:hint="default" w:ascii="Times New Roman" w:hAnsi="Times New Roman" w:eastAsia="方正仿宋简体" w:cs="Times New Roman"/>
          <w:b/>
          <w:bCs/>
          <w:kern w:val="21"/>
          <w:sz w:val="32"/>
          <w:szCs w:val="32"/>
        </w:rPr>
        <w:t>印发的《关于做好202</w:t>
      </w:r>
      <w:r>
        <w:rPr>
          <w:rFonts w:hint="default" w:ascii="Times New Roman" w:hAnsi="Times New Roman" w:eastAsia="方正仿宋简体" w:cs="Times New Roman"/>
          <w:b/>
          <w:bCs/>
          <w:kern w:val="21"/>
          <w:sz w:val="32"/>
          <w:szCs w:val="32"/>
          <w:lang w:val="en-US" w:eastAsia="zh-CN"/>
        </w:rPr>
        <w:t>4</w:t>
      </w:r>
      <w:r>
        <w:rPr>
          <w:rFonts w:hint="default" w:ascii="Times New Roman" w:hAnsi="Times New Roman" w:eastAsia="方正仿宋简体" w:cs="Times New Roman"/>
          <w:b/>
          <w:bCs/>
          <w:kern w:val="21"/>
          <w:sz w:val="32"/>
          <w:szCs w:val="32"/>
        </w:rPr>
        <w:t>年</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评价改革工作的通知</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（鲁工信运〔202</w:t>
      </w:r>
      <w:r>
        <w:rPr>
          <w:rFonts w:hint="default" w:ascii="Times New Roman" w:hAnsi="Times New Roman" w:eastAsia="方正仿宋简体" w:cs="Times New Roman"/>
          <w:b/>
          <w:bCs/>
          <w:kern w:val="21"/>
          <w:sz w:val="32"/>
          <w:szCs w:val="32"/>
          <w:lang w:val="en-US" w:eastAsia="zh-CN"/>
        </w:rPr>
        <w:t>4</w:t>
      </w:r>
      <w:r>
        <w:rPr>
          <w:rFonts w:hint="default" w:ascii="Times New Roman" w:hAnsi="Times New Roman" w:eastAsia="方正仿宋简体" w:cs="Times New Roman"/>
          <w:b/>
          <w:bCs/>
          <w:kern w:val="21"/>
          <w:sz w:val="32"/>
          <w:szCs w:val="32"/>
        </w:rPr>
        <w:t>〕</w:t>
      </w:r>
      <w:r>
        <w:rPr>
          <w:rFonts w:hint="default" w:ascii="Times New Roman" w:hAnsi="Times New Roman" w:eastAsia="方正仿宋简体" w:cs="Times New Roman"/>
          <w:b/>
          <w:bCs/>
          <w:kern w:val="21"/>
          <w:sz w:val="32"/>
          <w:szCs w:val="32"/>
          <w:lang w:val="en-US" w:eastAsia="zh-CN"/>
        </w:rPr>
        <w:t>83</w:t>
      </w:r>
      <w:r>
        <w:rPr>
          <w:rFonts w:hint="default" w:ascii="Times New Roman" w:hAnsi="Times New Roman" w:eastAsia="方正仿宋简体" w:cs="Times New Roman"/>
          <w:b/>
          <w:bCs/>
          <w:kern w:val="21"/>
          <w:sz w:val="32"/>
          <w:szCs w:val="32"/>
        </w:rPr>
        <w:t>号）</w:t>
      </w:r>
      <w:r>
        <w:rPr>
          <w:rFonts w:hint="default"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济宁市人民政府《</w:t>
      </w:r>
      <w:bookmarkStart w:id="0" w:name="BKsubject"/>
      <w:r>
        <w:rPr>
          <w:rFonts w:hint="default" w:ascii="Times New Roman" w:hAnsi="Times New Roman" w:eastAsia="方正仿宋简体" w:cs="Times New Roman"/>
          <w:b/>
          <w:bCs/>
          <w:kern w:val="21"/>
          <w:sz w:val="32"/>
          <w:szCs w:val="32"/>
        </w:rPr>
        <w:t>关于开展</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评价改革工作的实施意见</w:t>
      </w:r>
      <w:bookmarkEnd w:id="0"/>
      <w:r>
        <w:rPr>
          <w:rFonts w:hint="default" w:ascii="Times New Roman" w:hAnsi="Times New Roman" w:eastAsia="方正仿宋简体" w:cs="Times New Roman"/>
          <w:b/>
          <w:bCs/>
          <w:kern w:val="21"/>
          <w:sz w:val="32"/>
          <w:szCs w:val="32"/>
        </w:rPr>
        <w:t>》（济政字〔2020〕36号）文件精神，按照《济宁高新区</w:t>
      </w:r>
      <w:r>
        <w:rPr>
          <w:rFonts w:hint="default" w:ascii="Times New Roman" w:hAnsi="Times New Roman" w:eastAsia="方正仿宋简体" w:cs="Times New Roman"/>
          <w:b/>
          <w:bCs/>
          <w:kern w:val="21"/>
          <w:sz w:val="32"/>
          <w:szCs w:val="32"/>
          <w:lang w:val="en-US" w:eastAsia="zh-CN"/>
        </w:rPr>
        <w:t>2024年</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评价改革实施方案》</w:t>
      </w:r>
      <w:r>
        <w:rPr>
          <w:rFonts w:hint="default"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济高新管字〔202</w:t>
      </w:r>
      <w:r>
        <w:rPr>
          <w:rFonts w:hint="default" w:ascii="Times New Roman" w:hAnsi="Times New Roman" w:eastAsia="方正仿宋简体" w:cs="Times New Roman"/>
          <w:b/>
          <w:bCs/>
          <w:kern w:val="21"/>
          <w:sz w:val="32"/>
          <w:szCs w:val="32"/>
          <w:lang w:val="en-US" w:eastAsia="zh-CN"/>
        </w:rPr>
        <w:t>4</w:t>
      </w:r>
      <w:r>
        <w:rPr>
          <w:rFonts w:hint="default" w:ascii="Times New Roman" w:hAnsi="Times New Roman" w:eastAsia="方正仿宋简体" w:cs="Times New Roman"/>
          <w:b/>
          <w:bCs/>
          <w:kern w:val="21"/>
          <w:sz w:val="32"/>
          <w:szCs w:val="32"/>
        </w:rPr>
        <w:t>〕</w:t>
      </w:r>
      <w:r>
        <w:rPr>
          <w:rFonts w:hint="default" w:ascii="Times New Roman" w:hAnsi="Times New Roman" w:eastAsia="方正仿宋简体" w:cs="Times New Roman"/>
          <w:b/>
          <w:bCs/>
          <w:kern w:val="21"/>
          <w:sz w:val="32"/>
          <w:szCs w:val="32"/>
          <w:lang w:val="en-US" w:eastAsia="zh-CN"/>
        </w:rPr>
        <w:t>18</w:t>
      </w:r>
      <w:r>
        <w:rPr>
          <w:rFonts w:hint="default" w:ascii="Times New Roman" w:hAnsi="Times New Roman" w:eastAsia="方正仿宋简体" w:cs="Times New Roman"/>
          <w:b/>
          <w:bCs/>
          <w:kern w:val="21"/>
          <w:sz w:val="32"/>
          <w:szCs w:val="32"/>
        </w:rPr>
        <w:t>号</w:t>
      </w:r>
      <w:r>
        <w:rPr>
          <w:rFonts w:hint="default"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，经周密组织、稳步推进，已完成</w:t>
      </w:r>
      <w:r>
        <w:rPr>
          <w:rFonts w:hint="default" w:ascii="Times New Roman" w:hAnsi="Times New Roman" w:eastAsia="方正仿宋简体" w:cs="Times New Roman"/>
          <w:b/>
          <w:bCs/>
          <w:kern w:val="21"/>
          <w:sz w:val="32"/>
          <w:szCs w:val="32"/>
          <w:lang w:val="en-US" w:eastAsia="zh-CN"/>
        </w:rPr>
        <w:t>2023</w:t>
      </w:r>
      <w:r>
        <w:rPr>
          <w:rFonts w:hint="default" w:ascii="Times New Roman" w:hAnsi="Times New Roman" w:eastAsia="方正仿宋简体" w:cs="Times New Roman"/>
          <w:b/>
          <w:bCs/>
          <w:kern w:val="21"/>
          <w:sz w:val="32"/>
          <w:szCs w:val="32"/>
          <w:lang w:eastAsia="zh-CN"/>
        </w:rPr>
        <w:t>年度</w:t>
      </w:r>
      <w:r>
        <w:rPr>
          <w:rFonts w:hint="default" w:ascii="Times New Roman" w:hAnsi="Times New Roman" w:eastAsia="方正仿宋简体" w:cs="Times New Roman"/>
          <w:b/>
          <w:bCs/>
          <w:kern w:val="21"/>
          <w:sz w:val="32"/>
          <w:szCs w:val="32"/>
        </w:rPr>
        <w:t>工业企业</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分类综合评价工作</w:t>
      </w:r>
      <w:r>
        <w:rPr>
          <w:rFonts w:hint="default" w:ascii="Times New Roman" w:hAnsi="Times New Roman" w:eastAsia="方正仿宋简体" w:cs="Times New Roman"/>
          <w:b/>
          <w:bCs/>
          <w:kern w:val="21"/>
          <w:sz w:val="32"/>
          <w:szCs w:val="32"/>
          <w:lang w:eastAsia="zh-CN"/>
        </w:rPr>
        <w:t>。</w:t>
      </w:r>
    </w:p>
    <w:p w14:paraId="116A71E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kern w:val="21"/>
          <w:sz w:val="32"/>
          <w:szCs w:val="32"/>
        </w:rPr>
      </w:pPr>
      <w:r>
        <w:rPr>
          <w:rFonts w:hint="default" w:ascii="Times New Roman" w:hAnsi="Times New Roman" w:eastAsia="方正仿宋简体" w:cs="Times New Roman"/>
          <w:b/>
          <w:bCs/>
          <w:kern w:val="21"/>
          <w:sz w:val="32"/>
          <w:szCs w:val="32"/>
        </w:rPr>
        <w:t>在</w:t>
      </w:r>
      <w:r>
        <w:rPr>
          <w:rFonts w:hint="default" w:ascii="Times New Roman" w:hAnsi="Times New Roman" w:eastAsia="方正仿宋简体" w:cs="Times New Roman"/>
          <w:b/>
          <w:bCs/>
          <w:kern w:val="21"/>
          <w:sz w:val="32"/>
          <w:szCs w:val="32"/>
          <w:lang w:val="en-US" w:eastAsia="zh-CN"/>
        </w:rPr>
        <w:t>275</w:t>
      </w:r>
      <w:r>
        <w:rPr>
          <w:rFonts w:hint="default" w:ascii="Times New Roman" w:hAnsi="Times New Roman" w:eastAsia="方正仿宋简体" w:cs="Times New Roman"/>
          <w:b/>
          <w:bCs/>
          <w:kern w:val="21"/>
          <w:sz w:val="32"/>
          <w:szCs w:val="32"/>
        </w:rPr>
        <w:t>家报送统计年报的规模以上工业企业中确认济宁科力光电产业有限责任公司等</w:t>
      </w:r>
      <w:r>
        <w:rPr>
          <w:rFonts w:hint="default" w:ascii="Times New Roman" w:hAnsi="Times New Roman" w:eastAsia="方正仿宋简体" w:cs="Times New Roman"/>
          <w:b/>
          <w:bCs/>
          <w:kern w:val="21"/>
          <w:sz w:val="32"/>
          <w:szCs w:val="32"/>
          <w:lang w:val="en-US" w:eastAsia="zh-CN"/>
        </w:rPr>
        <w:t>55</w:t>
      </w:r>
      <w:r>
        <w:rPr>
          <w:rFonts w:hint="default" w:ascii="Times New Roman" w:hAnsi="Times New Roman" w:eastAsia="方正仿宋简体" w:cs="Times New Roman"/>
          <w:b/>
          <w:bCs/>
          <w:kern w:val="21"/>
          <w:sz w:val="32"/>
          <w:szCs w:val="32"/>
        </w:rPr>
        <w:t>家为A类（优先发展类）企业，山东龙翼航空科技有限公司等</w:t>
      </w:r>
      <w:r>
        <w:rPr>
          <w:rFonts w:hint="default" w:ascii="Times New Roman" w:hAnsi="Times New Roman" w:eastAsia="方正仿宋简体" w:cs="Times New Roman"/>
          <w:b/>
          <w:bCs/>
          <w:kern w:val="21"/>
          <w:sz w:val="32"/>
          <w:szCs w:val="32"/>
          <w:lang w:val="en-US" w:eastAsia="zh-CN"/>
        </w:rPr>
        <w:t>97</w:t>
      </w:r>
      <w:r>
        <w:rPr>
          <w:rFonts w:hint="default" w:ascii="Times New Roman" w:hAnsi="Times New Roman" w:eastAsia="方正仿宋简体" w:cs="Times New Roman"/>
          <w:b/>
          <w:bCs/>
          <w:kern w:val="21"/>
          <w:sz w:val="32"/>
          <w:szCs w:val="32"/>
        </w:rPr>
        <w:t>家为B类（支持发展类）企业，山东鑫德锐工程机械有限公司等</w:t>
      </w:r>
      <w:r>
        <w:rPr>
          <w:rFonts w:hint="default" w:ascii="Times New Roman" w:hAnsi="Times New Roman" w:eastAsia="方正仿宋简体" w:cs="Times New Roman"/>
          <w:b/>
          <w:bCs/>
          <w:kern w:val="21"/>
          <w:sz w:val="32"/>
          <w:szCs w:val="32"/>
          <w:lang w:val="en-US" w:eastAsia="zh-CN"/>
        </w:rPr>
        <w:t>99</w:t>
      </w:r>
      <w:r>
        <w:rPr>
          <w:rFonts w:hint="default" w:ascii="Times New Roman" w:hAnsi="Times New Roman" w:eastAsia="方正仿宋简体" w:cs="Times New Roman"/>
          <w:b/>
          <w:bCs/>
          <w:kern w:val="21"/>
          <w:sz w:val="32"/>
          <w:szCs w:val="32"/>
        </w:rPr>
        <w:t>家为C类（提升发展类）企业，济宁丰盛立业环保科技有限公司等</w:t>
      </w:r>
      <w:r>
        <w:rPr>
          <w:rFonts w:hint="default" w:ascii="Times New Roman" w:hAnsi="Times New Roman" w:eastAsia="方正仿宋简体" w:cs="Times New Roman"/>
          <w:b/>
          <w:bCs/>
          <w:kern w:val="21"/>
          <w:sz w:val="32"/>
          <w:szCs w:val="32"/>
          <w:lang w:val="en-US" w:eastAsia="zh-CN"/>
        </w:rPr>
        <w:t>14</w:t>
      </w:r>
      <w:r>
        <w:rPr>
          <w:rFonts w:hint="default" w:ascii="Times New Roman" w:hAnsi="Times New Roman" w:eastAsia="方正仿宋简体" w:cs="Times New Roman"/>
          <w:b/>
          <w:bCs/>
          <w:kern w:val="21"/>
          <w:sz w:val="32"/>
          <w:szCs w:val="32"/>
        </w:rPr>
        <w:t>家为D类（限制发展类）企业，山东聚源热力有限责任公司等1</w:t>
      </w:r>
      <w:r>
        <w:rPr>
          <w:rFonts w:hint="default" w:ascii="Times New Roman" w:hAnsi="Times New Roman" w:eastAsia="方正仿宋简体" w:cs="Times New Roman"/>
          <w:b/>
          <w:bCs/>
          <w:kern w:val="21"/>
          <w:sz w:val="32"/>
          <w:szCs w:val="32"/>
          <w:lang w:val="en-US" w:eastAsia="zh-CN"/>
        </w:rPr>
        <w:t>0</w:t>
      </w:r>
      <w:r>
        <w:rPr>
          <w:rFonts w:hint="default" w:ascii="Times New Roman" w:hAnsi="Times New Roman" w:eastAsia="方正仿宋简体" w:cs="Times New Roman"/>
          <w:b/>
          <w:bCs/>
          <w:kern w:val="21"/>
          <w:sz w:val="32"/>
          <w:szCs w:val="32"/>
        </w:rPr>
        <w:t>家为T类（暂不评价类）企业；在1</w:t>
      </w:r>
      <w:r>
        <w:rPr>
          <w:rFonts w:hint="default" w:ascii="Times New Roman" w:hAnsi="Times New Roman" w:eastAsia="方正仿宋简体" w:cs="Times New Roman"/>
          <w:b/>
          <w:bCs/>
          <w:kern w:val="21"/>
          <w:sz w:val="32"/>
          <w:szCs w:val="32"/>
          <w:lang w:val="en-US" w:eastAsia="zh-CN"/>
        </w:rPr>
        <w:t>00</w:t>
      </w:r>
      <w:r>
        <w:rPr>
          <w:rFonts w:hint="default" w:ascii="Times New Roman" w:hAnsi="Times New Roman" w:eastAsia="方正仿宋简体" w:cs="Times New Roman"/>
          <w:b/>
          <w:bCs/>
          <w:kern w:val="21"/>
          <w:sz w:val="32"/>
          <w:szCs w:val="32"/>
        </w:rPr>
        <w:t>家占地3亩以上工业企业中确认</w:t>
      </w:r>
      <w:r>
        <w:rPr>
          <w:rFonts w:hint="default" w:ascii="Times New Roman" w:hAnsi="Times New Roman" w:eastAsia="方正仿宋简体" w:cs="Times New Roman"/>
          <w:b/>
          <w:bCs/>
          <w:kern w:val="21"/>
          <w:sz w:val="32"/>
          <w:szCs w:val="32"/>
          <w:lang w:val="en-US" w:eastAsia="zh-CN"/>
        </w:rPr>
        <w:t>济宁开源机械制造有限公司</w:t>
      </w:r>
      <w:r>
        <w:rPr>
          <w:rFonts w:hint="default" w:ascii="Times New Roman" w:hAnsi="Times New Roman" w:eastAsia="方正仿宋简体" w:cs="Times New Roman"/>
          <w:b/>
          <w:bCs/>
          <w:kern w:val="21"/>
          <w:sz w:val="32"/>
          <w:szCs w:val="32"/>
        </w:rPr>
        <w:t>等</w:t>
      </w:r>
      <w:r>
        <w:rPr>
          <w:rFonts w:hint="default" w:ascii="Times New Roman" w:hAnsi="Times New Roman" w:eastAsia="方正仿宋简体" w:cs="Times New Roman"/>
          <w:b/>
          <w:bCs/>
          <w:kern w:val="21"/>
          <w:sz w:val="32"/>
          <w:szCs w:val="32"/>
          <w:lang w:val="en-US" w:eastAsia="zh-CN"/>
        </w:rPr>
        <w:t>20</w:t>
      </w:r>
      <w:r>
        <w:rPr>
          <w:rFonts w:hint="default" w:ascii="Times New Roman" w:hAnsi="Times New Roman" w:eastAsia="方正仿宋简体" w:cs="Times New Roman"/>
          <w:b/>
          <w:bCs/>
          <w:kern w:val="21"/>
          <w:sz w:val="32"/>
          <w:szCs w:val="32"/>
        </w:rPr>
        <w:t>家为A类（优先发展类）企业，山东宇皓金属制品有限公司等</w:t>
      </w:r>
      <w:r>
        <w:rPr>
          <w:rFonts w:hint="default" w:ascii="Times New Roman" w:hAnsi="Times New Roman" w:eastAsia="方正仿宋简体" w:cs="Times New Roman"/>
          <w:b/>
          <w:bCs/>
          <w:kern w:val="21"/>
          <w:sz w:val="32"/>
          <w:szCs w:val="32"/>
          <w:lang w:val="en-US" w:eastAsia="zh-CN"/>
        </w:rPr>
        <w:t>40</w:t>
      </w:r>
      <w:r>
        <w:rPr>
          <w:rFonts w:hint="default" w:ascii="Times New Roman" w:hAnsi="Times New Roman" w:eastAsia="方正仿宋简体" w:cs="Times New Roman"/>
          <w:b/>
          <w:bCs/>
          <w:kern w:val="21"/>
          <w:sz w:val="32"/>
          <w:szCs w:val="32"/>
        </w:rPr>
        <w:t>家为B类（支持发展类）企业，济宁市同创工矿设备有限公司等</w:t>
      </w:r>
      <w:r>
        <w:rPr>
          <w:rFonts w:hint="default" w:ascii="Times New Roman" w:hAnsi="Times New Roman" w:eastAsia="方正仿宋简体" w:cs="Times New Roman"/>
          <w:b/>
          <w:bCs/>
          <w:kern w:val="21"/>
          <w:sz w:val="32"/>
          <w:szCs w:val="32"/>
          <w:lang w:val="en-US" w:eastAsia="zh-CN"/>
        </w:rPr>
        <w:t>35</w:t>
      </w:r>
      <w:r>
        <w:rPr>
          <w:rFonts w:hint="default" w:ascii="Times New Roman" w:hAnsi="Times New Roman" w:eastAsia="方正仿宋简体" w:cs="Times New Roman"/>
          <w:b/>
          <w:bCs/>
          <w:kern w:val="21"/>
          <w:sz w:val="32"/>
          <w:szCs w:val="32"/>
        </w:rPr>
        <w:t>家为C类（提升发展类）企业，济宁市德润油脂有限公司等</w:t>
      </w:r>
      <w:r>
        <w:rPr>
          <w:rFonts w:hint="default" w:ascii="Times New Roman" w:hAnsi="Times New Roman" w:eastAsia="方正仿宋简体" w:cs="Times New Roman"/>
          <w:b/>
          <w:bCs/>
          <w:kern w:val="21"/>
          <w:sz w:val="32"/>
          <w:szCs w:val="32"/>
          <w:lang w:val="en-US" w:eastAsia="zh-CN"/>
        </w:rPr>
        <w:t>5</w:t>
      </w:r>
      <w:r>
        <w:rPr>
          <w:rFonts w:hint="default" w:ascii="Times New Roman" w:hAnsi="Times New Roman" w:eastAsia="方正仿宋简体" w:cs="Times New Roman"/>
          <w:b/>
          <w:bCs/>
          <w:kern w:val="21"/>
          <w:sz w:val="32"/>
          <w:szCs w:val="32"/>
        </w:rPr>
        <w:t>家为D类（限制发展类）企业，现予以公布。</w:t>
      </w:r>
    </w:p>
    <w:p w14:paraId="251FA7F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方正仿宋简体" w:cs="Times New Roman"/>
          <w:b/>
          <w:bCs/>
          <w:kern w:val="21"/>
          <w:sz w:val="32"/>
          <w:szCs w:val="32"/>
        </w:rPr>
      </w:pPr>
      <w:r>
        <w:rPr>
          <w:rFonts w:hint="default" w:ascii="Times New Roman" w:hAnsi="Times New Roman" w:eastAsia="方正仿宋简体" w:cs="Times New Roman"/>
          <w:b/>
          <w:bCs/>
          <w:kern w:val="21"/>
          <w:sz w:val="32"/>
          <w:szCs w:val="32"/>
        </w:rPr>
        <w:t>各有关部门要依据企业</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综合评价结果，在资源配置上按照A类优先保障，B类积极支持，C类相对控制，D类严格限制的原则，依法依规制定实施用地、用电、用水、排污等资源要素差别化政策，推进资源要素向综合评价高的企业集聚，提升资源要素利用效率。</w:t>
      </w:r>
    </w:p>
    <w:p w14:paraId="569FF164">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cs="Times New Roman"/>
          <w:b/>
          <w:bCs/>
          <w:kern w:val="21"/>
        </w:rPr>
      </w:pPr>
    </w:p>
    <w:p w14:paraId="46751A0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方正仿宋简体" w:cs="Times New Roman"/>
          <w:b/>
          <w:bCs/>
          <w:kern w:val="21"/>
          <w:sz w:val="32"/>
          <w:szCs w:val="32"/>
          <w:lang w:eastAsia="zh-CN"/>
        </w:rPr>
      </w:pPr>
      <w:r>
        <w:rPr>
          <w:rFonts w:hint="default" w:ascii="Times New Roman" w:hAnsi="Times New Roman" w:eastAsia="方正仿宋简体" w:cs="Times New Roman"/>
          <w:b/>
          <w:bCs/>
          <w:kern w:val="21"/>
          <w:sz w:val="32"/>
          <w:szCs w:val="32"/>
        </w:rPr>
        <w:t>附件：1</w:t>
      </w:r>
      <w:r>
        <w:rPr>
          <w:rFonts w:hint="default" w:ascii="Times New Roman" w:hAnsi="Times New Roman" w:eastAsia="方正仿宋简体" w:cs="Times New Roman"/>
          <w:b/>
          <w:bCs/>
          <w:kern w:val="21"/>
          <w:sz w:val="32"/>
          <w:szCs w:val="32"/>
          <w:lang w:val="en-US" w:eastAsia="zh-CN"/>
        </w:rPr>
        <w:t>. 2023</w:t>
      </w:r>
      <w:r>
        <w:rPr>
          <w:rFonts w:hint="default" w:ascii="Times New Roman" w:hAnsi="Times New Roman" w:eastAsia="方正仿宋简体" w:cs="Times New Roman"/>
          <w:b/>
          <w:bCs/>
          <w:kern w:val="21"/>
          <w:sz w:val="32"/>
          <w:szCs w:val="32"/>
        </w:rPr>
        <w:t>年度</w:t>
      </w:r>
      <w:r>
        <w:rPr>
          <w:rFonts w:hint="default" w:ascii="Times New Roman" w:hAnsi="Times New Roman" w:eastAsia="方正仿宋简体" w:cs="Times New Roman"/>
          <w:b/>
          <w:bCs/>
          <w:kern w:val="21"/>
          <w:sz w:val="32"/>
          <w:szCs w:val="32"/>
          <w:lang w:eastAsia="zh-CN"/>
        </w:rPr>
        <w:t>全区规模以上</w:t>
      </w:r>
      <w:r>
        <w:rPr>
          <w:rFonts w:hint="default" w:ascii="Times New Roman" w:hAnsi="Times New Roman" w:eastAsia="方正仿宋简体" w:cs="Times New Roman"/>
          <w:b/>
          <w:bCs/>
          <w:kern w:val="21"/>
          <w:sz w:val="32"/>
          <w:szCs w:val="32"/>
        </w:rPr>
        <w:t>工业企业</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p>
    <w:p w14:paraId="66EB877F">
      <w:pPr>
        <w:keepNext w:val="0"/>
        <w:keepLines w:val="0"/>
        <w:pageBreakBefore w:val="0"/>
        <w:widowControl w:val="0"/>
        <w:kinsoku/>
        <w:wordWrap/>
        <w:overflowPunct/>
        <w:topLinePunct w:val="0"/>
        <w:autoSpaceDE/>
        <w:autoSpaceDN/>
        <w:bidi w:val="0"/>
        <w:adjustRightInd/>
        <w:snapToGrid/>
        <w:spacing w:line="600" w:lineRule="exact"/>
        <w:ind w:left="0" w:leftChars="0" w:firstLine="1928" w:firstLineChars="600"/>
        <w:jc w:val="both"/>
        <w:textAlignment w:val="auto"/>
        <w:rPr>
          <w:rFonts w:hint="default" w:ascii="Times New Roman" w:hAnsi="Times New Roman" w:eastAsia="方正仿宋简体" w:cs="Times New Roman"/>
          <w:b/>
          <w:bCs/>
          <w:kern w:val="21"/>
          <w:sz w:val="32"/>
          <w:szCs w:val="32"/>
          <w:lang w:eastAsia="zh-CN"/>
        </w:rPr>
      </w:pPr>
      <w:r>
        <w:rPr>
          <w:rFonts w:hint="default" w:ascii="Times New Roman" w:hAnsi="Times New Roman" w:eastAsia="方正仿宋简体" w:cs="Times New Roman"/>
          <w:b/>
          <w:bCs/>
          <w:kern w:val="21"/>
          <w:sz w:val="32"/>
          <w:szCs w:val="32"/>
        </w:rPr>
        <w:t>综合评价</w:t>
      </w:r>
      <w:r>
        <w:rPr>
          <w:rFonts w:hint="default" w:ascii="Times New Roman" w:hAnsi="Times New Roman" w:eastAsia="方正仿宋简体" w:cs="Times New Roman"/>
          <w:b/>
          <w:bCs/>
          <w:kern w:val="21"/>
          <w:sz w:val="32"/>
          <w:szCs w:val="32"/>
          <w:lang w:eastAsia="zh-CN"/>
        </w:rPr>
        <w:t>结果（</w:t>
      </w:r>
      <w:r>
        <w:rPr>
          <w:rFonts w:hint="default" w:ascii="Times New Roman" w:hAnsi="Times New Roman" w:eastAsia="方正仿宋简体" w:cs="Times New Roman"/>
          <w:b/>
          <w:bCs/>
          <w:kern w:val="21"/>
          <w:sz w:val="32"/>
          <w:szCs w:val="32"/>
          <w:lang w:val="en-US" w:eastAsia="zh-CN"/>
        </w:rPr>
        <w:t>275家</w:t>
      </w:r>
      <w:r>
        <w:rPr>
          <w:rFonts w:hint="default" w:ascii="Times New Roman" w:hAnsi="Times New Roman" w:eastAsia="方正仿宋简体" w:cs="Times New Roman"/>
          <w:b/>
          <w:bCs/>
          <w:kern w:val="21"/>
          <w:sz w:val="32"/>
          <w:szCs w:val="32"/>
          <w:lang w:eastAsia="zh-CN"/>
        </w:rPr>
        <w:t>）</w:t>
      </w:r>
    </w:p>
    <w:p w14:paraId="1003CC46">
      <w:pPr>
        <w:keepNext w:val="0"/>
        <w:keepLines w:val="0"/>
        <w:pageBreakBefore w:val="0"/>
        <w:widowControl w:val="0"/>
        <w:kinsoku/>
        <w:wordWrap/>
        <w:overflowPunct/>
        <w:topLinePunct w:val="0"/>
        <w:autoSpaceDE/>
        <w:autoSpaceDN/>
        <w:bidi w:val="0"/>
        <w:adjustRightInd/>
        <w:snapToGrid/>
        <w:spacing w:line="600" w:lineRule="exact"/>
        <w:ind w:left="0" w:leftChars="0" w:firstLine="1606" w:firstLineChars="500"/>
        <w:jc w:val="both"/>
        <w:textAlignment w:val="auto"/>
        <w:rPr>
          <w:rFonts w:hint="eastAsia" w:ascii="Times New Roman" w:hAnsi="Times New Roman" w:eastAsia="方正仿宋简体" w:cs="Times New Roman"/>
          <w:b/>
          <w:bCs/>
          <w:kern w:val="21"/>
          <w:sz w:val="32"/>
          <w:szCs w:val="32"/>
          <w:lang w:eastAsia="zh-CN"/>
        </w:rPr>
      </w:pPr>
      <w:r>
        <w:rPr>
          <w:rFonts w:hint="default" w:ascii="Times New Roman" w:hAnsi="Times New Roman" w:eastAsia="方正仿宋简体" w:cs="Times New Roman"/>
          <w:b/>
          <w:bCs/>
          <w:kern w:val="21"/>
          <w:sz w:val="32"/>
          <w:szCs w:val="32"/>
          <w:lang w:val="en-US" w:eastAsia="zh-CN"/>
        </w:rPr>
        <w:t>2. 2023</w:t>
      </w:r>
      <w:r>
        <w:rPr>
          <w:rFonts w:hint="default" w:ascii="Times New Roman" w:hAnsi="Times New Roman" w:eastAsia="方正仿宋简体" w:cs="Times New Roman"/>
          <w:b/>
          <w:bCs/>
          <w:kern w:val="21"/>
          <w:sz w:val="32"/>
          <w:szCs w:val="32"/>
        </w:rPr>
        <w:t>年度全区</w:t>
      </w:r>
      <w:r>
        <w:rPr>
          <w:rFonts w:hint="default" w:ascii="Times New Roman" w:hAnsi="Times New Roman" w:eastAsia="方正仿宋简体" w:cs="Times New Roman"/>
          <w:b/>
          <w:bCs/>
          <w:kern w:val="21"/>
          <w:sz w:val="32"/>
          <w:szCs w:val="32"/>
          <w:lang w:eastAsia="zh-CN"/>
        </w:rPr>
        <w:t>占地</w:t>
      </w:r>
      <w:r>
        <w:rPr>
          <w:rFonts w:hint="default" w:ascii="Times New Roman" w:hAnsi="Times New Roman" w:eastAsia="方正仿宋简体" w:cs="Times New Roman"/>
          <w:b/>
          <w:bCs/>
          <w:kern w:val="21"/>
          <w:sz w:val="32"/>
          <w:szCs w:val="32"/>
          <w:lang w:val="en-US" w:eastAsia="zh-CN"/>
        </w:rPr>
        <w:t>3亩以上</w:t>
      </w:r>
      <w:r>
        <w:rPr>
          <w:rFonts w:hint="default" w:ascii="Times New Roman" w:hAnsi="Times New Roman" w:eastAsia="方正仿宋简体" w:cs="Times New Roman"/>
          <w:b/>
          <w:bCs/>
          <w:kern w:val="21"/>
          <w:sz w:val="32"/>
          <w:szCs w:val="32"/>
        </w:rPr>
        <w:t>工业企业</w:t>
      </w:r>
      <w:r>
        <w:rPr>
          <w:rFonts w:hint="eastAsia" w:ascii="Times New Roman" w:hAnsi="Times New Roman" w:eastAsia="方正仿宋简体" w:cs="Times New Roman"/>
          <w:b/>
          <w:bCs/>
          <w:kern w:val="21"/>
          <w:sz w:val="32"/>
          <w:szCs w:val="32"/>
          <w:lang w:eastAsia="zh-CN"/>
        </w:rPr>
        <w:t>“</w:t>
      </w:r>
      <w:r>
        <w:rPr>
          <w:rFonts w:hint="default" w:ascii="Times New Roman" w:hAnsi="Times New Roman" w:eastAsia="方正仿宋简体" w:cs="Times New Roman"/>
          <w:b/>
          <w:bCs/>
          <w:kern w:val="21"/>
          <w:sz w:val="32"/>
          <w:szCs w:val="32"/>
        </w:rPr>
        <w:t>亩产效益</w:t>
      </w:r>
      <w:r>
        <w:rPr>
          <w:rFonts w:hint="eastAsia" w:ascii="Times New Roman" w:hAnsi="Times New Roman" w:eastAsia="方正仿宋简体" w:cs="Times New Roman"/>
          <w:b/>
          <w:bCs/>
          <w:kern w:val="21"/>
          <w:sz w:val="32"/>
          <w:szCs w:val="32"/>
          <w:lang w:eastAsia="zh-CN"/>
        </w:rPr>
        <w:t>”</w:t>
      </w:r>
    </w:p>
    <w:p w14:paraId="6FB1A302">
      <w:pPr>
        <w:keepNext w:val="0"/>
        <w:keepLines w:val="0"/>
        <w:pageBreakBefore w:val="0"/>
        <w:widowControl w:val="0"/>
        <w:kinsoku/>
        <w:wordWrap/>
        <w:overflowPunct/>
        <w:topLinePunct w:val="0"/>
        <w:autoSpaceDE/>
        <w:autoSpaceDN/>
        <w:bidi w:val="0"/>
        <w:adjustRightInd/>
        <w:snapToGrid/>
        <w:spacing w:line="600" w:lineRule="exact"/>
        <w:ind w:left="0" w:leftChars="0" w:firstLine="1928" w:firstLineChars="600"/>
        <w:jc w:val="both"/>
        <w:textAlignment w:val="auto"/>
        <w:rPr>
          <w:rFonts w:hint="default" w:ascii="Times New Roman" w:hAnsi="Times New Roman" w:eastAsia="方正仿宋简体" w:cs="Times New Roman"/>
          <w:b/>
          <w:bCs/>
          <w:kern w:val="21"/>
          <w:sz w:val="32"/>
          <w:szCs w:val="32"/>
          <w:lang w:eastAsia="zh-CN"/>
        </w:rPr>
      </w:pPr>
      <w:r>
        <w:rPr>
          <w:rFonts w:hint="default" w:ascii="Times New Roman" w:hAnsi="Times New Roman" w:eastAsia="方正仿宋简体" w:cs="Times New Roman"/>
          <w:b/>
          <w:bCs/>
          <w:kern w:val="21"/>
          <w:sz w:val="32"/>
          <w:szCs w:val="32"/>
        </w:rPr>
        <w:t>综合评价</w:t>
      </w:r>
      <w:r>
        <w:rPr>
          <w:rFonts w:hint="default" w:ascii="Times New Roman" w:hAnsi="Times New Roman" w:eastAsia="方正仿宋简体" w:cs="Times New Roman"/>
          <w:b/>
          <w:bCs/>
          <w:kern w:val="21"/>
          <w:sz w:val="32"/>
          <w:szCs w:val="32"/>
          <w:lang w:eastAsia="zh-CN"/>
        </w:rPr>
        <w:t>结果（</w:t>
      </w:r>
      <w:r>
        <w:rPr>
          <w:rFonts w:hint="default" w:ascii="Times New Roman" w:hAnsi="Times New Roman" w:eastAsia="方正仿宋简体" w:cs="Times New Roman"/>
          <w:b/>
          <w:bCs/>
          <w:kern w:val="21"/>
          <w:sz w:val="32"/>
          <w:szCs w:val="32"/>
          <w:lang w:val="en-US" w:eastAsia="zh-CN"/>
        </w:rPr>
        <w:t>100家</w:t>
      </w:r>
      <w:r>
        <w:rPr>
          <w:rFonts w:hint="default" w:ascii="Times New Roman" w:hAnsi="Times New Roman" w:eastAsia="方正仿宋简体" w:cs="Times New Roman"/>
          <w:b/>
          <w:bCs/>
          <w:kern w:val="21"/>
          <w:sz w:val="32"/>
          <w:szCs w:val="32"/>
          <w:lang w:eastAsia="zh-CN"/>
        </w:rPr>
        <w:t>）</w:t>
      </w:r>
    </w:p>
    <w:p w14:paraId="70380EE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简体" w:cs="Times New Roman"/>
          <w:b/>
          <w:bCs/>
          <w:kern w:val="21"/>
          <w:lang w:val="en-US" w:eastAsia="zh-CN"/>
        </w:rPr>
      </w:pPr>
    </w:p>
    <w:p w14:paraId="42F4569D">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5140" w:firstLineChars="1600"/>
        <w:jc w:val="left"/>
        <w:textAlignment w:val="auto"/>
        <w:rPr>
          <w:rFonts w:hint="default" w:ascii="Times New Roman" w:hAnsi="Times New Roman" w:eastAsia="方正仿宋简体" w:cs="Times New Roman"/>
          <w:b/>
          <w:bCs/>
          <w:kern w:val="21"/>
          <w:sz w:val="32"/>
          <w:szCs w:val="32"/>
          <w:lang w:val="en-US" w:eastAsia="zh-CN"/>
        </w:rPr>
      </w:pPr>
      <w:r>
        <w:rPr>
          <w:rFonts w:hint="default" w:ascii="Times New Roman" w:hAnsi="Times New Roman" w:eastAsia="方正仿宋简体" w:cs="Times New Roman"/>
          <w:b/>
          <w:bCs/>
          <w:kern w:val="21"/>
          <w:sz w:val="32"/>
          <w:szCs w:val="32"/>
          <w:lang w:val="en-US" w:eastAsia="zh-CN"/>
        </w:rPr>
        <w:t>济宁高新区管委会</w:t>
      </w:r>
    </w:p>
    <w:p w14:paraId="4044F8A5">
      <w:pPr>
        <w:keepNext w:val="0"/>
        <w:keepLines w:val="0"/>
        <w:pageBreakBefore w:val="0"/>
        <w:widowControl w:val="0"/>
        <w:kinsoku/>
        <w:wordWrap/>
        <w:overflowPunct/>
        <w:topLinePunct w:val="0"/>
        <w:autoSpaceDE/>
        <w:autoSpaceDN/>
        <w:bidi w:val="0"/>
        <w:adjustRightInd/>
        <w:snapToGrid/>
        <w:spacing w:line="560" w:lineRule="exact"/>
        <w:ind w:left="0" w:leftChars="0" w:firstLine="5140" w:firstLineChars="1600"/>
        <w:jc w:val="left"/>
        <w:textAlignment w:val="auto"/>
        <w:outlineLvl w:val="0"/>
        <w:rPr>
          <w:rFonts w:hint="default" w:ascii="Times New Roman" w:hAnsi="Times New Roman" w:eastAsia="方正仿宋简体" w:cs="Times New Roman"/>
          <w:b/>
          <w:bCs/>
          <w:kern w:val="21"/>
          <w:sz w:val="32"/>
          <w:szCs w:val="32"/>
        </w:rPr>
      </w:pPr>
      <w:r>
        <w:rPr>
          <w:rFonts w:hint="default" w:ascii="Times New Roman" w:hAnsi="Times New Roman" w:eastAsia="方正仿宋简体" w:cs="Times New Roman"/>
          <w:b/>
          <w:bCs/>
          <w:kern w:val="21"/>
          <w:sz w:val="32"/>
          <w:szCs w:val="32"/>
        </w:rPr>
        <w:t>202</w:t>
      </w:r>
      <w:r>
        <w:rPr>
          <w:rFonts w:hint="default" w:ascii="Times New Roman" w:hAnsi="Times New Roman" w:eastAsia="方正仿宋简体" w:cs="Times New Roman"/>
          <w:b/>
          <w:bCs/>
          <w:kern w:val="21"/>
          <w:sz w:val="32"/>
          <w:szCs w:val="32"/>
          <w:lang w:val="en-US" w:eastAsia="zh-CN"/>
        </w:rPr>
        <w:t>4</w:t>
      </w:r>
      <w:r>
        <w:rPr>
          <w:rFonts w:hint="default" w:ascii="Times New Roman" w:hAnsi="Times New Roman" w:eastAsia="方正仿宋简体" w:cs="Times New Roman"/>
          <w:b/>
          <w:bCs/>
          <w:kern w:val="21"/>
          <w:sz w:val="32"/>
          <w:szCs w:val="32"/>
        </w:rPr>
        <w:t>年</w:t>
      </w:r>
      <w:r>
        <w:rPr>
          <w:rFonts w:hint="default" w:ascii="Times New Roman" w:hAnsi="Times New Roman" w:eastAsia="方正仿宋简体" w:cs="Times New Roman"/>
          <w:b/>
          <w:bCs/>
          <w:kern w:val="21"/>
          <w:sz w:val="32"/>
          <w:szCs w:val="32"/>
          <w:lang w:val="en-US" w:eastAsia="zh-CN"/>
        </w:rPr>
        <w:t>7</w:t>
      </w:r>
      <w:r>
        <w:rPr>
          <w:rFonts w:hint="default" w:ascii="Times New Roman" w:hAnsi="Times New Roman" w:eastAsia="方正仿宋简体" w:cs="Times New Roman"/>
          <w:b/>
          <w:bCs/>
          <w:kern w:val="21"/>
          <w:sz w:val="32"/>
          <w:szCs w:val="32"/>
        </w:rPr>
        <w:t>月</w:t>
      </w:r>
      <w:r>
        <w:rPr>
          <w:rFonts w:hint="eastAsia" w:ascii="Times New Roman" w:hAnsi="Times New Roman" w:eastAsia="方正仿宋简体" w:cs="Times New Roman"/>
          <w:b/>
          <w:bCs/>
          <w:kern w:val="21"/>
          <w:sz w:val="32"/>
          <w:szCs w:val="32"/>
          <w:lang w:val="en-US" w:eastAsia="zh-CN"/>
        </w:rPr>
        <w:t>24</w:t>
      </w:r>
      <w:r>
        <w:rPr>
          <w:rFonts w:hint="default" w:ascii="Times New Roman" w:hAnsi="Times New Roman" w:eastAsia="方正仿宋简体" w:cs="Times New Roman"/>
          <w:b/>
          <w:bCs/>
          <w:kern w:val="21"/>
          <w:sz w:val="32"/>
          <w:szCs w:val="32"/>
        </w:rPr>
        <w:t>日</w:t>
      </w:r>
    </w:p>
    <w:p w14:paraId="544826F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sz w:val="32"/>
          <w:szCs w:val="32"/>
        </w:rPr>
      </w:pPr>
      <w:r>
        <w:rPr>
          <w:rFonts w:hint="default" w:ascii="Times New Roman" w:hAnsi="Times New Roman" w:eastAsia="方正仿宋简体" w:cs="Times New Roman"/>
          <w:b/>
          <w:bCs/>
          <w:kern w:val="21"/>
          <w:sz w:val="32"/>
          <w:szCs w:val="32"/>
          <w:lang w:val="en-US" w:eastAsia="zh-CN"/>
        </w:rPr>
        <w:t>（此件公开发布）</w:t>
      </w:r>
      <w:r>
        <w:rPr>
          <w:rFonts w:hint="default" w:ascii="Times New Roman" w:hAnsi="Times New Roman" w:eastAsia="方正仿宋简体" w:cs="Times New Roman"/>
          <w:b/>
          <w:bCs/>
          <w:kern w:val="21"/>
          <w:sz w:val="32"/>
          <w:szCs w:val="32"/>
        </w:rPr>
        <w:br w:type="page"/>
      </w:r>
      <w:r>
        <w:rPr>
          <w:rFonts w:hint="default" w:ascii="Times New Roman" w:hAnsi="Times New Roman" w:eastAsia="方正黑体简体" w:cs="Times New Roman"/>
          <w:b/>
          <w:bCs/>
          <w:sz w:val="32"/>
          <w:szCs w:val="32"/>
        </w:rPr>
        <w:t>附件1</w:t>
      </w:r>
    </w:p>
    <w:p w14:paraId="42CA43B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bCs/>
        </w:rPr>
      </w:pPr>
    </w:p>
    <w:p w14:paraId="0F7C1E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000000"/>
          <w:sz w:val="44"/>
          <w:szCs w:val="44"/>
          <w:lang w:eastAsia="zh-CN"/>
        </w:rPr>
      </w:pPr>
      <w:r>
        <w:rPr>
          <w:rFonts w:hint="default" w:ascii="Times New Roman" w:hAnsi="Times New Roman" w:eastAsia="方正小标宋简体" w:cs="Times New Roman"/>
          <w:b/>
          <w:bCs/>
          <w:color w:val="000000"/>
          <w:sz w:val="44"/>
          <w:szCs w:val="44"/>
          <w:lang w:val="en-US" w:eastAsia="zh-CN"/>
        </w:rPr>
        <w:t>2023</w:t>
      </w:r>
      <w:r>
        <w:rPr>
          <w:rFonts w:hint="default" w:ascii="Times New Roman" w:hAnsi="Times New Roman" w:eastAsia="方正小标宋简体" w:cs="Times New Roman"/>
          <w:b/>
          <w:bCs/>
          <w:color w:val="000000"/>
          <w:sz w:val="44"/>
          <w:szCs w:val="44"/>
          <w:lang w:eastAsia="zh-CN"/>
        </w:rPr>
        <w:t>年度全区规模以上工业企业</w:t>
      </w:r>
      <w:r>
        <w:rPr>
          <w:rFonts w:hint="eastAsia" w:ascii="Times New Roman" w:hAnsi="Times New Roman" w:eastAsia="方正小标宋简体" w:cs="Times New Roman"/>
          <w:b/>
          <w:bCs/>
          <w:color w:val="000000"/>
          <w:sz w:val="44"/>
          <w:szCs w:val="44"/>
          <w:lang w:eastAsia="zh-CN"/>
        </w:rPr>
        <w:t>“</w:t>
      </w:r>
      <w:r>
        <w:rPr>
          <w:rFonts w:hint="default" w:ascii="Times New Roman" w:hAnsi="Times New Roman" w:eastAsia="方正小标宋简体" w:cs="Times New Roman"/>
          <w:b/>
          <w:bCs/>
          <w:color w:val="000000"/>
          <w:sz w:val="44"/>
          <w:szCs w:val="44"/>
          <w:lang w:eastAsia="zh-CN"/>
        </w:rPr>
        <w:t>亩产效益</w:t>
      </w:r>
      <w:r>
        <w:rPr>
          <w:rFonts w:hint="eastAsia" w:ascii="Times New Roman" w:hAnsi="Times New Roman" w:eastAsia="方正小标宋简体" w:cs="Times New Roman"/>
          <w:b/>
          <w:bCs/>
          <w:color w:val="000000"/>
          <w:sz w:val="44"/>
          <w:szCs w:val="44"/>
          <w:lang w:eastAsia="zh-CN"/>
        </w:rPr>
        <w:t>”</w:t>
      </w:r>
      <w:r>
        <w:rPr>
          <w:rFonts w:hint="default" w:ascii="Times New Roman" w:hAnsi="Times New Roman" w:eastAsia="方正小标宋简体" w:cs="Times New Roman"/>
          <w:b/>
          <w:bCs/>
          <w:color w:val="000000"/>
          <w:sz w:val="44"/>
          <w:szCs w:val="44"/>
          <w:lang w:eastAsia="zh-CN"/>
        </w:rPr>
        <w:t>综合评价结果（</w:t>
      </w:r>
      <w:r>
        <w:rPr>
          <w:rFonts w:hint="default" w:ascii="Times New Roman" w:hAnsi="Times New Roman" w:eastAsia="方正小标宋简体" w:cs="Times New Roman"/>
          <w:b/>
          <w:bCs/>
          <w:color w:val="000000"/>
          <w:sz w:val="44"/>
          <w:szCs w:val="44"/>
          <w:lang w:val="en-US" w:eastAsia="zh-CN"/>
        </w:rPr>
        <w:t>275家</w:t>
      </w:r>
      <w:r>
        <w:rPr>
          <w:rFonts w:hint="default" w:ascii="Times New Roman" w:hAnsi="Times New Roman" w:eastAsia="方正小标宋简体" w:cs="Times New Roman"/>
          <w:b/>
          <w:bCs/>
          <w:color w:val="000000"/>
          <w:sz w:val="44"/>
          <w:szCs w:val="44"/>
          <w:lang w:eastAsia="zh-CN"/>
        </w:rPr>
        <w:t>）</w:t>
      </w:r>
    </w:p>
    <w:p w14:paraId="480AEAA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bCs/>
          <w:lang w:eastAsia="zh-CN"/>
        </w:rPr>
      </w:pPr>
    </w:p>
    <w:tbl>
      <w:tblPr>
        <w:tblStyle w:val="6"/>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4176"/>
        <w:gridCol w:w="2583"/>
        <w:gridCol w:w="1355"/>
      </w:tblGrid>
      <w:tr w14:paraId="2B58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758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序号</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04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单位名称</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C1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区域</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FE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等级</w:t>
            </w:r>
          </w:p>
        </w:tc>
      </w:tr>
      <w:tr w14:paraId="0E0A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9E9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712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山东盟鲁采矿工程有限公司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18A7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D0D6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7A0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20E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CE0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济宁科力光电产业有限责任公司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788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AFA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13FC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4C9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A59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济宁圣电电子有限公司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D8A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A5D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459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279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C6C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中国重汽集团济宁商用车有限公司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E4A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F337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321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3566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075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济宁金水科技有限公司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BDD1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C3A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994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939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7B8C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济宁卓镪机电科技有限公司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5AC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181D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F3F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BE7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6FF0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山东莱恩光电科技股份有限公司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8DD8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85B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5090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8F4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0E27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山东拓新电气有限公司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7F4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226D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5D4C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A607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52D6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山特维克（济宁）矿山科技有限公司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51AA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D73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CC0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E336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994B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济宁奥太电气有限公司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D9B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110C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2FD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4303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FD2F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济宁市海龙机械有限责任公司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D57E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E437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893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7BB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E45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山东源根石油化工有限公司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5EB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8AF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58C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D611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FC6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山东东达机电有限责任公司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F1C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F05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1F1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544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C8E0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山东大成钢结构工程有限公司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02E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50CF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723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8CA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95F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小松机械制造（山东）有限公司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42D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96F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CB8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397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4CF5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济宁众志电子科技有限公司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0CA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3FD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AE4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A39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CA8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济宁重信锻造有限公司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10E2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548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329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2806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A32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辰欣药业股份有限公司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926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B50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9C6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640D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327C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莱尼电气系统（济宁）有限公司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538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46A6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548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0AF6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099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山东小王工程机械有限公司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E2E7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431C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D40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046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DC02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胜代机械（山东）有限公司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E47C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DC4F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12D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1FF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FF1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山东太阳耐磨件有限公司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3A7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F5C4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1CE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FCE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387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山东国能实业有限公司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1C9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BA5C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5545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EFC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0916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山东山推工程机械结构件有限公司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1CF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920C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734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BFAD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6500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济宁爱力智能电液集成系统有限公司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593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8F0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F5B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9CAC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00C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山东天博食品配料有限公司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22C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A4C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F46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B261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400C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山东益健药业有限公司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AE6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C94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52A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973D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811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山东山推欧亚陀机械有限公司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824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E5C6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AB3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46F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2B0B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伊顿工业（济宁）有限公司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B9B8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CAF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91D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F4D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5C92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丹佛斯动力系统（济宁）有限公司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3D52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CCFF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4A2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517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3B8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济宁耀坤机械有限公司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83C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7610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2DE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84C8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902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梯爱司新材料科技（济宁）有限公司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80C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294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B29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303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0B3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济宁泰达机械有限公司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173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1A2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1341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6A78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013C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济宁如意高新纤维材料有限公司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177A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C9EB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C24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8544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7B9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大京机械（山东）有限公司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46CA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9C3D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737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042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174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济宁天正机械有限责任公司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BC9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67DA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E2A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39A7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86E6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凯登制浆设备</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中国</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87B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EE3B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6FD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10A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DD2D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山东东宇工程机械有限公司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1513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0FF2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B8D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085E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1F2E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中运智能机械集团有限公司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EF2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9B16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689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068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B2F2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山东佳和环保科技有限公司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3272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106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7A0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C91B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E105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山东如意毛纺服装集团股份有限公司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6BD4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805A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91B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158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1F55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山推工程机械股份有限公司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B7F1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E9E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96B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072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9331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巴斯夫浩珂矿业化学（中国）有限公司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9103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BFE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9B8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B5A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778C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山东重威蓝机械有限公司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973A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AD9D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1C41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6DD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6DD2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高周波热炼（中国）轴承有限公司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26EB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B77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19C8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FBB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216D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浩珂科技有限公司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70C6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911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48E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E484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5F3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济宁东洋热交换器有限公司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E88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8581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2C9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265D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280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山东鲁抗医药股份有限公司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4BF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DF4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137F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89B8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4E1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山东科大机电科技股份有限公司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BAE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899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9B7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898D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4237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济宁华能制药厂有限公司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619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850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5F7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DE9E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528C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山东泰丰智能控制股份有限公司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44A3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DB1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67F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D914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6444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艾美科健（中国）生物医药有限公司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FA30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B0F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140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4531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A73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赛瓦特（山东）动力科技股份有限公司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182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59A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B91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B822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D48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济宁众一机械设备有限公司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E84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C21A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5C10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839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E76B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山东铭德机械有限公司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8A7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597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755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C6B1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587A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济宁中晋砼业有限公司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5E2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E116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653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413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058D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山东联信混凝土有限公司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A1C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DA9A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300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90A6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FC1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济宁华东新型材料有限公司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152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774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310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362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BC1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山东龙翼航空科技有限公司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3A7A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015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BAB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D8E6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88DC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济宁宏顺机械制造有限公司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F7B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3C9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475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0CD4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B373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山东沃尔华管业有限公司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921A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66C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02E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F6A5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A05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山东华禹威达机电科技有限公司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57DB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8025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190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0EA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25F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济宁市微科特机械制造有限责任公司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226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643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710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ECC8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3DB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济宁市鑫工机械有限公司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18B9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190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46B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58D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DEAA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山东鲁能光大钢结构有限公司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7755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27D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70C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ED2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B1A1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山东恒基材料成型有限公司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F3B2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BA4D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444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4E0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8D2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济宁易腾液压有限公司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51FF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FFAD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17E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C10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350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济宁市安康制药有限责任公司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3B84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C5F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7AA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69CE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5D9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山东中煤工矿物资集团有限公司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AF7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C14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081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938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D10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山东力沃液压科技有限公司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A23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1051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B36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69B8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01B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山东高兴新材料股份有限公司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F5C1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2F7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389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D158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0F69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济宁市华达液压机械有限公司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AF53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333C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94F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7CA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CBB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山东裕欣机电制造有限公司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E58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90C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1F4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DDC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7EF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山东恒得方工程机械有限公司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3C6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FBA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2C8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809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988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山东聚宁机械有限公司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D5F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CE6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305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3911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75D0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山东永芯科技有限责任公司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E7F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3C0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F22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4B85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848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山重建机（济宁）有限公司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C695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A2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4CC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2C4B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D4B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济宁东海工程机械有限公司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F33B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3CC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AAC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3B8F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A68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山东中奥电力设备股份有限公司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418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635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136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D9F6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97B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山东鑫达工程机械有限公司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370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DDB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D7E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AFF7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7A3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山东德科电气有限公司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F2D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9DD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D99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635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B44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佰源（山东）机械制造有限公司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E83C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96FA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BDF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43B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C146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济宁迈斯伯尔机械股份有限公司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BE9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33EC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6ED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CEF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339A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济宁德顺木业有限公司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04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619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F00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9D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66C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硬创（济宁）控股有限公司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E3A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9EE9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AB0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909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CD7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山东国发电气有限公司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D73E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870E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7C2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A4AA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513F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山东奥斯登房车有限公司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DF3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BCD9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EA7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FC9C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0E18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济宁利创智能装备有限公司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AC3D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10C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E27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D5C8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1725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济宁市吉华工程机械有限公司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EA3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4F2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ADE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DF40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1CF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山东东岳专用汽车制造有限公司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59E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404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75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6532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DC5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济宁瑞通金属结构有限公司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A233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76AE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2CC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BFA1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7473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山东凯斯达机械制造有限公司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ECEC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783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3CE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0B6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5100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兖矿济宁化工装备有限公司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D62C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7E54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FA6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A928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307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济宁天罡机电设备有限公司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E144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F01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935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48DC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C1FE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济宁北企天香食品有限公司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0CC2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4A05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22C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251C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63E4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山东欣瑞电气有限公司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F435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F40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B74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154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7213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济宁志恒液压有限公司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46D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ABA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DCA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7B3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6740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济宁天力钢构有限公司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D923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0DC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D57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2E51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594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山东宏顺玻璃钢有限责任公司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F28A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C48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13F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1FF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87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山东友耀重工有限公司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896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493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493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58F5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60E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山东通佳机械有限公司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4EC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3FFB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30B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85D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7E7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山东汇金升智能科技有限公司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050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00D5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0B1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372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D504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济宁市松岳建设机械有限公司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0CD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0EC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F86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920B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2E6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济宁鸿铭精密机械制造有限公司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4E9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483C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1C1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D6E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737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济宁力科液压有限责任公司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FB24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4CA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0EA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E4A3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8404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山东君马智能科技有限公司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C80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D751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2F7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2CA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E6F5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艾瑞德车轮（山东）有限公司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C1F6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B019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E78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BBD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4D9C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山东五创工程机械有限公司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FB3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C98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9DB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9E9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5394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山东华珠机械有限公司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C8D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9A6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2ED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E07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84F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山东沃林智能装备有限公司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1E8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61D1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D3B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84F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9A16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济宁市福瑞得机械有限公司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DF8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58FC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376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008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EBCB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山东澜风电气有限公司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C519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07C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63E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0E00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8B8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济宁金伊机械有限公司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6054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DF11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920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0438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F93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济宁市无界科技有限公司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4B54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CE53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234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9ED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C7A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济宁一重锻压有限公司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56D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351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878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29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E88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山东富扬科技包装材料有限公司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189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726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AD2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91C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15A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济宁中煤操车技术有限公司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5FC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5C2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DDD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8BBC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5D7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济宁锐博工程机械有限公司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E76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FEEB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452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8381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FD6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山东祥通橡塑科技有限公司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3996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FDF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5B6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20C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AB0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山东金佰特电气有限公司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71C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FFFF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131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636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4F2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济宁汇通工程机械有限公司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B9C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B3F5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4C9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5D78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5F3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济宁市鼎琛机械股份有限公司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B95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EFE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646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98B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4B3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山东济宁九星无纺材料有限公司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BFA6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1A9C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063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058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AA8A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济宁启功机械制造有限公司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21B0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A861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D3C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392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2DE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山东宇傲工程机械有限公司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897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7616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2C0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1A8E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76D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济宁市火炬印务有限公司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7DD6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5FF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510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E61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2F4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济宁市华光矿山设备有限公司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F4BC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F63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DB3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D49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26BC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济宁泰翔机械制造有限公司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AE4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AE7C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529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8C9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4CBC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山东济宁天宇钢结构有限公司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8D7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656F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6BE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D7E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E46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山东航天正和电子有限公司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873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0BF9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F78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8832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C29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济宁新高乡液压管件有限公司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DDD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5F6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2D6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45EB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CCF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格兰瓦电气（山东）有限公司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5E8A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95D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88E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9FAC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FC44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济宁市恒运机械有限公司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4D1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E5EE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849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290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89E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济宁建能矿山机械有限责任公司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9491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3BE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3AA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37BF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388A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济宁松达工程机械有限公司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8A3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A3C2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111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567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291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山东立派机械集团有限公司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9F6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4A52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122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1A8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ED0E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济宁永旺机械有限公司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9D1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E253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8A1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5C49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390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济宁天裕化纤机械有限公司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92F3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443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42B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4CB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059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福瑞珂食品设备（济宁）有限公司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F9E6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4C61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903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E96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C19C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中能鼎业有限公司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821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AFB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798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6AF9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842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山东东宇机械设备制造有限责任公司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373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E78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800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D1F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4FFE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济宁兴发弹簧有限公司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7FE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1A64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37A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D01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90C8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山东利生食品集团有限公司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8606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CB7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3AD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0CFC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72F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济宁精锐液压有限公司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BCC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5BE6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4E7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476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AA79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山东华汇住宅工业科技有限公司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689D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A67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F4A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B523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AD9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山东新达包装科技有限公司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EC1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6B5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8A9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E3D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80D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济宁精益轴承有限公司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DAC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FDFC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24F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F9AF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FE68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济宁七星地毯有限公司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4B15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808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CA0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2E4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036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济宁凯迪沃重工科技有限公司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6195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C0E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EC3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040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159B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山东锦泰阳金属结构有限公司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D05D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631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57D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89F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899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山东胜利生物工程有限公司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E8F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483A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18A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AEF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8A2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山东如意科技集团有限公司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3DC1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225B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C10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250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4E07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济宁市超诚混凝土有限公司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20AA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53E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38E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F563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B1E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济宁市天地混凝土有限公司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BAF3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C2D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C3F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61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9DF6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济宁东兴源建筑工程有限公司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212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85A2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135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B14E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1A6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济宁中联混凝土有限公司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54F9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D2E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85B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BE75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8A5F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济宁华硕混凝土有限公司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646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AF9D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E4B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097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7DAE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济宁市东方水泥制品有限公司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109C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546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7A5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036C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D42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山东鑫德锐工程机械有限公司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ACAC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8E4D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136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B334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549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山东轻翼新能源科技有限公司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D7A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509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F39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7548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AB4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山东融都建筑科技有限公司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6B9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659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F47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659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E04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山东恒远工程机械有限公司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A5B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CBD1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2DA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09E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9E6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兴和</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山东</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6038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959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642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1D9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0E9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山东明达圣昌铝业集团有限公司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08E6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B0D6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DBC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B88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B44F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山东中艺橡塑有限公司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F72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DBF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712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718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E2E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山东华翊重工集团有限公司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70EA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E4F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A09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3A6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5E4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济宁鹏龙汽车橡塑制造有限公司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236B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9D91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691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CD2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1F1D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山东铁建数控设备有限公司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681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7FE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5A2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6658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679A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山东虹纬纺织有限公司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C69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F77A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27A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D4B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864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济宁乐赛智能科技有限公司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1D30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F268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03B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AD59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E81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伊顿液压系统</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济宁</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7C1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5A8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A39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874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986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山东省济宁市恒兴金属结构有限公司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E7A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0B6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D2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6AD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E47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山东英特力新材料有限公司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5BE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9B8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195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056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627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山东华业包装科技股份有限公司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56C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382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497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9F90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8357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济宁山科工程机械有限公司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FF03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7B37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CEA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F32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FD0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济宁市纬世特信息科技发展有限公司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914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B72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EB6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A4FB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279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山东国能工程有限公司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AEE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6706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B6E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FD8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A4F4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山东小松油品有限公司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C0F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D10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DF1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52A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A84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山东新祺瑞液压机械有限公司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548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A4DB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1D0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44C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669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济宁高新区鑫泰建筑钢结构金属容器厂</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D51A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276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784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D219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BAE3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济宁市刚强线缆有限公司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1EB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FCF0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BB5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E28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E48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山东和润达智能制造有限公司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13C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1F8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904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ADD4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DFAB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济宁鲁科检测器材有限公司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7CE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C34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BBF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460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71A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永生重工有限公司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C2FD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5A23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641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7BC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03C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济宁邦尔中药饮片有限公司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979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E63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967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D71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EAB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山东鑫西南轻合金科技有限公司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190B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0E0B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13A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0F13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092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山东特瑞电力器材有限公司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180D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FAEA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CD5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9F56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2D3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山东金固汽车零部件有限公司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206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DF1A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941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B9A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1069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济宁新天机械配件有限公司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5BF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EAC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634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16E6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A9F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济宁天崧工程机械有限公司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B917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235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15A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EC01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8C9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山东通佳智能装备有限公司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9CE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26D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8A6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9C1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7D0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济宁市聚轩工程机械有限公司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7584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B41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4C1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168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FC01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山东康洁利新材料有限公司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61C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350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D7B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439F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702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山东路得威工程机械制造有限公司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586E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6EC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C66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A131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802C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济宁和信工程机械有限公司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F58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FE03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EDF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EC8C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EB30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济宁智能工程机械有限公司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E4C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9C83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170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461D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484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济宁市凯圣机械制造有限公司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2B5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15D2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17C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9C4F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323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济宁恒瑞机械容器制造有限公司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70E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2B49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5FB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BC8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C0BA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山东瑞城宇航碳材料有限公司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153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DC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203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06C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EC2A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山东山矿重工有限公司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33F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A08E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FD6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DDA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CC2D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中科精密钢管（山东）有限公司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8D93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78CB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C7F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DA63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011B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山东友一机械科技有限公司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702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8A8F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E63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3379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F63A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山东德信门窗有限公司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0BB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17B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81C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F16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9ABD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山东天诺工程机械有限公司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E01E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202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854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C0F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6A6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济宁枫晶工程机械有限公司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C923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FB09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A1E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FF0E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536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济宁市勤创机械有限公司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DEA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6011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97A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9AA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EC22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山东中路桥梁设备有限公司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48C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272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B8F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860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1EE2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济宁大成油脂有限公司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ED5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C03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041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9CB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F8E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济宁源正工程机械有限公司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68BE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012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594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7CC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1B0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济宁致远机械有限公司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423C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62EB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83F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83E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D58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济宁万嘉智能科技有限公司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D1D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B17E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563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6A8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CF83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山东广育堂国药有限公司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F68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2BF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833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D0F3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5BBE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济宁五颗星表计有限公司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BE84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E233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7D0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7C51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2EF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山东奥特工程机械有限公司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3479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2B85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DDB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B92B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2A6F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济宁圣力电气有限公司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AA0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564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2F3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E411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274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山东金企恒重工有限公司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490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1427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3AB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8B98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7E2D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山东思拓瑞克工程机械有限公司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B86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2C77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79E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975C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098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济宁精工锻造有限公司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4F8B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26F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EA3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CB6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9F4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济宁正基金属材料有限公司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763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1E21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67C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24A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9B96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山东九尔医药生物科技有限公司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A64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5FA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BA8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721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E84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山东高创数控设备有限公司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A0F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78BF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D57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E37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F6D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济宁市中路智能科技有限公司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C00D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351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CA5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430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8F3E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济宁市海富电子科技有限公司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139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914C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F81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1AC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B96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山东齐恒金属结构股份有限公司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36FD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7B7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A64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A14E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C54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济宁浩珂矿业工程设备有限公司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1EF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F94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6A6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9E09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C5D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济宁骏达机械制造有限公司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4BE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7EF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4E1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CDB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0C62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济宁市金常青机械有限责任公司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13D7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3C7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F21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94DD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70F5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山东铭德港城机械有限公司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2CBD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071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ACD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193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C51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山东奥能医疗科技有限公司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111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7746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EB9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D0B4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ED2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山东宝元包装新材料科技有限公司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BBA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309C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047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726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EAC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济宁如意针织服装有限公司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37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976D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0B0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5CB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CDB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济宁海富光学科技有限公司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62C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E412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741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A7AD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C634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山东博特精工股份有限公司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175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8C9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92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E52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D53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山东智远装备制造有限公司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B60C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AA64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57A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2FE9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AE5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济宁山重新能源有限公司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178B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9519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5AC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E86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94C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山东科恩液压有限公司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AC2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D21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0BE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43FE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E67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山东宜尚粮油设备工程有限公司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7901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AC8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390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E68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855D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核芯医药（山东）有限公司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48E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7A16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412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F364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5B3A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济宁天畅机械有限公司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43D0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FFE4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8E4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201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496E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山东黄金厨师食品有限公司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03A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185C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D6A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77D0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7EE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山东靳氏家俱有限公司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763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83DD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56B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E0E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ACDD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海美新能源科技有限公司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FB5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9F7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B11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D934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7F73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济宁桐耀机械设备有限公司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A0F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319C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382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CF3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DB7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济宁中晋新型建材有限公司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C37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656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57A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52F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6E1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济宁四通钢结构有限公司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3E00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A4FA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40C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E48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C450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山东东恒新材料科技有限公司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FA15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29BD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B7B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B8BA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1A4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济宁华兴印务有限责任公司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956D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6BD6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9FC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AC6A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764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山东隆诚通用设备有限公司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C5CF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BE5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1D1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089B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9BF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济宁市高新区科献新型建材厂</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2E86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0B1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877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630C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955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济宁天鸿机械有限公司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5761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4E9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80A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EB1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136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济宁天岳新材料科技有限公司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AE4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922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F73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034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5A53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萨维奥</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山东</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纺织机械有限公司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EBF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D945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4D0A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2EE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B3CE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共和机械（山东）有限公司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5B8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F86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6101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D1CF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37F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小松</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山东</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工程机械有限公司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EB2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6D4D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6412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1414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63CB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山东润隆机械有限公司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7F8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48B0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25CD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099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E0D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山东金泽生物科技有限公司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A9EF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FB79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0135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CDA8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BCFE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山东巨能混凝土有限公司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0D5D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BDF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4543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B4A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965C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济宁恒基商品混凝土有限公司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9C4B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53B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5B26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256A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89D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山东鲁宏恒久混凝土工程有限公司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9F95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CA3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09FC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B266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F39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山东兴智机械有限公司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C61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11B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0C76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285A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43E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山东沃林重工机械有限公司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B42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2DD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2707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427F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32AC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山东帝胜变速器有限公司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B27C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996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52DB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5B5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570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山东远晟博纳机电设备有限公司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4104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FA0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0C8D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A11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0A54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山东济宁特力机床有限公司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62A3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2BC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65EF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3726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0CD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济宁丰盛立业环保科技有限公司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BCA3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1DF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6EB8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1EC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330F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济宁中石油昆仑能源有限公司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4C2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323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5E5D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F2A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0673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济宁君阳电力有限公司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8D1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0DC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45C5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E17A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4DFF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山东聚源热力有限责任公司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6880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9E0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62EF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C9A0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333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济宁华源热电有限公司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F8F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297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5DCC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992E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9FB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济宁新东供热有限责任公司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48A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17D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6397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5E50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09A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济宁新城自来水有限公司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305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80C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123D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F8DC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C81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济宁高新公用事业发展股份有限公司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200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4D8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3761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F5B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E2BE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济宁华润高新燃气有限公司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DE2A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7B62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4144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72E6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8606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济宁矿业集团有限公司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915F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4140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r w14:paraId="4061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700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4B56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山东鲁抗中和环保科技有限公司</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7067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F25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w:t>
            </w:r>
          </w:p>
        </w:tc>
      </w:tr>
    </w:tbl>
    <w:p w14:paraId="2D92A7F7">
      <w:pPr>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br w:type="page"/>
      </w:r>
    </w:p>
    <w:p w14:paraId="0DC3EC9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rPr>
        <w:t>附件</w:t>
      </w:r>
      <w:r>
        <w:rPr>
          <w:rFonts w:hint="default" w:ascii="Times New Roman" w:hAnsi="Times New Roman" w:eastAsia="方正黑体简体" w:cs="Times New Roman"/>
          <w:b/>
          <w:bCs/>
          <w:sz w:val="32"/>
          <w:szCs w:val="32"/>
          <w:lang w:val="en-US" w:eastAsia="zh-CN"/>
        </w:rPr>
        <w:t>2</w:t>
      </w:r>
    </w:p>
    <w:p w14:paraId="75D2ABE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bCs/>
        </w:rPr>
      </w:pPr>
    </w:p>
    <w:p w14:paraId="7F495A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sz w:val="44"/>
          <w:szCs w:val="44"/>
          <w:lang w:eastAsia="zh-CN"/>
        </w:rPr>
      </w:pPr>
      <w:r>
        <w:rPr>
          <w:rFonts w:hint="default" w:ascii="Times New Roman" w:hAnsi="Times New Roman" w:eastAsia="方正小标宋简体" w:cs="Times New Roman"/>
          <w:b/>
          <w:bCs/>
          <w:color w:val="000000"/>
          <w:sz w:val="44"/>
          <w:szCs w:val="44"/>
          <w:lang w:val="en-US" w:eastAsia="zh-CN"/>
        </w:rPr>
        <w:t>2023</w:t>
      </w:r>
      <w:r>
        <w:rPr>
          <w:rFonts w:hint="default" w:ascii="Times New Roman" w:hAnsi="Times New Roman" w:eastAsia="方正小标宋简体" w:cs="Times New Roman"/>
          <w:b/>
          <w:bCs/>
          <w:color w:val="000000"/>
          <w:sz w:val="44"/>
          <w:szCs w:val="44"/>
          <w:lang w:eastAsia="zh-CN"/>
        </w:rPr>
        <w:t>年度全区占地</w:t>
      </w:r>
      <w:r>
        <w:rPr>
          <w:rFonts w:hint="default" w:ascii="Times New Roman" w:hAnsi="Times New Roman" w:eastAsia="方正小标宋简体" w:cs="Times New Roman"/>
          <w:b/>
          <w:bCs/>
          <w:color w:val="000000"/>
          <w:sz w:val="44"/>
          <w:szCs w:val="44"/>
          <w:lang w:val="en-US" w:eastAsia="zh-CN"/>
        </w:rPr>
        <w:t>3亩以上</w:t>
      </w:r>
      <w:r>
        <w:rPr>
          <w:rFonts w:hint="default" w:ascii="Times New Roman" w:hAnsi="Times New Roman" w:eastAsia="方正小标宋简体" w:cs="Times New Roman"/>
          <w:b/>
          <w:bCs/>
          <w:color w:val="000000"/>
          <w:sz w:val="44"/>
          <w:szCs w:val="44"/>
          <w:lang w:eastAsia="zh-CN"/>
        </w:rPr>
        <w:t>工业企业</w:t>
      </w:r>
    </w:p>
    <w:p w14:paraId="69ECAD5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sz w:val="44"/>
          <w:szCs w:val="44"/>
          <w:lang w:eastAsia="zh-CN"/>
        </w:rPr>
      </w:pPr>
      <w:r>
        <w:rPr>
          <w:rFonts w:hint="eastAsia" w:ascii="Times New Roman" w:hAnsi="Times New Roman" w:eastAsia="方正小标宋简体" w:cs="Times New Roman"/>
          <w:b/>
          <w:bCs/>
          <w:color w:val="000000"/>
          <w:sz w:val="44"/>
          <w:szCs w:val="44"/>
          <w:lang w:eastAsia="zh-CN"/>
        </w:rPr>
        <w:t>“</w:t>
      </w:r>
      <w:r>
        <w:rPr>
          <w:rFonts w:hint="default" w:ascii="Times New Roman" w:hAnsi="Times New Roman" w:eastAsia="方正小标宋简体" w:cs="Times New Roman"/>
          <w:b/>
          <w:bCs/>
          <w:color w:val="000000"/>
          <w:sz w:val="44"/>
          <w:szCs w:val="44"/>
          <w:lang w:eastAsia="zh-CN"/>
        </w:rPr>
        <w:t>亩产效益</w:t>
      </w:r>
      <w:r>
        <w:rPr>
          <w:rFonts w:hint="eastAsia" w:ascii="Times New Roman" w:hAnsi="Times New Roman" w:eastAsia="方正小标宋简体" w:cs="Times New Roman"/>
          <w:b/>
          <w:bCs/>
          <w:color w:val="000000"/>
          <w:sz w:val="44"/>
          <w:szCs w:val="44"/>
          <w:lang w:eastAsia="zh-CN"/>
        </w:rPr>
        <w:t>”</w:t>
      </w:r>
      <w:r>
        <w:rPr>
          <w:rFonts w:hint="default" w:ascii="Times New Roman" w:hAnsi="Times New Roman" w:eastAsia="方正小标宋简体" w:cs="Times New Roman"/>
          <w:b/>
          <w:bCs/>
          <w:color w:val="000000"/>
          <w:sz w:val="44"/>
          <w:szCs w:val="44"/>
          <w:lang w:eastAsia="zh-CN"/>
        </w:rPr>
        <w:t>综合评价结果（</w:t>
      </w:r>
      <w:r>
        <w:rPr>
          <w:rFonts w:hint="default" w:ascii="Times New Roman" w:hAnsi="Times New Roman" w:eastAsia="方正小标宋简体" w:cs="Times New Roman"/>
          <w:b/>
          <w:bCs/>
          <w:color w:val="000000"/>
          <w:sz w:val="44"/>
          <w:szCs w:val="44"/>
          <w:lang w:val="en-US" w:eastAsia="zh-CN"/>
        </w:rPr>
        <w:t>100家</w:t>
      </w:r>
      <w:r>
        <w:rPr>
          <w:rFonts w:hint="default" w:ascii="Times New Roman" w:hAnsi="Times New Roman" w:eastAsia="方正小标宋简体" w:cs="Times New Roman"/>
          <w:b/>
          <w:bCs/>
          <w:color w:val="000000"/>
          <w:sz w:val="44"/>
          <w:szCs w:val="44"/>
          <w:lang w:eastAsia="zh-CN"/>
        </w:rPr>
        <w:t>）</w:t>
      </w:r>
    </w:p>
    <w:p w14:paraId="2B98B5A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bCs/>
          <w:lang w:eastAsia="zh-CN"/>
        </w:rPr>
      </w:pPr>
    </w:p>
    <w:tbl>
      <w:tblPr>
        <w:tblStyle w:val="6"/>
        <w:tblW w:w="50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5101"/>
        <w:gridCol w:w="2069"/>
        <w:gridCol w:w="1263"/>
      </w:tblGrid>
      <w:tr w14:paraId="3277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A8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序号</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A2A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单位名称</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D9A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区域</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A4C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等级</w:t>
            </w:r>
          </w:p>
        </w:tc>
      </w:tr>
      <w:tr w14:paraId="6572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607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B58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山东天岳先进科技股份有限公司济宁分公司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21C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F2F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43B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27F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1C9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济宁开源机械制造有限公司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F42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A63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D8A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F702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6F6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济宁利兴精密机械制造有限公司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01B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CF1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AA7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5794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CFF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济南蓝动激光技术有限公司济宁分公司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4BE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BDD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ADF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9A46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CFE0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济宁天和智能仪表有限责任公司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4EA4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C27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7C0B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536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E38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济宁市亿诚滚动部件有限公司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B82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F91C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10E6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8DD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EAB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济宁鑫运达机械设备制造有限公司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053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410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2E8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A3B1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A63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济宁新六合电子科技有限公司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C406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448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4B6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5068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F890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济宁恒丰机械有限公司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4EC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98F1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4B5D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19B8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900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济宁高新区天宇机械厂</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71F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99D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CDC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24B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CBCF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济宁大和机械有限公司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329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8B29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025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3F94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488F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济宁合隆工程机械有限公司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54B7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4501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16B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27A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7AA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山东中煤工矿物资集团有限公司机械电器制造分公司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31F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BA6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0D5A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8297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82F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山东鑫昊阳机械有限公司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87E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B3ED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D41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F419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99C7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济宁和启液压机械有限公司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16C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629B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1CF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737E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51C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济宁高新东方模具制造有限公司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FD81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058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3E7E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E190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A260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山东劲迈精密机械有限公司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9CD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BB4A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300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C6E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202D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山东瑞标机械股份有限公司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582C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2586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6CC1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1A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B619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济宁天耕电气有限公司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4EB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FFE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2A3F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C4C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ADB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山东山推机械有限公司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99E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72A7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A</w:t>
            </w:r>
          </w:p>
        </w:tc>
      </w:tr>
      <w:tr w14:paraId="581A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A84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14A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山东同泰城建工程有限公司高新区商混分公司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5FD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D86B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F28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992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38A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山东鲁华龙心生物科技股份有限公司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7D7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84E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CB5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F943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881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山东宇皓金属制品有限公司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335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967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2D8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37FE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F067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济宁捷合机械有限公司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47A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6BE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8E5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D17A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1F6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济宁隆庆机电设备有限公司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6BD6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AF0E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949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3E6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FF1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济宁市鑫泰机械制造有限公司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8EAE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910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8DF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34A1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706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济宁双和超声设备有限公司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44E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04E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840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8FEC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949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山东恒通电气集团有限公司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A01F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2CD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A22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05E6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ED6E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济宁恒升钢结构有限公司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7C8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52A3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420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3A9D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CDA5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济宁沃尔德机械设备有限公司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5E8B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263B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6EC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2C1B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E356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济宁赛特机械有限公司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C8C8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36C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25E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E34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2CFE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山东领祥金属材料有限公司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812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8853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476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11DB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695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济宁鑫桥钢结构有限公司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42F4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000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6524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796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9D9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济宁鼎元机械有限公司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8CB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DB6D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1C6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35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1866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济宁金龙泵业有限公司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506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042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25E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DD16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56E9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济宁金百特生物机械有限公司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9580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068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F94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C73D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064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山东业通机械有限公司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9F6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EE7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F1D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D41C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0AC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济宁裕祥塑业有限公司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B71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18CE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67C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5B8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2308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山东济宁运河染化有限公司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0CD0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538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B18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B18A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D24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山东迈特斯重工机械有限公司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384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1C3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16B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19E9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C49D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济宁硕林工贸有限公司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D4F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DBC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E36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7CC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9A6C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山东锐智科电检测仪器有限公司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602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23C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B9C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D5B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5DB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山东友耀建设工程有限公司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D2B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3EE0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0B3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BE6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556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山东欣康药业有限公司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21F5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E03A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3AD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9994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B14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济宁市华孚龙工程机械有限公司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5ED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58E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A82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EDC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7A74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济宁市东鑫工贸有限公司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6A5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50C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2535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A440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CDBD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山东富美达新材料有限公司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1F6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25A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1FB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3330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5D4C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山东鸿尊红木家具有限公司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80A7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AE2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383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E91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23E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山东精欣智能设备制造有限公司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77AB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BFD3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375F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E9C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95C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济宁市时创橡塑制品厂</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C629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3AD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06F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8C52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1C00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山东济宁神州工程机械有限公司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554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67D9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4FB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D0CF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F5C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山东杰威迅电子科技有限公司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4F63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2BF1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08B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AC2B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CD75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济宁双亿汽车电子有限公司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B5D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642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BF4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54CD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B2DA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济宁众合机械有限公司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342B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A88B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4E04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948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7500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济宁时尚空间家俱有限公司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F14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A77C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29B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4BBB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6BFD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山东天晟机械装备股份有限公司济宁高新区维修中心</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6281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30A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50B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3DE7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CE3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济宁万盛机械设备有限公司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83BD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8BD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1101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0E18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594E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山东金聚利钢结构制造有限公司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335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81E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7527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30CF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ABC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济宁锐志德工程机械有限公司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E65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1020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5AA5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490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063F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济宁市时创橡塑制品有限公司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F8ED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D8DA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B</w:t>
            </w:r>
          </w:p>
        </w:tc>
      </w:tr>
      <w:tr w14:paraId="0C0B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C641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E76A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济宁市同创工矿设备有限公司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23C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8FA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D6A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4DD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410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山东圣府防护型材有限公司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0C89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CE0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FE9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2E1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45D5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山东鑫辉钢结构工程有限公司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5335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9B1F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C6D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0768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8CD7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济宁环宇钢结构有限公司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AF2C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AE2E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F0C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45C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4FC6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济宁市良工机械加工有限公司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8B2A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309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46F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8A5F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6B60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济宁骏捷工程机械有限公司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FEA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3B02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853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6A49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6A28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山东南凤机械制造有限公司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AFDB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0F59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A94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C96F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6B0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山东山矿托辊制造有限公司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52EC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49C3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95F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9D77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0137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济宁江泰液压有限公司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65DE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79A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F59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A725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81D4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山东强力标准件制造有限公司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A3AE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蓼河智能产业园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8DE8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167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1BF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74B0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济宁市东方生物工程有限公司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9221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9D35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FB4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41A9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7751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山东顶峰航空科技有限公司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C20E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0603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AAC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DC0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5AF9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山东金恒隆建筑材料有限公司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6257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FB1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BE7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F605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294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山东佳达金属制品有限公司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625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F076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815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3F5F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0D9B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济宁市大众印务有限责任公司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DBA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B985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627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F2B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0718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山东加宁重工有限公司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3873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0643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FB2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4168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F8C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济宁恒通钢结构网架有限公司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51A5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166D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EBB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FBA5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D79D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济宁森康机械有限责任公司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D975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2547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525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FBB7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674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济宁恒泰弹簧有限公司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B683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437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E21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CEC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BF94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济宁正大钢结构有限公司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20EF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E23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831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0E50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06D5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济宁智河机械有限公司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BF9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E495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6FF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7DE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9D36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山东麦克斯韦电气科技有限公司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2B23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4F70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18E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B0A1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40DB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济宁市建民塑料包装有限公司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930F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757B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D8D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71E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0001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济宁市网传佳讯通信科技有限公司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3FA7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37E0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326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E54A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6A4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山东祥通橡塑集团有限公司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20C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9F62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6F8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97CC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BE4F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济宁市新华电力特种材料有限公司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7F0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9375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986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88CB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8CBE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济宁金三川机械科技有限公司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C459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23C2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54B6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DB3C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FED9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山东英克莱光电技术有限公司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7BE8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3C9A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2CE6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C4F1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9FC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山东永红机械有限公司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1EB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58B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126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C05B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BC98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济宁众一机械科技有限公司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49AC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B0FF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37AD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CB2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91</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617B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山东远东高科技材料（集团）有限公司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1EC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科技金融创新园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0E73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7E94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0671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92</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03E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山东加睿晶欣新材料股份有限公司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C9BF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先进制造产业园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C64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0F33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33A6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93</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681A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山东乐琦力金属制品有限公司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D90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9582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441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0B9A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94</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24E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山东祥沃重工机械有限公司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EDB1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03BF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66DF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C81E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D347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济宁银河水务有限公司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6D20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78A0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C</w:t>
            </w:r>
          </w:p>
        </w:tc>
      </w:tr>
      <w:tr w14:paraId="40ED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51C6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8AFB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济宁市德润油脂有限公司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FF11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1CBF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6DB8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8EE7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EDB8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山东鹊华工程机械有限公司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475A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9A43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2FCC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F140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BF37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山东力冠液压器材有限公司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4182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BB8D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154D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BF3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99</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C722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济宁福林汽车零部件有限公司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587A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杨家河科技创业园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5591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r w14:paraId="2C77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7C4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27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282F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山东恒达重工股份有限公司</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EFD9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安全装备产业园</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7094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D</w:t>
            </w:r>
          </w:p>
        </w:tc>
      </w:tr>
    </w:tbl>
    <w:p w14:paraId="231C42E2">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textAlignment w:val="auto"/>
        <w:rPr>
          <w:rFonts w:hint="default" w:ascii="Times New Roman" w:hAnsi="Times New Roman" w:eastAsia="方正仿宋简体" w:cs="Times New Roman"/>
          <w:b/>
          <w:bCs/>
          <w:sz w:val="32"/>
          <w:szCs w:val="32"/>
        </w:rPr>
      </w:pPr>
    </w:p>
    <w:p w14:paraId="6C764C63">
      <w:pPr>
        <w:spacing w:line="740" w:lineRule="exact"/>
        <w:ind w:firstLine="161" w:firstLineChars="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113665</wp:posOffset>
                </wp:positionV>
                <wp:extent cx="55441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4185" cy="0"/>
                        </a:xfrm>
                        <a:prstGeom prst="line">
                          <a:avLst/>
                        </a:prstGeom>
                        <a:ln w="63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8pt;margin-top:8.95pt;height:0pt;width:436.55pt;z-index:251659264;mso-width-relative:page;mso-height-relative:page;" filled="f" stroked="t" coordsize="21600,21600" o:gfxdata="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qHqHTAAAABwEAAA8AAAAAAAAAAQAgAAAAIgAAAGRycy9kb3ducmV2LnhtbFBL&#10;AQIUABQAAAAIAIdO4kDMNa+4+wEAAO4DAAAOAAAAAAAAAAEAIAAAACIBAABkcnMvZTJvRG9jLnht&#10;bFBLBQYAAAAABgAGAFkBAACPBQ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bCs/>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492125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63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8pt;margin-top:38.75pt;height:0pt;width:436.55pt;z-index:251660288;mso-width-relative:page;mso-height-relative:page;" filled="f" stroked="t" coordsize="21600,21600" o:gfxdata="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dbKZNIAAAAHAQAADwAAAAAAAAABACAAAAAiAAAAZHJzL2Rvd25yZXYueG1sUEsB&#10;AhQAFAAAAAgAh07iQD95ilX7AQAA7gMAAA4AAAAAAAAAAQAgAAAAIQEAAGRycy9lMm9Eb2MueG1s&#10;UEsFBgAAAAAGAAYAWQEAAI4FA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bCs/>
          <w:sz w:val="28"/>
          <w:szCs w:val="28"/>
          <w:highlight w:val="none"/>
          <w:lang w:bidi="ar"/>
        </w:rPr>
        <w:t>济宁</w:t>
      </w:r>
      <w:r>
        <w:rPr>
          <w:rFonts w:hint="default" w:ascii="Times New Roman" w:hAnsi="Times New Roman" w:eastAsia="方正仿宋简体" w:cs="Times New Roman"/>
          <w:b/>
          <w:bCs/>
          <w:sz w:val="28"/>
          <w:szCs w:val="28"/>
          <w:highlight w:val="none"/>
          <w:lang w:val="en-US" w:eastAsia="zh-CN" w:bidi="ar"/>
        </w:rPr>
        <w:t>高新区管委会</w:t>
      </w:r>
      <w:r>
        <w:rPr>
          <w:rFonts w:hint="default" w:ascii="Times New Roman" w:hAnsi="Times New Roman" w:eastAsia="方正仿宋简体" w:cs="Times New Roman"/>
          <w:b/>
          <w:bCs/>
          <w:sz w:val="28"/>
          <w:szCs w:val="28"/>
          <w:highlight w:val="none"/>
          <w:lang w:bidi="ar"/>
        </w:rPr>
        <w:t xml:space="preserve">办公室               </w:t>
      </w:r>
      <w:r>
        <w:rPr>
          <w:rFonts w:hint="default" w:ascii="Times New Roman" w:hAnsi="Times New Roman" w:eastAsia="方正仿宋简体" w:cs="Times New Roman"/>
          <w:b/>
          <w:bCs/>
          <w:sz w:val="28"/>
          <w:szCs w:val="28"/>
          <w:highlight w:val="none"/>
          <w:lang w:val="en-US" w:eastAsia="zh-CN" w:bidi="ar"/>
        </w:rPr>
        <w:t xml:space="preserve"> </w:t>
      </w:r>
      <w:r>
        <w:rPr>
          <w:rFonts w:hint="default" w:ascii="Times New Roman" w:hAnsi="Times New Roman" w:eastAsia="方正仿宋简体" w:cs="Times New Roman"/>
          <w:b/>
          <w:bCs/>
          <w:sz w:val="28"/>
          <w:szCs w:val="28"/>
          <w:highlight w:val="none"/>
          <w:lang w:bidi="ar"/>
        </w:rPr>
        <w:t xml:space="preserve">   202</w:t>
      </w:r>
      <w:r>
        <w:rPr>
          <w:rFonts w:hint="default" w:ascii="Times New Roman" w:hAnsi="Times New Roman" w:eastAsia="方正仿宋简体" w:cs="Times New Roman"/>
          <w:b/>
          <w:bCs/>
          <w:sz w:val="28"/>
          <w:szCs w:val="28"/>
          <w:highlight w:val="none"/>
          <w:lang w:val="en-US" w:eastAsia="zh-CN" w:bidi="ar"/>
        </w:rPr>
        <w:t>4</w:t>
      </w:r>
      <w:r>
        <w:rPr>
          <w:rFonts w:hint="default" w:ascii="Times New Roman" w:hAnsi="Times New Roman" w:eastAsia="方正仿宋简体" w:cs="Times New Roman"/>
          <w:b/>
          <w:bCs/>
          <w:sz w:val="28"/>
          <w:szCs w:val="28"/>
          <w:highlight w:val="none"/>
          <w:lang w:bidi="ar"/>
        </w:rPr>
        <w:t>年</w:t>
      </w:r>
      <w:r>
        <w:rPr>
          <w:rFonts w:hint="default" w:ascii="Times New Roman" w:hAnsi="Times New Roman" w:eastAsia="方正仿宋简体" w:cs="Times New Roman"/>
          <w:b/>
          <w:bCs/>
          <w:sz w:val="28"/>
          <w:szCs w:val="28"/>
          <w:highlight w:val="none"/>
          <w:lang w:val="en-US" w:eastAsia="zh-CN" w:bidi="ar"/>
        </w:rPr>
        <w:t>7</w:t>
      </w:r>
      <w:r>
        <w:rPr>
          <w:rFonts w:hint="default" w:ascii="Times New Roman" w:hAnsi="Times New Roman" w:eastAsia="方正仿宋简体" w:cs="Times New Roman"/>
          <w:b/>
          <w:bCs/>
          <w:sz w:val="28"/>
          <w:szCs w:val="28"/>
          <w:highlight w:val="none"/>
          <w:lang w:bidi="ar"/>
        </w:rPr>
        <w:t>月</w:t>
      </w:r>
      <w:r>
        <w:rPr>
          <w:rFonts w:hint="eastAsia" w:ascii="Times New Roman" w:hAnsi="Times New Roman" w:eastAsia="方正仿宋简体" w:cs="Times New Roman"/>
          <w:b/>
          <w:bCs/>
          <w:sz w:val="28"/>
          <w:szCs w:val="28"/>
          <w:highlight w:val="none"/>
          <w:lang w:val="en-US" w:eastAsia="zh-CN" w:bidi="ar"/>
        </w:rPr>
        <w:t>24</w:t>
      </w:r>
      <w:r>
        <w:rPr>
          <w:rFonts w:hint="default" w:ascii="Times New Roman" w:hAnsi="Times New Roman" w:eastAsia="方正仿宋简体" w:cs="Times New Roman"/>
          <w:b/>
          <w:bCs/>
          <w:sz w:val="28"/>
          <w:szCs w:val="28"/>
          <w:highlight w:val="none"/>
          <w:lang w:bidi="ar"/>
        </w:rPr>
        <w:t>日印发</w:t>
      </w:r>
    </w:p>
    <w:sectPr>
      <w:footerReference r:id="rId3" w:type="default"/>
      <w:pgSz w:w="11906" w:h="16838"/>
      <w:pgMar w:top="2098" w:right="1474" w:bottom="1984" w:left="1588"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1" w:fontKey="{C59A07BE-2AAF-419C-89D7-BC47FED97581}"/>
  </w:font>
  <w:font w:name="方正小标宋简体">
    <w:panose1 w:val="03000509000000000000"/>
    <w:charset w:val="86"/>
    <w:family w:val="auto"/>
    <w:pitch w:val="default"/>
    <w:sig w:usb0="00000001" w:usb1="080E0000" w:usb2="00000000" w:usb3="00000000" w:csb0="00040000" w:csb1="00000000"/>
    <w:embedRegular r:id="rId2" w:fontKey="{724FCC47-024D-4C82-B5ED-1EC37FD84AAC}"/>
  </w:font>
  <w:font w:name="方正黑体简体">
    <w:panose1 w:val="03000509000000000000"/>
    <w:charset w:val="86"/>
    <w:family w:val="auto"/>
    <w:pitch w:val="default"/>
    <w:sig w:usb0="00000001" w:usb1="080E0000" w:usb2="00000000" w:usb3="00000000" w:csb0="00040000" w:csb1="00000000"/>
    <w:embedRegular r:id="rId3" w:fontKey="{0641B304-F8CF-40A6-808D-55A641493A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BA2D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29E7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A29E7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zU3M2EyMWJiZGM5NjA3OGEyZjgwNjJhMjRhZjkifQ=="/>
  </w:docVars>
  <w:rsids>
    <w:rsidRoot w:val="00B7381C"/>
    <w:rsid w:val="00011347"/>
    <w:rsid w:val="000157C8"/>
    <w:rsid w:val="00020CFE"/>
    <w:rsid w:val="000245A3"/>
    <w:rsid w:val="00026177"/>
    <w:rsid w:val="000546DD"/>
    <w:rsid w:val="000A2715"/>
    <w:rsid w:val="000A2CA4"/>
    <w:rsid w:val="000B2527"/>
    <w:rsid w:val="000E427A"/>
    <w:rsid w:val="000F08BF"/>
    <w:rsid w:val="00105C48"/>
    <w:rsid w:val="00111FFE"/>
    <w:rsid w:val="001122FE"/>
    <w:rsid w:val="001133D6"/>
    <w:rsid w:val="00120C8B"/>
    <w:rsid w:val="00131801"/>
    <w:rsid w:val="00133337"/>
    <w:rsid w:val="00151C11"/>
    <w:rsid w:val="0019509E"/>
    <w:rsid w:val="00197D33"/>
    <w:rsid w:val="001A2B9D"/>
    <w:rsid w:val="001A33C4"/>
    <w:rsid w:val="001E4CB2"/>
    <w:rsid w:val="00205DC5"/>
    <w:rsid w:val="002B41A6"/>
    <w:rsid w:val="002D756A"/>
    <w:rsid w:val="00310E4D"/>
    <w:rsid w:val="00311C3A"/>
    <w:rsid w:val="00373CC5"/>
    <w:rsid w:val="00386BF6"/>
    <w:rsid w:val="003C2A73"/>
    <w:rsid w:val="003F4A84"/>
    <w:rsid w:val="00406854"/>
    <w:rsid w:val="004236B7"/>
    <w:rsid w:val="00443B87"/>
    <w:rsid w:val="00480862"/>
    <w:rsid w:val="00492F12"/>
    <w:rsid w:val="004B387D"/>
    <w:rsid w:val="004F0E28"/>
    <w:rsid w:val="00511A35"/>
    <w:rsid w:val="005122F3"/>
    <w:rsid w:val="00516353"/>
    <w:rsid w:val="0055547F"/>
    <w:rsid w:val="0058601E"/>
    <w:rsid w:val="005F4A03"/>
    <w:rsid w:val="00615437"/>
    <w:rsid w:val="006275B8"/>
    <w:rsid w:val="006331FF"/>
    <w:rsid w:val="00647E4B"/>
    <w:rsid w:val="006D13BA"/>
    <w:rsid w:val="006F60E8"/>
    <w:rsid w:val="00751B6A"/>
    <w:rsid w:val="007A1D96"/>
    <w:rsid w:val="007E1571"/>
    <w:rsid w:val="007F0E0C"/>
    <w:rsid w:val="00861BE8"/>
    <w:rsid w:val="008B2885"/>
    <w:rsid w:val="008D2AE6"/>
    <w:rsid w:val="008D7B45"/>
    <w:rsid w:val="008F719B"/>
    <w:rsid w:val="00907F58"/>
    <w:rsid w:val="009139CA"/>
    <w:rsid w:val="00916E09"/>
    <w:rsid w:val="00926B5D"/>
    <w:rsid w:val="009424C7"/>
    <w:rsid w:val="00953EC5"/>
    <w:rsid w:val="00970823"/>
    <w:rsid w:val="009965BF"/>
    <w:rsid w:val="00A23407"/>
    <w:rsid w:val="00A5744D"/>
    <w:rsid w:val="00A63963"/>
    <w:rsid w:val="00A67149"/>
    <w:rsid w:val="00A82BE3"/>
    <w:rsid w:val="00A92CDD"/>
    <w:rsid w:val="00AE000A"/>
    <w:rsid w:val="00AF0D6D"/>
    <w:rsid w:val="00AF37D4"/>
    <w:rsid w:val="00B70814"/>
    <w:rsid w:val="00B7381C"/>
    <w:rsid w:val="00BB5419"/>
    <w:rsid w:val="00BD32A7"/>
    <w:rsid w:val="00BF0BD7"/>
    <w:rsid w:val="00C31D72"/>
    <w:rsid w:val="00C40B74"/>
    <w:rsid w:val="00C61A8C"/>
    <w:rsid w:val="00C713DF"/>
    <w:rsid w:val="00C97BF4"/>
    <w:rsid w:val="00CA654B"/>
    <w:rsid w:val="00CF45B2"/>
    <w:rsid w:val="00CF6C99"/>
    <w:rsid w:val="00D17242"/>
    <w:rsid w:val="00D33E6D"/>
    <w:rsid w:val="00D563EA"/>
    <w:rsid w:val="00D7177B"/>
    <w:rsid w:val="00D96C51"/>
    <w:rsid w:val="00DE0FB1"/>
    <w:rsid w:val="00E0201F"/>
    <w:rsid w:val="00E13DC4"/>
    <w:rsid w:val="00E42C29"/>
    <w:rsid w:val="00E63EE6"/>
    <w:rsid w:val="00E97F02"/>
    <w:rsid w:val="00EA1350"/>
    <w:rsid w:val="00EA2993"/>
    <w:rsid w:val="00F47AF7"/>
    <w:rsid w:val="00F73CFC"/>
    <w:rsid w:val="00F90667"/>
    <w:rsid w:val="00F91FED"/>
    <w:rsid w:val="00F92E2C"/>
    <w:rsid w:val="00FC49AA"/>
    <w:rsid w:val="00FD5F31"/>
    <w:rsid w:val="00FE7CCC"/>
    <w:rsid w:val="015C46D1"/>
    <w:rsid w:val="032431EC"/>
    <w:rsid w:val="03315E20"/>
    <w:rsid w:val="03C46810"/>
    <w:rsid w:val="05D17305"/>
    <w:rsid w:val="06236030"/>
    <w:rsid w:val="06F00EA0"/>
    <w:rsid w:val="07517041"/>
    <w:rsid w:val="07676EE6"/>
    <w:rsid w:val="07BF2745"/>
    <w:rsid w:val="08286B71"/>
    <w:rsid w:val="0A0E2D67"/>
    <w:rsid w:val="0AFE2A41"/>
    <w:rsid w:val="0B946C58"/>
    <w:rsid w:val="0C65576F"/>
    <w:rsid w:val="0CBB548E"/>
    <w:rsid w:val="0CBF3C7F"/>
    <w:rsid w:val="0CFE2B0D"/>
    <w:rsid w:val="0DBB5F3F"/>
    <w:rsid w:val="0E45143A"/>
    <w:rsid w:val="0F715146"/>
    <w:rsid w:val="0FDD6842"/>
    <w:rsid w:val="10A83678"/>
    <w:rsid w:val="1220195C"/>
    <w:rsid w:val="128E42EA"/>
    <w:rsid w:val="12C5000D"/>
    <w:rsid w:val="132009D0"/>
    <w:rsid w:val="132B3E60"/>
    <w:rsid w:val="139621A1"/>
    <w:rsid w:val="13F62AE0"/>
    <w:rsid w:val="144667E5"/>
    <w:rsid w:val="14D403A5"/>
    <w:rsid w:val="14FA2835"/>
    <w:rsid w:val="15332E9F"/>
    <w:rsid w:val="1555379F"/>
    <w:rsid w:val="155D7127"/>
    <w:rsid w:val="158B1EA1"/>
    <w:rsid w:val="16F97EFE"/>
    <w:rsid w:val="16FA777A"/>
    <w:rsid w:val="17436E4B"/>
    <w:rsid w:val="176E1587"/>
    <w:rsid w:val="17CE124F"/>
    <w:rsid w:val="17E112AA"/>
    <w:rsid w:val="1820338F"/>
    <w:rsid w:val="18DE09D8"/>
    <w:rsid w:val="18F259D0"/>
    <w:rsid w:val="19062F7F"/>
    <w:rsid w:val="1ACC374A"/>
    <w:rsid w:val="1BC837C6"/>
    <w:rsid w:val="1BCA4FFA"/>
    <w:rsid w:val="1D051748"/>
    <w:rsid w:val="1DA62F26"/>
    <w:rsid w:val="1F1545CE"/>
    <w:rsid w:val="1F3458AE"/>
    <w:rsid w:val="1F647304"/>
    <w:rsid w:val="1F9871F2"/>
    <w:rsid w:val="1FFA4EF4"/>
    <w:rsid w:val="20341F74"/>
    <w:rsid w:val="21CC4856"/>
    <w:rsid w:val="2259741F"/>
    <w:rsid w:val="22C9618B"/>
    <w:rsid w:val="23D377B7"/>
    <w:rsid w:val="25A03C36"/>
    <w:rsid w:val="262C477B"/>
    <w:rsid w:val="263C71A9"/>
    <w:rsid w:val="264F4111"/>
    <w:rsid w:val="265C7550"/>
    <w:rsid w:val="266E5FB6"/>
    <w:rsid w:val="26DB275D"/>
    <w:rsid w:val="27B447DF"/>
    <w:rsid w:val="27E54D48"/>
    <w:rsid w:val="28CB7E1A"/>
    <w:rsid w:val="2AC63AC8"/>
    <w:rsid w:val="2C6903ED"/>
    <w:rsid w:val="2D311EE9"/>
    <w:rsid w:val="2E70730F"/>
    <w:rsid w:val="2F4C4FB3"/>
    <w:rsid w:val="2FA86882"/>
    <w:rsid w:val="2FC430DA"/>
    <w:rsid w:val="318B0C5C"/>
    <w:rsid w:val="31980FC3"/>
    <w:rsid w:val="319C3D97"/>
    <w:rsid w:val="33091D0F"/>
    <w:rsid w:val="34824CBB"/>
    <w:rsid w:val="35060385"/>
    <w:rsid w:val="35D32FF0"/>
    <w:rsid w:val="36CF57A3"/>
    <w:rsid w:val="39316BF6"/>
    <w:rsid w:val="39997832"/>
    <w:rsid w:val="39EE286F"/>
    <w:rsid w:val="3A3A5189"/>
    <w:rsid w:val="3A7C75B2"/>
    <w:rsid w:val="3B1E1747"/>
    <w:rsid w:val="3B431DF1"/>
    <w:rsid w:val="3C9235EF"/>
    <w:rsid w:val="3CA1568E"/>
    <w:rsid w:val="3CE57128"/>
    <w:rsid w:val="3CED249F"/>
    <w:rsid w:val="3D475DCF"/>
    <w:rsid w:val="3E2209C5"/>
    <w:rsid w:val="3E674C43"/>
    <w:rsid w:val="3F19736B"/>
    <w:rsid w:val="3FBFBD38"/>
    <w:rsid w:val="410B57D2"/>
    <w:rsid w:val="4194409A"/>
    <w:rsid w:val="41AE6491"/>
    <w:rsid w:val="43402506"/>
    <w:rsid w:val="44A13ACF"/>
    <w:rsid w:val="44A65479"/>
    <w:rsid w:val="4672394C"/>
    <w:rsid w:val="46932F75"/>
    <w:rsid w:val="46FD6E1A"/>
    <w:rsid w:val="48AE3F11"/>
    <w:rsid w:val="49380C6D"/>
    <w:rsid w:val="49A67FB1"/>
    <w:rsid w:val="49D84C07"/>
    <w:rsid w:val="4A875AD1"/>
    <w:rsid w:val="4B166E55"/>
    <w:rsid w:val="4B4803D6"/>
    <w:rsid w:val="4BB96DCE"/>
    <w:rsid w:val="4D900A44"/>
    <w:rsid w:val="4E99546A"/>
    <w:rsid w:val="4F172651"/>
    <w:rsid w:val="4F684367"/>
    <w:rsid w:val="4FB16755"/>
    <w:rsid w:val="4FC54732"/>
    <w:rsid w:val="501B02F0"/>
    <w:rsid w:val="50E579F5"/>
    <w:rsid w:val="510323DE"/>
    <w:rsid w:val="52D0674F"/>
    <w:rsid w:val="5382777D"/>
    <w:rsid w:val="53CF75DD"/>
    <w:rsid w:val="53ED145D"/>
    <w:rsid w:val="57151C52"/>
    <w:rsid w:val="576314C9"/>
    <w:rsid w:val="57D6220E"/>
    <w:rsid w:val="57E6480D"/>
    <w:rsid w:val="59507FA4"/>
    <w:rsid w:val="5B0373F2"/>
    <w:rsid w:val="5B92121D"/>
    <w:rsid w:val="5B935EE6"/>
    <w:rsid w:val="5D5E78FC"/>
    <w:rsid w:val="5DF9051C"/>
    <w:rsid w:val="5E2168D9"/>
    <w:rsid w:val="5E486FE7"/>
    <w:rsid w:val="603C4872"/>
    <w:rsid w:val="60DD1675"/>
    <w:rsid w:val="60E4287F"/>
    <w:rsid w:val="61187CDB"/>
    <w:rsid w:val="61432557"/>
    <w:rsid w:val="61553DFE"/>
    <w:rsid w:val="61A65ACB"/>
    <w:rsid w:val="61D9333E"/>
    <w:rsid w:val="63354DB8"/>
    <w:rsid w:val="637F71B9"/>
    <w:rsid w:val="638714BE"/>
    <w:rsid w:val="63BC6393"/>
    <w:rsid w:val="63F26259"/>
    <w:rsid w:val="64726E59"/>
    <w:rsid w:val="64CD3DE1"/>
    <w:rsid w:val="66102C91"/>
    <w:rsid w:val="66102F23"/>
    <w:rsid w:val="664C2C7C"/>
    <w:rsid w:val="66FC7829"/>
    <w:rsid w:val="6781320D"/>
    <w:rsid w:val="67A47153"/>
    <w:rsid w:val="682F6316"/>
    <w:rsid w:val="6BA64FBF"/>
    <w:rsid w:val="6C833F67"/>
    <w:rsid w:val="6CB21033"/>
    <w:rsid w:val="6DF075ED"/>
    <w:rsid w:val="6EC74D2E"/>
    <w:rsid w:val="6F202F2F"/>
    <w:rsid w:val="6FFFF471"/>
    <w:rsid w:val="7045251C"/>
    <w:rsid w:val="722C3184"/>
    <w:rsid w:val="72C54F08"/>
    <w:rsid w:val="742D5E84"/>
    <w:rsid w:val="7472134B"/>
    <w:rsid w:val="75D44C2B"/>
    <w:rsid w:val="76D170EF"/>
    <w:rsid w:val="77814039"/>
    <w:rsid w:val="77DE1AD0"/>
    <w:rsid w:val="7823082E"/>
    <w:rsid w:val="78970B82"/>
    <w:rsid w:val="78F079E2"/>
    <w:rsid w:val="7A441196"/>
    <w:rsid w:val="7AD4598B"/>
    <w:rsid w:val="7ADC4AA7"/>
    <w:rsid w:val="7D08616B"/>
    <w:rsid w:val="7DFA775F"/>
    <w:rsid w:val="7E0352F2"/>
    <w:rsid w:val="7E20566E"/>
    <w:rsid w:val="7E974D4E"/>
    <w:rsid w:val="7E9D4F72"/>
    <w:rsid w:val="7F1F4457"/>
    <w:rsid w:val="7F530C92"/>
    <w:rsid w:val="7F961D37"/>
    <w:rsid w:val="7FAB4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
    <w:name w:val="xl6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2">
    <w:name w:val="xl73"/>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3">
    <w:name w:val="xl74"/>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character" w:customStyle="1" w:styleId="24">
    <w:name w:val="font51"/>
    <w:basedOn w:val="7"/>
    <w:qFormat/>
    <w:uiPriority w:val="0"/>
    <w:rPr>
      <w:rFonts w:hint="default" w:ascii="Arial" w:hAnsi="Arial" w:cs="Arial"/>
      <w:color w:val="000000"/>
      <w:sz w:val="20"/>
      <w:szCs w:val="20"/>
      <w:u w:val="none"/>
    </w:rPr>
  </w:style>
  <w:style w:type="character" w:customStyle="1" w:styleId="25">
    <w:name w:val="font11"/>
    <w:basedOn w:val="7"/>
    <w:qFormat/>
    <w:uiPriority w:val="0"/>
    <w:rPr>
      <w:rFonts w:hint="eastAsia" w:ascii="宋体" w:hAnsi="宋体" w:eastAsia="宋体" w:cs="宋体"/>
      <w:color w:val="000000"/>
      <w:sz w:val="20"/>
      <w:szCs w:val="20"/>
      <w:u w:val="none"/>
    </w:rPr>
  </w:style>
  <w:style w:type="character" w:customStyle="1" w:styleId="26">
    <w:name w:val="font21"/>
    <w:basedOn w:val="7"/>
    <w:qFormat/>
    <w:uiPriority w:val="0"/>
    <w:rPr>
      <w:rFonts w:hint="eastAsia" w:ascii="宋体" w:hAnsi="宋体" w:eastAsia="宋体" w:cs="宋体"/>
      <w:color w:val="000000"/>
      <w:sz w:val="20"/>
      <w:szCs w:val="20"/>
      <w:u w:val="none"/>
    </w:rPr>
  </w:style>
  <w:style w:type="character" w:customStyle="1" w:styleId="27">
    <w:name w:val="font01"/>
    <w:basedOn w:val="7"/>
    <w:qFormat/>
    <w:uiPriority w:val="0"/>
    <w:rPr>
      <w:rFonts w:hint="default" w:ascii="Arial" w:hAnsi="Arial" w:cs="Arial"/>
      <w:color w:val="000000"/>
      <w:sz w:val="20"/>
      <w:szCs w:val="20"/>
      <w:u w:val="none"/>
    </w:rPr>
  </w:style>
  <w:style w:type="character" w:customStyle="1" w:styleId="28">
    <w:name w:val="font61"/>
    <w:basedOn w:val="7"/>
    <w:qFormat/>
    <w:uiPriority w:val="0"/>
    <w:rPr>
      <w:rFonts w:hint="default" w:ascii="Arial" w:hAnsi="Arial" w:cs="Arial"/>
      <w:color w:val="000000"/>
      <w:sz w:val="20"/>
      <w:szCs w:val="20"/>
      <w:u w:val="none"/>
    </w:rPr>
  </w:style>
  <w:style w:type="character" w:customStyle="1" w:styleId="29">
    <w:name w:val="font4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Lxtx999.CoM</Company>
  <Pages>14</Pages>
  <Words>8925</Words>
  <Characters>9528</Characters>
  <Lines>79</Lines>
  <Paragraphs>22</Paragraphs>
  <TotalTime>0</TotalTime>
  <ScaleCrop>false</ScaleCrop>
  <LinksUpToDate>false</LinksUpToDate>
  <CharactersWithSpaces>9549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2020-07-02T00:33:00Z</dcterms:created>
  <dc:creator>Lxtx999.CoM</dc:creator>
  <cp:lastModifiedBy>水手公园</cp:lastModifiedBy>
  <cp:lastPrinted>2023-09-27T00:55:00Z</cp:lastPrinted>
  <dcterms:modified xsi:type="dcterms:W3CDTF">2024-08-10T07:36:15Z</dcterms:modified>
  <dc:title>济宁高新区文明城市创建活动领导小组文件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505094101_cloud</vt:lpwstr>
  </property>
  <property fmtid="{D5CDD505-2E9C-101B-9397-08002B2CF9AE}" pid="4" name="ICV">
    <vt:lpwstr>89B8ADA6113C48BCA3C112F5D54B221A</vt:lpwstr>
  </property>
</Properties>
</file>