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7C8" w:rsidRDefault="00F065A3">
      <w:pPr>
        <w:pStyle w:val="1"/>
        <w:jc w:val="center"/>
        <w:rPr>
          <w:rFonts w:ascii="方正小标宋_GBK" w:eastAsia="方正小标宋_GBK" w:hAnsi="方正小标宋_GBK"/>
          <w:sz w:val="30"/>
        </w:rPr>
      </w:pPr>
      <w:bookmarkStart w:id="0" w:name="_Toc24724717"/>
      <w:bookmarkStart w:id="1" w:name="_GoBack"/>
      <w:r>
        <w:rPr>
          <w:rFonts w:ascii="方正小标宋_GBK" w:eastAsia="方正小标宋_GBK" w:hAnsi="方正小标宋_GBK" w:hint="eastAsia"/>
          <w:sz w:val="30"/>
        </w:rPr>
        <w:t>保障性住房领域基层政务公开标准目录</w:t>
      </w:r>
      <w:bookmarkEnd w:id="0"/>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20"/>
        <w:gridCol w:w="1274"/>
        <w:gridCol w:w="1800"/>
        <w:gridCol w:w="3600"/>
        <w:gridCol w:w="1080"/>
        <w:gridCol w:w="1080"/>
        <w:gridCol w:w="1246"/>
        <w:gridCol w:w="720"/>
        <w:gridCol w:w="709"/>
        <w:gridCol w:w="551"/>
        <w:gridCol w:w="720"/>
        <w:gridCol w:w="720"/>
        <w:gridCol w:w="720"/>
      </w:tblGrid>
      <w:tr w:rsidR="004E77C8">
        <w:trPr>
          <w:cantSplit/>
          <w:jc w:val="center"/>
        </w:trPr>
        <w:tc>
          <w:tcPr>
            <w:tcW w:w="540" w:type="dxa"/>
            <w:vMerge w:val="restart"/>
            <w:shd w:val="clear" w:color="auto" w:fill="auto"/>
            <w:noWrap/>
            <w:vAlign w:val="center"/>
          </w:tcPr>
          <w:bookmarkEnd w:id="1"/>
          <w:p w:rsidR="004E77C8" w:rsidRDefault="00F065A3">
            <w:pPr>
              <w:widowControl/>
              <w:jc w:val="center"/>
              <w:rPr>
                <w:rFonts w:ascii="Times New Roman" w:hAnsi="Times New Roman"/>
                <w:b/>
                <w:bCs/>
                <w:color w:val="000000"/>
                <w:kern w:val="0"/>
                <w:sz w:val="22"/>
              </w:rPr>
            </w:pPr>
            <w:r>
              <w:rPr>
                <w:rFonts w:ascii="Times New Roman" w:hAnsi="宋体"/>
                <w:b/>
                <w:bCs/>
                <w:color w:val="000000"/>
                <w:kern w:val="0"/>
                <w:sz w:val="22"/>
              </w:rPr>
              <w:t>序号</w:t>
            </w:r>
          </w:p>
        </w:tc>
        <w:tc>
          <w:tcPr>
            <w:tcW w:w="1994" w:type="dxa"/>
            <w:gridSpan w:val="2"/>
            <w:shd w:val="clear" w:color="auto" w:fill="auto"/>
            <w:noWrap/>
            <w:vAlign w:val="center"/>
          </w:tcPr>
          <w:p w:rsidR="004E77C8" w:rsidRDefault="00F065A3">
            <w:pPr>
              <w:widowControl/>
              <w:jc w:val="center"/>
              <w:rPr>
                <w:rFonts w:ascii="黑体" w:eastAsia="黑体" w:hAnsi="宋体" w:cs="宋体"/>
                <w:b/>
                <w:bCs/>
                <w:color w:val="000000"/>
                <w:kern w:val="0"/>
                <w:sz w:val="22"/>
              </w:rPr>
            </w:pPr>
            <w:r>
              <w:rPr>
                <w:rFonts w:ascii="黑体" w:eastAsia="黑体" w:hAnsi="宋体" w:cs="宋体" w:hint="eastAsia"/>
                <w:b/>
                <w:bCs/>
                <w:color w:val="000000"/>
                <w:kern w:val="0"/>
                <w:sz w:val="22"/>
              </w:rPr>
              <w:t>公开事项</w:t>
            </w:r>
          </w:p>
        </w:tc>
        <w:tc>
          <w:tcPr>
            <w:tcW w:w="1800" w:type="dxa"/>
            <w:vMerge w:val="restart"/>
            <w:shd w:val="clear" w:color="auto" w:fill="FFFFFF" w:themeFill="background1"/>
            <w:noWrap/>
            <w:vAlign w:val="center"/>
          </w:tcPr>
          <w:p w:rsidR="004E77C8" w:rsidRDefault="00F065A3">
            <w:pPr>
              <w:widowControl/>
              <w:jc w:val="center"/>
              <w:rPr>
                <w:rFonts w:ascii="黑体" w:eastAsia="黑体" w:hAnsi="宋体" w:cs="宋体"/>
                <w:b/>
                <w:bCs/>
                <w:color w:val="000000"/>
                <w:kern w:val="0"/>
                <w:sz w:val="22"/>
              </w:rPr>
            </w:pPr>
            <w:r>
              <w:rPr>
                <w:rFonts w:ascii="黑体" w:eastAsia="黑体" w:hAnsi="宋体" w:cs="宋体" w:hint="eastAsia"/>
                <w:b/>
                <w:bCs/>
                <w:color w:val="000000"/>
                <w:kern w:val="0"/>
                <w:sz w:val="22"/>
              </w:rPr>
              <w:t>公开内容（要素）</w:t>
            </w:r>
          </w:p>
        </w:tc>
        <w:tc>
          <w:tcPr>
            <w:tcW w:w="3600" w:type="dxa"/>
            <w:vMerge w:val="restart"/>
            <w:shd w:val="clear" w:color="auto" w:fill="FFFFFF" w:themeFill="background1"/>
            <w:noWrap/>
            <w:vAlign w:val="center"/>
          </w:tcPr>
          <w:p w:rsidR="004E77C8" w:rsidRDefault="00F065A3">
            <w:pPr>
              <w:widowControl/>
              <w:jc w:val="center"/>
              <w:rPr>
                <w:rFonts w:ascii="黑体" w:eastAsia="黑体" w:hAnsi="宋体" w:cs="宋体"/>
                <w:b/>
                <w:bCs/>
                <w:color w:val="000000"/>
                <w:kern w:val="0"/>
                <w:sz w:val="22"/>
              </w:rPr>
            </w:pPr>
            <w:r>
              <w:rPr>
                <w:rFonts w:ascii="黑体" w:eastAsia="黑体" w:hAnsi="宋体" w:cs="宋体" w:hint="eastAsia"/>
                <w:b/>
                <w:bCs/>
                <w:color w:val="000000"/>
                <w:kern w:val="0"/>
                <w:sz w:val="22"/>
              </w:rPr>
              <w:t>公开依据</w:t>
            </w:r>
          </w:p>
        </w:tc>
        <w:tc>
          <w:tcPr>
            <w:tcW w:w="1080" w:type="dxa"/>
            <w:vMerge w:val="restart"/>
            <w:shd w:val="clear" w:color="auto" w:fill="FFFFFF" w:themeFill="background1"/>
            <w:noWrap/>
            <w:vAlign w:val="center"/>
          </w:tcPr>
          <w:p w:rsidR="004E77C8" w:rsidRDefault="00F065A3">
            <w:pPr>
              <w:widowControl/>
              <w:jc w:val="center"/>
              <w:rPr>
                <w:rFonts w:ascii="黑体" w:eastAsia="黑体" w:hAnsi="宋体" w:cs="宋体"/>
                <w:b/>
                <w:bCs/>
                <w:color w:val="000000"/>
                <w:kern w:val="0"/>
                <w:sz w:val="22"/>
              </w:rPr>
            </w:pPr>
            <w:r>
              <w:rPr>
                <w:rFonts w:ascii="黑体" w:eastAsia="黑体" w:hAnsi="宋体" w:cs="宋体" w:hint="eastAsia"/>
                <w:b/>
                <w:bCs/>
                <w:color w:val="000000"/>
                <w:kern w:val="0"/>
                <w:sz w:val="22"/>
              </w:rPr>
              <w:t>公开时限</w:t>
            </w:r>
          </w:p>
        </w:tc>
        <w:tc>
          <w:tcPr>
            <w:tcW w:w="1080" w:type="dxa"/>
            <w:vMerge w:val="restart"/>
            <w:shd w:val="clear" w:color="auto" w:fill="FFFFFF" w:themeFill="background1"/>
            <w:noWrap/>
            <w:vAlign w:val="center"/>
          </w:tcPr>
          <w:p w:rsidR="004E77C8" w:rsidRDefault="00F065A3">
            <w:pPr>
              <w:widowControl/>
              <w:jc w:val="center"/>
              <w:rPr>
                <w:rFonts w:ascii="黑体" w:eastAsia="黑体" w:hAnsi="宋体" w:cs="宋体"/>
                <w:b/>
                <w:bCs/>
                <w:color w:val="000000"/>
                <w:kern w:val="0"/>
                <w:sz w:val="22"/>
              </w:rPr>
            </w:pPr>
            <w:r>
              <w:rPr>
                <w:rFonts w:ascii="黑体" w:eastAsia="黑体" w:hAnsi="宋体" w:cs="宋体" w:hint="eastAsia"/>
                <w:b/>
                <w:bCs/>
                <w:color w:val="000000"/>
                <w:kern w:val="0"/>
                <w:sz w:val="22"/>
              </w:rPr>
              <w:t>公开主体</w:t>
            </w:r>
          </w:p>
        </w:tc>
        <w:tc>
          <w:tcPr>
            <w:tcW w:w="1246" w:type="dxa"/>
            <w:vMerge w:val="restart"/>
            <w:shd w:val="clear" w:color="auto" w:fill="FFFFFF" w:themeFill="background1"/>
            <w:noWrap/>
            <w:vAlign w:val="center"/>
          </w:tcPr>
          <w:p w:rsidR="004E77C8" w:rsidRDefault="00F065A3">
            <w:pPr>
              <w:widowControl/>
              <w:jc w:val="center"/>
              <w:rPr>
                <w:rFonts w:ascii="黑体" w:eastAsia="黑体" w:hAnsi="宋体" w:cs="宋体"/>
                <w:b/>
                <w:bCs/>
                <w:kern w:val="0"/>
                <w:sz w:val="22"/>
              </w:rPr>
            </w:pPr>
            <w:r>
              <w:rPr>
                <w:rFonts w:ascii="黑体" w:eastAsia="黑体" w:hAnsi="宋体" w:cs="宋体" w:hint="eastAsia"/>
                <w:b/>
                <w:bCs/>
                <w:kern w:val="0"/>
                <w:sz w:val="22"/>
              </w:rPr>
              <w:t>公开渠道和载体</w:t>
            </w:r>
          </w:p>
        </w:tc>
        <w:tc>
          <w:tcPr>
            <w:tcW w:w="1429" w:type="dxa"/>
            <w:gridSpan w:val="2"/>
            <w:noWrap/>
            <w:vAlign w:val="center"/>
          </w:tcPr>
          <w:p w:rsidR="004E77C8" w:rsidRDefault="00F065A3">
            <w:pPr>
              <w:widowControl/>
              <w:jc w:val="center"/>
              <w:rPr>
                <w:rFonts w:ascii="黑体" w:eastAsia="黑体" w:hAnsi="宋体" w:cs="宋体"/>
                <w:b/>
                <w:bCs/>
                <w:color w:val="000000"/>
                <w:kern w:val="0"/>
                <w:sz w:val="22"/>
              </w:rPr>
            </w:pPr>
            <w:r>
              <w:rPr>
                <w:rFonts w:ascii="黑体" w:eastAsia="黑体" w:hAnsi="宋体" w:cs="宋体" w:hint="eastAsia"/>
                <w:b/>
                <w:bCs/>
                <w:color w:val="000000"/>
                <w:kern w:val="0"/>
                <w:sz w:val="22"/>
              </w:rPr>
              <w:t>公开对象</w:t>
            </w:r>
          </w:p>
        </w:tc>
        <w:tc>
          <w:tcPr>
            <w:tcW w:w="1271" w:type="dxa"/>
            <w:gridSpan w:val="2"/>
            <w:noWrap/>
            <w:vAlign w:val="center"/>
          </w:tcPr>
          <w:p w:rsidR="004E77C8" w:rsidRDefault="00F065A3">
            <w:pPr>
              <w:widowControl/>
              <w:jc w:val="center"/>
              <w:rPr>
                <w:rFonts w:ascii="黑体" w:eastAsia="黑体" w:hAnsi="宋体" w:cs="宋体"/>
                <w:b/>
                <w:bCs/>
                <w:color w:val="000000"/>
                <w:kern w:val="0"/>
                <w:sz w:val="22"/>
              </w:rPr>
            </w:pPr>
            <w:r>
              <w:rPr>
                <w:rFonts w:ascii="黑体" w:eastAsia="黑体" w:hAnsi="宋体" w:cs="宋体" w:hint="eastAsia"/>
                <w:b/>
                <w:bCs/>
                <w:color w:val="000000"/>
                <w:kern w:val="0"/>
                <w:sz w:val="22"/>
              </w:rPr>
              <w:t>公开方式</w:t>
            </w:r>
          </w:p>
        </w:tc>
        <w:tc>
          <w:tcPr>
            <w:tcW w:w="1440" w:type="dxa"/>
            <w:gridSpan w:val="2"/>
            <w:noWrap/>
            <w:vAlign w:val="center"/>
          </w:tcPr>
          <w:p w:rsidR="004E77C8" w:rsidRDefault="00F065A3">
            <w:pPr>
              <w:widowControl/>
              <w:jc w:val="center"/>
              <w:rPr>
                <w:rFonts w:ascii="黑体" w:eastAsia="黑体" w:hAnsi="宋体" w:cs="宋体"/>
                <w:b/>
                <w:bCs/>
                <w:color w:val="000000"/>
                <w:kern w:val="0"/>
                <w:sz w:val="22"/>
              </w:rPr>
            </w:pPr>
            <w:r>
              <w:rPr>
                <w:rFonts w:ascii="黑体" w:eastAsia="黑体" w:hAnsi="宋体" w:cs="宋体" w:hint="eastAsia"/>
                <w:b/>
                <w:bCs/>
                <w:color w:val="000000"/>
                <w:kern w:val="0"/>
                <w:sz w:val="22"/>
              </w:rPr>
              <w:t>公开层级</w:t>
            </w:r>
          </w:p>
        </w:tc>
      </w:tr>
      <w:tr w:rsidR="004E77C8">
        <w:trPr>
          <w:cantSplit/>
          <w:jc w:val="center"/>
        </w:trPr>
        <w:tc>
          <w:tcPr>
            <w:tcW w:w="540" w:type="dxa"/>
            <w:vMerge/>
            <w:shd w:val="clear" w:color="auto" w:fill="auto"/>
            <w:noWrap/>
            <w:vAlign w:val="center"/>
          </w:tcPr>
          <w:p w:rsidR="004E77C8" w:rsidRDefault="004E77C8">
            <w:pPr>
              <w:widowControl/>
              <w:jc w:val="left"/>
              <w:rPr>
                <w:rFonts w:ascii="Times New Roman" w:hAnsi="Times New Roman"/>
                <w:b/>
                <w:bCs/>
                <w:color w:val="000000"/>
                <w:kern w:val="0"/>
                <w:sz w:val="22"/>
              </w:rPr>
            </w:pPr>
          </w:p>
        </w:tc>
        <w:tc>
          <w:tcPr>
            <w:tcW w:w="720" w:type="dxa"/>
            <w:shd w:val="clear" w:color="auto" w:fill="auto"/>
            <w:noWrap/>
            <w:vAlign w:val="center"/>
          </w:tcPr>
          <w:p w:rsidR="004E77C8" w:rsidRDefault="00F065A3">
            <w:pPr>
              <w:widowControl/>
              <w:jc w:val="center"/>
              <w:rPr>
                <w:rFonts w:ascii="黑体" w:eastAsia="黑体" w:hAnsi="宋体" w:cs="宋体"/>
                <w:b/>
                <w:bCs/>
                <w:color w:val="000000"/>
                <w:kern w:val="0"/>
                <w:sz w:val="22"/>
              </w:rPr>
            </w:pPr>
            <w:r>
              <w:rPr>
                <w:rFonts w:ascii="黑体" w:eastAsia="黑体" w:hAnsi="宋体" w:cs="宋体" w:hint="eastAsia"/>
                <w:b/>
                <w:bCs/>
                <w:color w:val="000000"/>
                <w:kern w:val="0"/>
                <w:sz w:val="22"/>
              </w:rPr>
              <w:t>一级事项</w:t>
            </w:r>
          </w:p>
        </w:tc>
        <w:tc>
          <w:tcPr>
            <w:tcW w:w="1274" w:type="dxa"/>
            <w:shd w:val="clear" w:color="auto" w:fill="auto"/>
            <w:noWrap/>
            <w:vAlign w:val="center"/>
          </w:tcPr>
          <w:p w:rsidR="004E77C8" w:rsidRDefault="00F065A3">
            <w:pPr>
              <w:widowControl/>
              <w:jc w:val="center"/>
              <w:rPr>
                <w:rFonts w:ascii="黑体" w:eastAsia="黑体" w:hAnsi="宋体" w:cs="宋体"/>
                <w:b/>
                <w:bCs/>
                <w:color w:val="000000"/>
                <w:kern w:val="0"/>
                <w:sz w:val="22"/>
              </w:rPr>
            </w:pPr>
            <w:r>
              <w:rPr>
                <w:rFonts w:ascii="黑体" w:eastAsia="黑体" w:hAnsi="宋体" w:cs="宋体" w:hint="eastAsia"/>
                <w:b/>
                <w:bCs/>
                <w:color w:val="000000"/>
                <w:kern w:val="0"/>
                <w:sz w:val="22"/>
              </w:rPr>
              <w:t>二级事项</w:t>
            </w:r>
          </w:p>
        </w:tc>
        <w:tc>
          <w:tcPr>
            <w:tcW w:w="1800" w:type="dxa"/>
            <w:vMerge/>
            <w:shd w:val="clear" w:color="auto" w:fill="FFFFFF" w:themeFill="background1"/>
            <w:noWrap/>
            <w:vAlign w:val="center"/>
          </w:tcPr>
          <w:p w:rsidR="004E77C8" w:rsidRDefault="004E77C8">
            <w:pPr>
              <w:widowControl/>
              <w:jc w:val="left"/>
              <w:rPr>
                <w:rFonts w:ascii="黑体" w:eastAsia="黑体" w:hAnsi="宋体" w:cs="宋体"/>
                <w:b/>
                <w:bCs/>
                <w:color w:val="000000"/>
                <w:kern w:val="0"/>
                <w:sz w:val="22"/>
              </w:rPr>
            </w:pPr>
          </w:p>
        </w:tc>
        <w:tc>
          <w:tcPr>
            <w:tcW w:w="3600" w:type="dxa"/>
            <w:vMerge/>
            <w:shd w:val="clear" w:color="auto" w:fill="FFFFFF" w:themeFill="background1"/>
            <w:noWrap/>
            <w:vAlign w:val="center"/>
          </w:tcPr>
          <w:p w:rsidR="004E77C8" w:rsidRDefault="004E77C8">
            <w:pPr>
              <w:widowControl/>
              <w:jc w:val="left"/>
              <w:rPr>
                <w:rFonts w:ascii="黑体" w:eastAsia="黑体" w:hAnsi="宋体" w:cs="宋体"/>
                <w:b/>
                <w:bCs/>
                <w:color w:val="000000"/>
                <w:kern w:val="0"/>
                <w:sz w:val="22"/>
              </w:rPr>
            </w:pPr>
          </w:p>
        </w:tc>
        <w:tc>
          <w:tcPr>
            <w:tcW w:w="1080" w:type="dxa"/>
            <w:vMerge/>
            <w:shd w:val="clear" w:color="auto" w:fill="FFFFFF" w:themeFill="background1"/>
            <w:noWrap/>
            <w:vAlign w:val="center"/>
          </w:tcPr>
          <w:p w:rsidR="004E77C8" w:rsidRDefault="004E77C8">
            <w:pPr>
              <w:widowControl/>
              <w:jc w:val="left"/>
              <w:rPr>
                <w:rFonts w:ascii="黑体" w:eastAsia="黑体" w:hAnsi="宋体" w:cs="宋体"/>
                <w:b/>
                <w:bCs/>
                <w:color w:val="000000"/>
                <w:kern w:val="0"/>
                <w:sz w:val="22"/>
              </w:rPr>
            </w:pPr>
          </w:p>
        </w:tc>
        <w:tc>
          <w:tcPr>
            <w:tcW w:w="1080" w:type="dxa"/>
            <w:vMerge/>
            <w:shd w:val="clear" w:color="auto" w:fill="FFFFFF" w:themeFill="background1"/>
            <w:noWrap/>
            <w:vAlign w:val="center"/>
          </w:tcPr>
          <w:p w:rsidR="004E77C8" w:rsidRDefault="004E77C8">
            <w:pPr>
              <w:widowControl/>
              <w:jc w:val="left"/>
              <w:rPr>
                <w:rFonts w:ascii="黑体" w:eastAsia="黑体" w:hAnsi="宋体" w:cs="宋体"/>
                <w:b/>
                <w:bCs/>
                <w:color w:val="000000"/>
                <w:kern w:val="0"/>
                <w:sz w:val="22"/>
              </w:rPr>
            </w:pPr>
          </w:p>
        </w:tc>
        <w:tc>
          <w:tcPr>
            <w:tcW w:w="1246" w:type="dxa"/>
            <w:vMerge/>
            <w:shd w:val="clear" w:color="auto" w:fill="FFFFFF" w:themeFill="background1"/>
            <w:noWrap/>
            <w:vAlign w:val="center"/>
          </w:tcPr>
          <w:p w:rsidR="004E77C8" w:rsidRDefault="004E77C8">
            <w:pPr>
              <w:widowControl/>
              <w:jc w:val="left"/>
              <w:rPr>
                <w:rFonts w:ascii="黑体" w:eastAsia="黑体" w:hAnsi="宋体" w:cs="宋体"/>
                <w:b/>
                <w:bCs/>
                <w:kern w:val="0"/>
                <w:sz w:val="22"/>
              </w:rPr>
            </w:pPr>
          </w:p>
        </w:tc>
        <w:tc>
          <w:tcPr>
            <w:tcW w:w="720" w:type="dxa"/>
            <w:noWrap/>
            <w:vAlign w:val="center"/>
          </w:tcPr>
          <w:p w:rsidR="004E77C8" w:rsidRDefault="00F065A3">
            <w:pPr>
              <w:widowControl/>
              <w:jc w:val="center"/>
              <w:rPr>
                <w:rFonts w:ascii="黑体" w:eastAsia="黑体" w:hAnsi="宋体" w:cs="宋体"/>
                <w:b/>
                <w:bCs/>
                <w:color w:val="000000"/>
                <w:kern w:val="0"/>
                <w:sz w:val="22"/>
              </w:rPr>
            </w:pPr>
            <w:r>
              <w:rPr>
                <w:rFonts w:ascii="黑体" w:eastAsia="黑体" w:hAnsi="宋体" w:cs="宋体" w:hint="eastAsia"/>
                <w:b/>
                <w:bCs/>
                <w:color w:val="000000"/>
                <w:kern w:val="0"/>
                <w:sz w:val="22"/>
              </w:rPr>
              <w:t>全社会</w:t>
            </w:r>
          </w:p>
        </w:tc>
        <w:tc>
          <w:tcPr>
            <w:tcW w:w="709" w:type="dxa"/>
            <w:noWrap/>
            <w:vAlign w:val="center"/>
          </w:tcPr>
          <w:p w:rsidR="004E77C8" w:rsidRDefault="00F065A3">
            <w:pPr>
              <w:widowControl/>
              <w:jc w:val="center"/>
              <w:rPr>
                <w:rFonts w:ascii="黑体" w:eastAsia="黑体" w:hAnsi="宋体" w:cs="宋体"/>
                <w:b/>
                <w:bCs/>
                <w:color w:val="000000"/>
                <w:kern w:val="0"/>
                <w:sz w:val="22"/>
              </w:rPr>
            </w:pPr>
            <w:r>
              <w:rPr>
                <w:rFonts w:ascii="黑体" w:eastAsia="黑体" w:hAnsi="宋体" w:cs="宋体" w:hint="eastAsia"/>
                <w:b/>
                <w:bCs/>
                <w:color w:val="000000"/>
                <w:kern w:val="0"/>
                <w:sz w:val="22"/>
              </w:rPr>
              <w:t>特定群众</w:t>
            </w:r>
          </w:p>
        </w:tc>
        <w:tc>
          <w:tcPr>
            <w:tcW w:w="551" w:type="dxa"/>
            <w:noWrap/>
            <w:vAlign w:val="center"/>
          </w:tcPr>
          <w:p w:rsidR="004E77C8" w:rsidRDefault="00F065A3">
            <w:pPr>
              <w:widowControl/>
              <w:jc w:val="center"/>
              <w:rPr>
                <w:rFonts w:ascii="黑体" w:eastAsia="黑体" w:hAnsi="宋体" w:cs="宋体"/>
                <w:b/>
                <w:bCs/>
                <w:color w:val="000000"/>
                <w:kern w:val="0"/>
                <w:sz w:val="22"/>
              </w:rPr>
            </w:pPr>
            <w:r>
              <w:rPr>
                <w:rFonts w:ascii="黑体" w:eastAsia="黑体" w:hAnsi="宋体" w:cs="宋体" w:hint="eastAsia"/>
                <w:b/>
                <w:bCs/>
                <w:color w:val="000000"/>
                <w:kern w:val="0"/>
                <w:sz w:val="22"/>
              </w:rPr>
              <w:t>主动</w:t>
            </w:r>
          </w:p>
        </w:tc>
        <w:tc>
          <w:tcPr>
            <w:tcW w:w="720" w:type="dxa"/>
            <w:noWrap/>
            <w:vAlign w:val="center"/>
          </w:tcPr>
          <w:p w:rsidR="004E77C8" w:rsidRDefault="00F065A3">
            <w:pPr>
              <w:widowControl/>
              <w:jc w:val="center"/>
              <w:rPr>
                <w:rFonts w:ascii="黑体" w:eastAsia="黑体" w:hAnsi="宋体" w:cs="宋体"/>
                <w:b/>
                <w:bCs/>
                <w:color w:val="000000"/>
                <w:kern w:val="0"/>
                <w:sz w:val="22"/>
              </w:rPr>
            </w:pPr>
            <w:r>
              <w:rPr>
                <w:rFonts w:ascii="黑体" w:eastAsia="黑体" w:hAnsi="宋体" w:cs="宋体" w:hint="eastAsia"/>
                <w:b/>
                <w:bCs/>
                <w:color w:val="000000"/>
                <w:kern w:val="0"/>
                <w:sz w:val="22"/>
              </w:rPr>
              <w:t>依申请公开</w:t>
            </w:r>
          </w:p>
        </w:tc>
        <w:tc>
          <w:tcPr>
            <w:tcW w:w="720" w:type="dxa"/>
            <w:noWrap/>
            <w:vAlign w:val="center"/>
          </w:tcPr>
          <w:p w:rsidR="004E77C8" w:rsidRDefault="00F065A3">
            <w:pPr>
              <w:widowControl/>
              <w:jc w:val="center"/>
              <w:rPr>
                <w:rFonts w:ascii="黑体" w:eastAsia="黑体" w:hAnsi="宋体" w:cs="宋体"/>
                <w:b/>
                <w:bCs/>
                <w:color w:val="000000"/>
                <w:kern w:val="0"/>
                <w:sz w:val="22"/>
              </w:rPr>
            </w:pPr>
            <w:r>
              <w:rPr>
                <w:rFonts w:ascii="黑体" w:eastAsia="黑体" w:hAnsi="宋体" w:cs="宋体" w:hint="eastAsia"/>
                <w:b/>
                <w:bCs/>
                <w:color w:val="000000"/>
                <w:kern w:val="0"/>
                <w:sz w:val="22"/>
              </w:rPr>
              <w:t>县级</w:t>
            </w:r>
          </w:p>
        </w:tc>
        <w:tc>
          <w:tcPr>
            <w:tcW w:w="720" w:type="dxa"/>
            <w:noWrap/>
            <w:vAlign w:val="center"/>
          </w:tcPr>
          <w:p w:rsidR="004E77C8" w:rsidRDefault="00F065A3">
            <w:pPr>
              <w:widowControl/>
              <w:jc w:val="center"/>
              <w:rPr>
                <w:rFonts w:ascii="黑体" w:eastAsia="黑体" w:hAnsi="宋体" w:cs="宋体"/>
                <w:b/>
                <w:bCs/>
                <w:color w:val="000000"/>
                <w:kern w:val="0"/>
                <w:sz w:val="22"/>
              </w:rPr>
            </w:pPr>
            <w:r>
              <w:rPr>
                <w:rFonts w:ascii="黑体" w:eastAsia="黑体" w:hAnsi="宋体" w:cs="宋体" w:hint="eastAsia"/>
                <w:b/>
                <w:bCs/>
                <w:color w:val="000000"/>
                <w:kern w:val="0"/>
                <w:sz w:val="22"/>
              </w:rPr>
              <w:t>乡、村级</w:t>
            </w:r>
          </w:p>
        </w:tc>
      </w:tr>
      <w:tr w:rsidR="004E77C8">
        <w:trPr>
          <w:cantSplit/>
          <w:jc w:val="center"/>
        </w:trPr>
        <w:tc>
          <w:tcPr>
            <w:tcW w:w="540" w:type="dxa"/>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1</w:t>
            </w:r>
          </w:p>
        </w:tc>
        <w:tc>
          <w:tcPr>
            <w:tcW w:w="720" w:type="dxa"/>
            <w:vMerge w:val="restart"/>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法规政策</w:t>
            </w:r>
          </w:p>
        </w:tc>
        <w:tc>
          <w:tcPr>
            <w:tcW w:w="1274" w:type="dxa"/>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法律法规</w:t>
            </w:r>
          </w:p>
        </w:tc>
        <w:tc>
          <w:tcPr>
            <w:tcW w:w="1800" w:type="dxa"/>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文件名称；</w:t>
            </w:r>
            <w:r>
              <w:rPr>
                <w:rFonts w:ascii="仿宋_GB2312" w:eastAsia="仿宋_GB2312" w:hAnsi="宋体" w:hint="eastAsia"/>
                <w:b/>
                <w:bCs/>
                <w:color w:val="000000"/>
                <w:sz w:val="18"/>
                <w:szCs w:val="18"/>
              </w:rPr>
              <w:br/>
            </w:r>
            <w:r>
              <w:rPr>
                <w:rFonts w:ascii="仿宋_GB2312" w:eastAsia="仿宋_GB2312" w:hAnsi="宋体" w:hint="eastAsia"/>
                <w:b/>
                <w:bCs/>
                <w:color w:val="000000"/>
                <w:sz w:val="18"/>
                <w:szCs w:val="18"/>
              </w:rPr>
              <w:t>文号；</w:t>
            </w:r>
            <w:r>
              <w:rPr>
                <w:rFonts w:ascii="仿宋_GB2312" w:eastAsia="仿宋_GB2312" w:hAnsi="宋体" w:hint="eastAsia"/>
                <w:b/>
                <w:bCs/>
                <w:color w:val="000000"/>
                <w:sz w:val="18"/>
                <w:szCs w:val="18"/>
              </w:rPr>
              <w:br/>
            </w:r>
            <w:r>
              <w:rPr>
                <w:rFonts w:ascii="仿宋_GB2312" w:eastAsia="仿宋_GB2312" w:hAnsi="宋体" w:hint="eastAsia"/>
                <w:b/>
                <w:bCs/>
                <w:color w:val="000000"/>
                <w:sz w:val="18"/>
                <w:szCs w:val="18"/>
              </w:rPr>
              <w:t>发布部门；</w:t>
            </w:r>
            <w:r>
              <w:rPr>
                <w:rFonts w:ascii="仿宋_GB2312" w:eastAsia="仿宋_GB2312" w:hAnsi="宋体" w:hint="eastAsia"/>
                <w:b/>
                <w:bCs/>
                <w:color w:val="000000"/>
                <w:sz w:val="18"/>
                <w:szCs w:val="18"/>
              </w:rPr>
              <w:br/>
            </w:r>
            <w:r>
              <w:rPr>
                <w:rFonts w:ascii="仿宋_GB2312" w:eastAsia="仿宋_GB2312" w:hAnsi="宋体" w:hint="eastAsia"/>
                <w:b/>
                <w:bCs/>
                <w:color w:val="000000"/>
                <w:sz w:val="18"/>
                <w:szCs w:val="18"/>
              </w:rPr>
              <w:t>发布日期；</w:t>
            </w:r>
            <w:r>
              <w:rPr>
                <w:rFonts w:ascii="仿宋_GB2312" w:eastAsia="仿宋_GB2312" w:hAnsi="宋体" w:hint="eastAsia"/>
                <w:b/>
                <w:bCs/>
                <w:color w:val="000000"/>
                <w:sz w:val="18"/>
                <w:szCs w:val="18"/>
              </w:rPr>
              <w:br/>
            </w:r>
            <w:r>
              <w:rPr>
                <w:rFonts w:ascii="仿宋_GB2312" w:eastAsia="仿宋_GB2312" w:hAnsi="宋体" w:hint="eastAsia"/>
                <w:b/>
                <w:bCs/>
                <w:color w:val="000000"/>
                <w:sz w:val="18"/>
                <w:szCs w:val="18"/>
              </w:rPr>
              <w:t>实施日期；</w:t>
            </w:r>
            <w:r>
              <w:rPr>
                <w:rFonts w:ascii="仿宋_GB2312" w:eastAsia="仿宋_GB2312" w:hAnsi="宋体" w:hint="eastAsia"/>
                <w:b/>
                <w:bCs/>
                <w:color w:val="000000"/>
                <w:sz w:val="18"/>
                <w:szCs w:val="18"/>
              </w:rPr>
              <w:br/>
            </w:r>
            <w:r>
              <w:rPr>
                <w:rFonts w:ascii="仿宋_GB2312" w:eastAsia="仿宋_GB2312" w:hAnsi="宋体" w:hint="eastAsia"/>
                <w:b/>
                <w:bCs/>
                <w:color w:val="000000"/>
                <w:sz w:val="18"/>
                <w:szCs w:val="18"/>
              </w:rPr>
              <w:t>正文。</w:t>
            </w:r>
          </w:p>
        </w:tc>
        <w:tc>
          <w:tcPr>
            <w:tcW w:w="3600" w:type="dxa"/>
            <w:vMerge w:val="restart"/>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《已购公有住房和经济适用住房上市出售管理暂行办法》、《廉租住房保障办法》、《经济适用住房管理办法》、《公共租赁住房管理办法》、《住房城乡建设部</w:t>
            </w:r>
            <w:r>
              <w:rPr>
                <w:rFonts w:ascii="仿宋_GB2312" w:eastAsia="仿宋_GB2312" w:hAnsi="宋体" w:hint="eastAsia"/>
                <w:b/>
                <w:bCs/>
                <w:color w:val="000000"/>
                <w:sz w:val="18"/>
                <w:szCs w:val="18"/>
              </w:rPr>
              <w:t xml:space="preserve"> </w:t>
            </w:r>
            <w:r>
              <w:rPr>
                <w:rFonts w:ascii="仿宋_GB2312" w:eastAsia="仿宋_GB2312" w:hAnsi="宋体" w:hint="eastAsia"/>
                <w:b/>
                <w:bCs/>
                <w:color w:val="000000"/>
                <w:sz w:val="18"/>
                <w:szCs w:val="18"/>
              </w:rPr>
              <w:t>财政部</w:t>
            </w:r>
            <w:r>
              <w:rPr>
                <w:rFonts w:ascii="仿宋_GB2312" w:eastAsia="仿宋_GB2312" w:hAnsi="宋体" w:hint="eastAsia"/>
                <w:b/>
                <w:bCs/>
                <w:color w:val="000000"/>
                <w:sz w:val="18"/>
                <w:szCs w:val="18"/>
              </w:rPr>
              <w:t xml:space="preserve"> </w:t>
            </w:r>
            <w:r>
              <w:rPr>
                <w:rFonts w:ascii="仿宋_GB2312" w:eastAsia="仿宋_GB2312" w:hAnsi="宋体" w:hint="eastAsia"/>
                <w:b/>
                <w:bCs/>
                <w:color w:val="000000"/>
                <w:sz w:val="18"/>
                <w:szCs w:val="18"/>
              </w:rPr>
              <w:t>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w:t>
            </w:r>
            <w:r>
              <w:rPr>
                <w:rFonts w:ascii="仿宋_GB2312" w:eastAsia="仿宋_GB2312" w:hAnsi="宋体" w:hint="eastAsia"/>
                <w:b/>
                <w:bCs/>
                <w:color w:val="000000"/>
                <w:sz w:val="18"/>
                <w:szCs w:val="18"/>
              </w:rPr>
              <w:t xml:space="preserve"> </w:t>
            </w:r>
            <w:r>
              <w:rPr>
                <w:rFonts w:ascii="仿宋_GB2312" w:eastAsia="仿宋_GB2312" w:hAnsi="宋体" w:hint="eastAsia"/>
                <w:b/>
                <w:bCs/>
                <w:color w:val="000000"/>
                <w:sz w:val="18"/>
                <w:szCs w:val="18"/>
              </w:rPr>
              <w:t>财政部关于做好城镇住房保障家庭租赁补贴工作的指导意见》、《国务院办</w:t>
            </w:r>
            <w:r>
              <w:rPr>
                <w:rFonts w:ascii="仿宋_GB2312" w:eastAsia="仿宋_GB2312" w:hAnsi="宋体" w:hint="eastAsia"/>
                <w:b/>
                <w:bCs/>
                <w:color w:val="000000"/>
                <w:sz w:val="18"/>
                <w:szCs w:val="18"/>
              </w:rPr>
              <w:t>公厅关于推进公共资源配置领域政府信息公开的意见》、</w:t>
            </w:r>
          </w:p>
        </w:tc>
        <w:tc>
          <w:tcPr>
            <w:tcW w:w="1080" w:type="dxa"/>
            <w:vMerge w:val="restart"/>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信息获取（形成、变更）</w:t>
            </w:r>
            <w:r>
              <w:rPr>
                <w:rFonts w:ascii="仿宋_GB2312" w:eastAsia="仿宋_GB2312" w:hAnsi="宋体" w:hint="eastAsia"/>
                <w:b/>
                <w:bCs/>
                <w:color w:val="000000"/>
                <w:sz w:val="18"/>
                <w:szCs w:val="18"/>
              </w:rPr>
              <w:t>20</w:t>
            </w:r>
            <w:r>
              <w:rPr>
                <w:rFonts w:ascii="仿宋_GB2312" w:eastAsia="仿宋_GB2312" w:hAnsi="宋体" w:hint="eastAsia"/>
                <w:b/>
                <w:bCs/>
                <w:color w:val="000000"/>
                <w:sz w:val="18"/>
                <w:szCs w:val="18"/>
              </w:rPr>
              <w:t>个工作日内</w:t>
            </w:r>
          </w:p>
        </w:tc>
        <w:tc>
          <w:tcPr>
            <w:tcW w:w="1080" w:type="dxa"/>
            <w:vMerge w:val="restart"/>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高新区</w:t>
            </w:r>
            <w:r w:rsidR="00E64139">
              <w:rPr>
                <w:rFonts w:ascii="仿宋_GB2312" w:eastAsia="仿宋_GB2312" w:hAnsi="宋体" w:hint="eastAsia"/>
                <w:b/>
                <w:bCs/>
                <w:color w:val="000000"/>
                <w:sz w:val="18"/>
                <w:szCs w:val="18"/>
              </w:rPr>
              <w:t>城乡建设和交通局</w:t>
            </w:r>
          </w:p>
        </w:tc>
        <w:tc>
          <w:tcPr>
            <w:tcW w:w="1246" w:type="dxa"/>
            <w:vMerge w:val="restart"/>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w:t>
            </w:r>
            <w:r>
              <w:rPr>
                <w:rFonts w:ascii="仿宋_GB2312" w:eastAsia="仿宋_GB2312" w:hAnsi="宋体" w:hint="eastAsia"/>
                <w:b/>
                <w:bCs/>
                <w:color w:val="000000"/>
                <w:sz w:val="18"/>
                <w:szCs w:val="18"/>
              </w:rPr>
              <w:t>高新区管委</w:t>
            </w:r>
            <w:r>
              <w:rPr>
                <w:rFonts w:ascii="仿宋_GB2312" w:eastAsia="仿宋_GB2312" w:hAnsi="宋体" w:hint="eastAsia"/>
                <w:b/>
                <w:bCs/>
                <w:color w:val="000000"/>
                <w:sz w:val="18"/>
                <w:szCs w:val="18"/>
              </w:rPr>
              <w:t>网站</w:t>
            </w:r>
            <w:r>
              <w:rPr>
                <w:rFonts w:ascii="仿宋_GB2312" w:eastAsia="仿宋_GB2312" w:hAnsi="宋体" w:hint="eastAsia"/>
                <w:b/>
                <w:bCs/>
                <w:color w:val="000000"/>
                <w:sz w:val="18"/>
                <w:szCs w:val="18"/>
              </w:rPr>
              <w:t xml:space="preserve">         </w:t>
            </w:r>
          </w:p>
        </w:tc>
        <w:tc>
          <w:tcPr>
            <w:tcW w:w="720" w:type="dxa"/>
            <w:vMerge w:val="restart"/>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w:t>
            </w:r>
          </w:p>
        </w:tc>
        <w:tc>
          <w:tcPr>
            <w:tcW w:w="709" w:type="dxa"/>
            <w:vMerge w:val="restart"/>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 xml:space="preserve">　</w:t>
            </w:r>
          </w:p>
        </w:tc>
        <w:tc>
          <w:tcPr>
            <w:tcW w:w="551" w:type="dxa"/>
            <w:vMerge w:val="restart"/>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w:t>
            </w:r>
          </w:p>
        </w:tc>
        <w:tc>
          <w:tcPr>
            <w:tcW w:w="720" w:type="dxa"/>
            <w:vMerge w:val="restart"/>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 xml:space="preserve">　</w:t>
            </w:r>
          </w:p>
        </w:tc>
        <w:tc>
          <w:tcPr>
            <w:tcW w:w="720" w:type="dxa"/>
            <w:vMerge w:val="restart"/>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w:t>
            </w:r>
          </w:p>
        </w:tc>
        <w:tc>
          <w:tcPr>
            <w:tcW w:w="720" w:type="dxa"/>
            <w:vMerge w:val="restart"/>
            <w:noWrap/>
            <w:vAlign w:val="center"/>
          </w:tcPr>
          <w:p w:rsidR="004E77C8" w:rsidRDefault="004E77C8">
            <w:pPr>
              <w:jc w:val="center"/>
              <w:rPr>
                <w:rFonts w:ascii="仿宋_GB2312" w:eastAsia="仿宋_GB2312" w:hAnsi="宋体"/>
                <w:b/>
                <w:bCs/>
                <w:color w:val="000000"/>
                <w:sz w:val="18"/>
                <w:szCs w:val="18"/>
              </w:rPr>
            </w:pPr>
          </w:p>
        </w:tc>
      </w:tr>
      <w:tr w:rsidR="004E77C8">
        <w:trPr>
          <w:cantSplit/>
          <w:jc w:val="center"/>
        </w:trPr>
        <w:tc>
          <w:tcPr>
            <w:tcW w:w="540" w:type="dxa"/>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2</w:t>
            </w:r>
          </w:p>
        </w:tc>
        <w:tc>
          <w:tcPr>
            <w:tcW w:w="720" w:type="dxa"/>
            <w:vMerge/>
            <w:noWrap/>
            <w:vAlign w:val="center"/>
          </w:tcPr>
          <w:p w:rsidR="004E77C8" w:rsidRDefault="004E77C8">
            <w:pPr>
              <w:jc w:val="center"/>
              <w:rPr>
                <w:rFonts w:ascii="仿宋_GB2312" w:eastAsia="仿宋_GB2312" w:hAnsi="宋体"/>
                <w:b/>
                <w:bCs/>
                <w:color w:val="000000"/>
                <w:sz w:val="18"/>
                <w:szCs w:val="18"/>
              </w:rPr>
            </w:pPr>
          </w:p>
        </w:tc>
        <w:tc>
          <w:tcPr>
            <w:tcW w:w="1274" w:type="dxa"/>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政策文件</w:t>
            </w:r>
          </w:p>
        </w:tc>
        <w:tc>
          <w:tcPr>
            <w:tcW w:w="1800" w:type="dxa"/>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文件名称；</w:t>
            </w:r>
            <w:r>
              <w:rPr>
                <w:rFonts w:ascii="仿宋_GB2312" w:eastAsia="仿宋_GB2312" w:hAnsi="宋体" w:hint="eastAsia"/>
                <w:b/>
                <w:bCs/>
                <w:color w:val="000000"/>
                <w:sz w:val="18"/>
                <w:szCs w:val="18"/>
              </w:rPr>
              <w:br/>
            </w:r>
            <w:r>
              <w:rPr>
                <w:rFonts w:ascii="仿宋_GB2312" w:eastAsia="仿宋_GB2312" w:hAnsi="宋体" w:hint="eastAsia"/>
                <w:b/>
                <w:bCs/>
                <w:color w:val="000000"/>
                <w:sz w:val="18"/>
                <w:szCs w:val="18"/>
              </w:rPr>
              <w:t>文号；</w:t>
            </w:r>
            <w:r>
              <w:rPr>
                <w:rFonts w:ascii="仿宋_GB2312" w:eastAsia="仿宋_GB2312" w:hAnsi="宋体" w:hint="eastAsia"/>
                <w:b/>
                <w:bCs/>
                <w:color w:val="000000"/>
                <w:sz w:val="18"/>
                <w:szCs w:val="18"/>
              </w:rPr>
              <w:br/>
            </w:r>
            <w:r>
              <w:rPr>
                <w:rFonts w:ascii="仿宋_GB2312" w:eastAsia="仿宋_GB2312" w:hAnsi="宋体" w:hint="eastAsia"/>
                <w:b/>
                <w:bCs/>
                <w:color w:val="000000"/>
                <w:sz w:val="18"/>
                <w:szCs w:val="18"/>
              </w:rPr>
              <w:t>发布部门；</w:t>
            </w:r>
            <w:r>
              <w:rPr>
                <w:rFonts w:ascii="仿宋_GB2312" w:eastAsia="仿宋_GB2312" w:hAnsi="宋体" w:hint="eastAsia"/>
                <w:b/>
                <w:bCs/>
                <w:color w:val="000000"/>
                <w:sz w:val="18"/>
                <w:szCs w:val="18"/>
              </w:rPr>
              <w:br/>
            </w:r>
            <w:r>
              <w:rPr>
                <w:rFonts w:ascii="仿宋_GB2312" w:eastAsia="仿宋_GB2312" w:hAnsi="宋体" w:hint="eastAsia"/>
                <w:b/>
                <w:bCs/>
                <w:color w:val="000000"/>
                <w:sz w:val="18"/>
                <w:szCs w:val="18"/>
              </w:rPr>
              <w:t>发布日期；</w:t>
            </w:r>
            <w:r>
              <w:rPr>
                <w:rFonts w:ascii="仿宋_GB2312" w:eastAsia="仿宋_GB2312" w:hAnsi="宋体" w:hint="eastAsia"/>
                <w:b/>
                <w:bCs/>
                <w:color w:val="000000"/>
                <w:sz w:val="18"/>
                <w:szCs w:val="18"/>
              </w:rPr>
              <w:br/>
            </w:r>
            <w:r>
              <w:rPr>
                <w:rFonts w:ascii="仿宋_GB2312" w:eastAsia="仿宋_GB2312" w:hAnsi="宋体" w:hint="eastAsia"/>
                <w:b/>
                <w:bCs/>
                <w:color w:val="000000"/>
                <w:sz w:val="18"/>
                <w:szCs w:val="18"/>
              </w:rPr>
              <w:t>实施日期；</w:t>
            </w:r>
            <w:r>
              <w:rPr>
                <w:rFonts w:ascii="仿宋_GB2312" w:eastAsia="仿宋_GB2312" w:hAnsi="宋体" w:hint="eastAsia"/>
                <w:b/>
                <w:bCs/>
                <w:color w:val="000000"/>
                <w:sz w:val="18"/>
                <w:szCs w:val="18"/>
              </w:rPr>
              <w:br/>
            </w:r>
            <w:r>
              <w:rPr>
                <w:rFonts w:ascii="仿宋_GB2312" w:eastAsia="仿宋_GB2312" w:hAnsi="宋体" w:hint="eastAsia"/>
                <w:b/>
                <w:bCs/>
                <w:color w:val="000000"/>
                <w:sz w:val="18"/>
                <w:szCs w:val="18"/>
              </w:rPr>
              <w:t>正文。</w:t>
            </w:r>
          </w:p>
        </w:tc>
        <w:tc>
          <w:tcPr>
            <w:tcW w:w="3600" w:type="dxa"/>
            <w:vMerge/>
            <w:noWrap/>
            <w:vAlign w:val="center"/>
          </w:tcPr>
          <w:p w:rsidR="004E77C8" w:rsidRDefault="004E77C8">
            <w:pPr>
              <w:rPr>
                <w:rFonts w:ascii="仿宋_GB2312" w:eastAsia="仿宋_GB2312" w:hAnsi="宋体"/>
                <w:b/>
                <w:bCs/>
                <w:color w:val="000000"/>
                <w:sz w:val="18"/>
                <w:szCs w:val="18"/>
              </w:rPr>
            </w:pPr>
          </w:p>
        </w:tc>
        <w:tc>
          <w:tcPr>
            <w:tcW w:w="1080" w:type="dxa"/>
            <w:vMerge/>
            <w:noWrap/>
            <w:vAlign w:val="center"/>
          </w:tcPr>
          <w:p w:rsidR="004E77C8" w:rsidRDefault="004E77C8">
            <w:pPr>
              <w:rPr>
                <w:rFonts w:ascii="仿宋_GB2312" w:eastAsia="仿宋_GB2312" w:hAnsi="宋体"/>
                <w:b/>
                <w:bCs/>
                <w:color w:val="000000"/>
                <w:sz w:val="18"/>
                <w:szCs w:val="18"/>
              </w:rPr>
            </w:pPr>
          </w:p>
        </w:tc>
        <w:tc>
          <w:tcPr>
            <w:tcW w:w="1080" w:type="dxa"/>
            <w:vMerge/>
            <w:noWrap/>
            <w:vAlign w:val="center"/>
          </w:tcPr>
          <w:p w:rsidR="004E77C8" w:rsidRDefault="004E77C8">
            <w:pPr>
              <w:rPr>
                <w:rFonts w:ascii="仿宋_GB2312" w:eastAsia="仿宋_GB2312" w:hAnsi="宋体"/>
                <w:b/>
                <w:bCs/>
                <w:color w:val="000000"/>
                <w:sz w:val="18"/>
                <w:szCs w:val="18"/>
              </w:rPr>
            </w:pPr>
          </w:p>
        </w:tc>
        <w:tc>
          <w:tcPr>
            <w:tcW w:w="1246"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09" w:type="dxa"/>
            <w:vMerge/>
            <w:noWrap/>
            <w:vAlign w:val="center"/>
          </w:tcPr>
          <w:p w:rsidR="004E77C8" w:rsidRDefault="004E77C8">
            <w:pPr>
              <w:rPr>
                <w:rFonts w:ascii="仿宋_GB2312" w:eastAsia="仿宋_GB2312" w:hAnsi="宋体"/>
                <w:b/>
                <w:bCs/>
                <w:color w:val="000000"/>
                <w:sz w:val="18"/>
                <w:szCs w:val="18"/>
              </w:rPr>
            </w:pPr>
          </w:p>
        </w:tc>
        <w:tc>
          <w:tcPr>
            <w:tcW w:w="551"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r>
      <w:tr w:rsidR="004E77C8">
        <w:trPr>
          <w:cantSplit/>
          <w:jc w:val="center"/>
        </w:trPr>
        <w:tc>
          <w:tcPr>
            <w:tcW w:w="540" w:type="dxa"/>
            <w:noWrap/>
            <w:vAlign w:val="center"/>
          </w:tcPr>
          <w:p w:rsidR="004E77C8" w:rsidRDefault="004E77C8">
            <w:pPr>
              <w:jc w:val="center"/>
              <w:rPr>
                <w:rFonts w:ascii="仿宋_GB2312" w:eastAsia="仿宋_GB2312" w:hAnsi="宋体"/>
                <w:b/>
                <w:bCs/>
                <w:color w:val="000000"/>
                <w:sz w:val="18"/>
                <w:szCs w:val="18"/>
              </w:rPr>
            </w:pPr>
          </w:p>
        </w:tc>
        <w:tc>
          <w:tcPr>
            <w:tcW w:w="720" w:type="dxa"/>
            <w:vMerge w:val="restart"/>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建设</w:t>
            </w:r>
            <w:r>
              <w:rPr>
                <w:rFonts w:ascii="仿宋_GB2312" w:eastAsia="仿宋_GB2312" w:hAnsi="宋体" w:hint="eastAsia"/>
                <w:b/>
                <w:bCs/>
                <w:color w:val="000000"/>
                <w:sz w:val="18"/>
                <w:szCs w:val="18"/>
              </w:rPr>
              <w:lastRenderedPageBreak/>
              <w:t>管理</w:t>
            </w:r>
          </w:p>
        </w:tc>
        <w:tc>
          <w:tcPr>
            <w:tcW w:w="1274" w:type="dxa"/>
            <w:noWrap/>
            <w:vAlign w:val="center"/>
          </w:tcPr>
          <w:p w:rsidR="004E77C8" w:rsidRDefault="004E77C8">
            <w:pPr>
              <w:jc w:val="center"/>
              <w:rPr>
                <w:rFonts w:ascii="仿宋_GB2312" w:eastAsia="仿宋_GB2312" w:hAnsi="宋体"/>
                <w:b/>
                <w:bCs/>
                <w:color w:val="000000"/>
                <w:sz w:val="18"/>
                <w:szCs w:val="18"/>
              </w:rPr>
            </w:pPr>
          </w:p>
        </w:tc>
        <w:tc>
          <w:tcPr>
            <w:tcW w:w="1800" w:type="dxa"/>
            <w:noWrap/>
            <w:vAlign w:val="center"/>
          </w:tcPr>
          <w:p w:rsidR="004E77C8" w:rsidRDefault="004E77C8">
            <w:pPr>
              <w:rPr>
                <w:rFonts w:ascii="仿宋_GB2312" w:eastAsia="仿宋_GB2312" w:hAnsi="宋体"/>
                <w:b/>
                <w:bCs/>
                <w:color w:val="000000"/>
                <w:sz w:val="18"/>
                <w:szCs w:val="18"/>
              </w:rPr>
            </w:pPr>
          </w:p>
        </w:tc>
        <w:tc>
          <w:tcPr>
            <w:tcW w:w="3600" w:type="dxa"/>
            <w:vMerge w:val="restart"/>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《政府信息公开条例》、《经济适用住房管理</w:t>
            </w:r>
            <w:r>
              <w:rPr>
                <w:rFonts w:ascii="仿宋_GB2312" w:eastAsia="仿宋_GB2312" w:hAnsi="宋体" w:hint="eastAsia"/>
                <w:b/>
                <w:bCs/>
                <w:color w:val="000000"/>
                <w:sz w:val="18"/>
                <w:szCs w:val="18"/>
              </w:rPr>
              <w:lastRenderedPageBreak/>
              <w:t>办法》、《公共租赁住房管理办法》、《住房城乡建设部办公厅关于做好</w:t>
            </w:r>
            <w:r>
              <w:rPr>
                <w:rFonts w:ascii="仿宋_GB2312" w:eastAsia="仿宋_GB2312" w:hAnsi="宋体" w:hint="eastAsia"/>
                <w:b/>
                <w:bCs/>
                <w:color w:val="000000"/>
                <w:sz w:val="18"/>
                <w:szCs w:val="18"/>
              </w:rPr>
              <w:t>2012</w:t>
            </w:r>
            <w:r>
              <w:rPr>
                <w:rFonts w:ascii="仿宋_GB2312" w:eastAsia="仿宋_GB2312" w:hAnsi="宋体" w:hint="eastAsia"/>
                <w:b/>
                <w:bCs/>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vMerge w:val="restart"/>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lastRenderedPageBreak/>
              <w:t>信息形成</w:t>
            </w:r>
            <w:r>
              <w:rPr>
                <w:rFonts w:ascii="仿宋_GB2312" w:eastAsia="仿宋_GB2312" w:hAnsi="宋体" w:hint="eastAsia"/>
                <w:b/>
                <w:bCs/>
                <w:color w:val="000000"/>
                <w:sz w:val="18"/>
                <w:szCs w:val="18"/>
              </w:rPr>
              <w:lastRenderedPageBreak/>
              <w:t>（变更）</w:t>
            </w:r>
            <w:r>
              <w:rPr>
                <w:rFonts w:ascii="仿宋_GB2312" w:eastAsia="仿宋_GB2312" w:hAnsi="宋体" w:hint="eastAsia"/>
                <w:b/>
                <w:bCs/>
                <w:color w:val="000000"/>
                <w:sz w:val="18"/>
                <w:szCs w:val="18"/>
              </w:rPr>
              <w:t>20</w:t>
            </w:r>
            <w:r>
              <w:rPr>
                <w:rFonts w:ascii="仿宋_GB2312" w:eastAsia="仿宋_GB2312" w:hAnsi="宋体" w:hint="eastAsia"/>
                <w:b/>
                <w:bCs/>
                <w:color w:val="000000"/>
                <w:sz w:val="18"/>
                <w:szCs w:val="18"/>
              </w:rPr>
              <w:t>个工作日内</w:t>
            </w:r>
          </w:p>
        </w:tc>
        <w:tc>
          <w:tcPr>
            <w:tcW w:w="1080" w:type="dxa"/>
            <w:vMerge w:val="restart"/>
            <w:noWrap/>
            <w:vAlign w:val="center"/>
          </w:tcPr>
          <w:p w:rsidR="004E77C8" w:rsidRDefault="00E64139">
            <w:pPr>
              <w:rPr>
                <w:rFonts w:ascii="仿宋_GB2312" w:eastAsia="仿宋_GB2312" w:hAnsi="宋体"/>
                <w:b/>
                <w:bCs/>
                <w:color w:val="000000"/>
                <w:sz w:val="18"/>
                <w:szCs w:val="18"/>
              </w:rPr>
            </w:pPr>
            <w:r>
              <w:rPr>
                <w:rFonts w:ascii="仿宋_GB2312" w:eastAsia="仿宋_GB2312" w:hAnsi="宋体" w:hint="eastAsia"/>
                <w:b/>
                <w:bCs/>
                <w:color w:val="000000"/>
                <w:sz w:val="18"/>
                <w:szCs w:val="18"/>
              </w:rPr>
              <w:lastRenderedPageBreak/>
              <w:t>高新区城</w:t>
            </w:r>
            <w:r>
              <w:rPr>
                <w:rFonts w:ascii="仿宋_GB2312" w:eastAsia="仿宋_GB2312" w:hAnsi="宋体" w:hint="eastAsia"/>
                <w:b/>
                <w:bCs/>
                <w:color w:val="000000"/>
                <w:sz w:val="18"/>
                <w:szCs w:val="18"/>
              </w:rPr>
              <w:lastRenderedPageBreak/>
              <w:t>乡建设和交通局</w:t>
            </w:r>
          </w:p>
        </w:tc>
        <w:tc>
          <w:tcPr>
            <w:tcW w:w="1246" w:type="dxa"/>
            <w:vMerge w:val="restart"/>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lastRenderedPageBreak/>
              <w:t>■</w:t>
            </w:r>
            <w:r>
              <w:rPr>
                <w:rFonts w:ascii="仿宋_GB2312" w:eastAsia="仿宋_GB2312" w:hAnsi="宋体" w:hint="eastAsia"/>
                <w:b/>
                <w:bCs/>
                <w:color w:val="000000"/>
                <w:sz w:val="18"/>
                <w:szCs w:val="18"/>
              </w:rPr>
              <w:t>高新区管</w:t>
            </w:r>
            <w:r>
              <w:rPr>
                <w:rFonts w:ascii="仿宋_GB2312" w:eastAsia="仿宋_GB2312" w:hAnsi="宋体" w:hint="eastAsia"/>
                <w:b/>
                <w:bCs/>
                <w:color w:val="000000"/>
                <w:sz w:val="18"/>
                <w:szCs w:val="18"/>
              </w:rPr>
              <w:lastRenderedPageBreak/>
              <w:t>委</w:t>
            </w:r>
            <w:r>
              <w:rPr>
                <w:rFonts w:ascii="仿宋_GB2312" w:eastAsia="仿宋_GB2312" w:hAnsi="宋体" w:hint="eastAsia"/>
                <w:b/>
                <w:bCs/>
                <w:color w:val="000000"/>
                <w:sz w:val="18"/>
                <w:szCs w:val="18"/>
              </w:rPr>
              <w:t>网站</w:t>
            </w:r>
            <w:r>
              <w:rPr>
                <w:rFonts w:ascii="仿宋_GB2312" w:eastAsia="仿宋_GB2312" w:hAnsi="宋体" w:hint="eastAsia"/>
                <w:b/>
                <w:bCs/>
                <w:color w:val="000000"/>
                <w:sz w:val="18"/>
                <w:szCs w:val="18"/>
              </w:rPr>
              <w:t xml:space="preserve">         </w:t>
            </w:r>
          </w:p>
        </w:tc>
        <w:tc>
          <w:tcPr>
            <w:tcW w:w="720" w:type="dxa"/>
            <w:vMerge w:val="restart"/>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lastRenderedPageBreak/>
              <w:t>√</w:t>
            </w:r>
          </w:p>
        </w:tc>
        <w:tc>
          <w:tcPr>
            <w:tcW w:w="709" w:type="dxa"/>
            <w:vMerge w:val="restart"/>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 xml:space="preserve">　</w:t>
            </w:r>
          </w:p>
        </w:tc>
        <w:tc>
          <w:tcPr>
            <w:tcW w:w="551" w:type="dxa"/>
            <w:vMerge w:val="restart"/>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w:t>
            </w:r>
          </w:p>
        </w:tc>
        <w:tc>
          <w:tcPr>
            <w:tcW w:w="720" w:type="dxa"/>
            <w:vMerge w:val="restart"/>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 xml:space="preserve">　</w:t>
            </w:r>
          </w:p>
        </w:tc>
        <w:tc>
          <w:tcPr>
            <w:tcW w:w="720" w:type="dxa"/>
            <w:vMerge w:val="restart"/>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w:t>
            </w:r>
          </w:p>
        </w:tc>
        <w:tc>
          <w:tcPr>
            <w:tcW w:w="720" w:type="dxa"/>
            <w:vMerge w:val="restart"/>
            <w:noWrap/>
            <w:vAlign w:val="center"/>
          </w:tcPr>
          <w:p w:rsidR="004E77C8" w:rsidRDefault="004E77C8">
            <w:pPr>
              <w:rPr>
                <w:rFonts w:ascii="仿宋_GB2312" w:eastAsia="仿宋_GB2312" w:hAnsi="宋体"/>
                <w:b/>
                <w:bCs/>
                <w:color w:val="000000"/>
                <w:sz w:val="18"/>
                <w:szCs w:val="18"/>
              </w:rPr>
            </w:pPr>
          </w:p>
        </w:tc>
      </w:tr>
      <w:tr w:rsidR="004E77C8">
        <w:trPr>
          <w:cantSplit/>
          <w:jc w:val="center"/>
        </w:trPr>
        <w:tc>
          <w:tcPr>
            <w:tcW w:w="540" w:type="dxa"/>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lastRenderedPageBreak/>
              <w:t>3</w:t>
            </w:r>
          </w:p>
        </w:tc>
        <w:tc>
          <w:tcPr>
            <w:tcW w:w="720" w:type="dxa"/>
            <w:vMerge/>
            <w:noWrap/>
            <w:vAlign w:val="center"/>
          </w:tcPr>
          <w:p w:rsidR="004E77C8" w:rsidRDefault="004E77C8">
            <w:pPr>
              <w:jc w:val="center"/>
              <w:rPr>
                <w:rFonts w:ascii="仿宋_GB2312" w:eastAsia="仿宋_GB2312" w:hAnsi="宋体"/>
                <w:b/>
                <w:bCs/>
                <w:color w:val="000000"/>
                <w:sz w:val="18"/>
                <w:szCs w:val="18"/>
              </w:rPr>
            </w:pPr>
          </w:p>
        </w:tc>
        <w:tc>
          <w:tcPr>
            <w:tcW w:w="1274" w:type="dxa"/>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开工项目清单</w:t>
            </w:r>
          </w:p>
        </w:tc>
        <w:tc>
          <w:tcPr>
            <w:tcW w:w="1800" w:type="dxa"/>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项目名称；建设地址；建设方式；建设总套数；开工时间；年度计划开工套数、实际开工套数；年度计划基本建成套数；建设、设计、施工和监理单位名称等。</w:t>
            </w:r>
          </w:p>
        </w:tc>
        <w:tc>
          <w:tcPr>
            <w:tcW w:w="3600" w:type="dxa"/>
            <w:vMerge/>
            <w:noWrap/>
            <w:vAlign w:val="center"/>
          </w:tcPr>
          <w:p w:rsidR="004E77C8" w:rsidRDefault="004E77C8">
            <w:pPr>
              <w:rPr>
                <w:rFonts w:ascii="仿宋_GB2312" w:eastAsia="仿宋_GB2312" w:hAnsi="宋体"/>
                <w:b/>
                <w:bCs/>
                <w:color w:val="000000"/>
                <w:sz w:val="18"/>
                <w:szCs w:val="18"/>
              </w:rPr>
            </w:pPr>
          </w:p>
        </w:tc>
        <w:tc>
          <w:tcPr>
            <w:tcW w:w="1080" w:type="dxa"/>
            <w:vMerge/>
            <w:noWrap/>
            <w:vAlign w:val="center"/>
          </w:tcPr>
          <w:p w:rsidR="004E77C8" w:rsidRDefault="004E77C8">
            <w:pPr>
              <w:rPr>
                <w:rFonts w:ascii="仿宋_GB2312" w:eastAsia="仿宋_GB2312" w:hAnsi="宋体"/>
                <w:b/>
                <w:bCs/>
                <w:color w:val="000000"/>
                <w:sz w:val="18"/>
                <w:szCs w:val="18"/>
              </w:rPr>
            </w:pPr>
          </w:p>
        </w:tc>
        <w:tc>
          <w:tcPr>
            <w:tcW w:w="1080" w:type="dxa"/>
            <w:vMerge/>
            <w:noWrap/>
            <w:vAlign w:val="center"/>
          </w:tcPr>
          <w:p w:rsidR="004E77C8" w:rsidRDefault="004E77C8">
            <w:pPr>
              <w:rPr>
                <w:rFonts w:ascii="仿宋_GB2312" w:eastAsia="仿宋_GB2312" w:hAnsi="宋体"/>
                <w:b/>
                <w:bCs/>
                <w:color w:val="000000"/>
                <w:sz w:val="18"/>
                <w:szCs w:val="18"/>
              </w:rPr>
            </w:pPr>
          </w:p>
        </w:tc>
        <w:tc>
          <w:tcPr>
            <w:tcW w:w="1246"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09" w:type="dxa"/>
            <w:vMerge/>
            <w:noWrap/>
            <w:vAlign w:val="center"/>
          </w:tcPr>
          <w:p w:rsidR="004E77C8" w:rsidRDefault="004E77C8">
            <w:pPr>
              <w:rPr>
                <w:rFonts w:ascii="仿宋_GB2312" w:eastAsia="仿宋_GB2312" w:hAnsi="宋体"/>
                <w:b/>
                <w:bCs/>
                <w:color w:val="000000"/>
                <w:sz w:val="18"/>
                <w:szCs w:val="18"/>
              </w:rPr>
            </w:pPr>
          </w:p>
        </w:tc>
        <w:tc>
          <w:tcPr>
            <w:tcW w:w="551"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r>
      <w:tr w:rsidR="004E77C8">
        <w:trPr>
          <w:cantSplit/>
          <w:jc w:val="center"/>
        </w:trPr>
        <w:tc>
          <w:tcPr>
            <w:tcW w:w="540" w:type="dxa"/>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lastRenderedPageBreak/>
              <w:t>4</w:t>
            </w:r>
          </w:p>
        </w:tc>
        <w:tc>
          <w:tcPr>
            <w:tcW w:w="720" w:type="dxa"/>
            <w:vMerge/>
            <w:noWrap/>
            <w:vAlign w:val="center"/>
          </w:tcPr>
          <w:p w:rsidR="004E77C8" w:rsidRDefault="004E77C8">
            <w:pPr>
              <w:jc w:val="center"/>
              <w:rPr>
                <w:rFonts w:ascii="仿宋_GB2312" w:eastAsia="仿宋_GB2312" w:hAnsi="宋体"/>
                <w:b/>
                <w:bCs/>
                <w:color w:val="000000"/>
                <w:sz w:val="18"/>
                <w:szCs w:val="18"/>
              </w:rPr>
            </w:pPr>
          </w:p>
        </w:tc>
        <w:tc>
          <w:tcPr>
            <w:tcW w:w="1274" w:type="dxa"/>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基本建成项目清单</w:t>
            </w:r>
          </w:p>
        </w:tc>
        <w:tc>
          <w:tcPr>
            <w:tcW w:w="1800" w:type="dxa"/>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项目名称；建设地址；建设单位；竣工套数；竣工时间等。</w:t>
            </w:r>
          </w:p>
        </w:tc>
        <w:tc>
          <w:tcPr>
            <w:tcW w:w="3600" w:type="dxa"/>
            <w:vMerge/>
            <w:noWrap/>
            <w:vAlign w:val="center"/>
          </w:tcPr>
          <w:p w:rsidR="004E77C8" w:rsidRDefault="004E77C8">
            <w:pPr>
              <w:rPr>
                <w:rFonts w:ascii="仿宋_GB2312" w:eastAsia="仿宋_GB2312" w:hAnsi="宋体"/>
                <w:b/>
                <w:bCs/>
                <w:color w:val="000000"/>
                <w:sz w:val="18"/>
                <w:szCs w:val="18"/>
              </w:rPr>
            </w:pPr>
          </w:p>
        </w:tc>
        <w:tc>
          <w:tcPr>
            <w:tcW w:w="1080" w:type="dxa"/>
            <w:vMerge/>
            <w:noWrap/>
            <w:vAlign w:val="center"/>
          </w:tcPr>
          <w:p w:rsidR="004E77C8" w:rsidRDefault="004E77C8">
            <w:pPr>
              <w:rPr>
                <w:rFonts w:ascii="仿宋_GB2312" w:eastAsia="仿宋_GB2312" w:hAnsi="宋体"/>
                <w:b/>
                <w:bCs/>
                <w:color w:val="000000"/>
                <w:sz w:val="18"/>
                <w:szCs w:val="18"/>
              </w:rPr>
            </w:pPr>
          </w:p>
        </w:tc>
        <w:tc>
          <w:tcPr>
            <w:tcW w:w="1080" w:type="dxa"/>
            <w:vMerge/>
            <w:noWrap/>
            <w:vAlign w:val="center"/>
          </w:tcPr>
          <w:p w:rsidR="004E77C8" w:rsidRDefault="004E77C8">
            <w:pPr>
              <w:rPr>
                <w:rFonts w:ascii="仿宋_GB2312" w:eastAsia="仿宋_GB2312" w:hAnsi="宋体"/>
                <w:b/>
                <w:bCs/>
                <w:color w:val="000000"/>
                <w:sz w:val="18"/>
                <w:szCs w:val="18"/>
              </w:rPr>
            </w:pPr>
          </w:p>
        </w:tc>
        <w:tc>
          <w:tcPr>
            <w:tcW w:w="1246"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09" w:type="dxa"/>
            <w:vMerge/>
            <w:noWrap/>
            <w:vAlign w:val="center"/>
          </w:tcPr>
          <w:p w:rsidR="004E77C8" w:rsidRDefault="004E77C8">
            <w:pPr>
              <w:rPr>
                <w:rFonts w:ascii="仿宋_GB2312" w:eastAsia="仿宋_GB2312" w:hAnsi="宋体"/>
                <w:b/>
                <w:bCs/>
                <w:color w:val="000000"/>
                <w:sz w:val="18"/>
                <w:szCs w:val="18"/>
              </w:rPr>
            </w:pPr>
          </w:p>
        </w:tc>
        <w:tc>
          <w:tcPr>
            <w:tcW w:w="551"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r>
      <w:tr w:rsidR="004E77C8">
        <w:trPr>
          <w:cantSplit/>
          <w:jc w:val="center"/>
        </w:trPr>
        <w:tc>
          <w:tcPr>
            <w:tcW w:w="540" w:type="dxa"/>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5</w:t>
            </w:r>
          </w:p>
        </w:tc>
        <w:tc>
          <w:tcPr>
            <w:tcW w:w="720" w:type="dxa"/>
            <w:vMerge/>
            <w:noWrap/>
            <w:vAlign w:val="center"/>
          </w:tcPr>
          <w:p w:rsidR="004E77C8" w:rsidRDefault="004E77C8">
            <w:pPr>
              <w:jc w:val="center"/>
              <w:rPr>
                <w:rFonts w:ascii="仿宋_GB2312" w:eastAsia="仿宋_GB2312" w:hAnsi="宋体"/>
                <w:b/>
                <w:bCs/>
                <w:color w:val="000000"/>
                <w:sz w:val="18"/>
                <w:szCs w:val="18"/>
              </w:rPr>
            </w:pPr>
          </w:p>
        </w:tc>
        <w:tc>
          <w:tcPr>
            <w:tcW w:w="1274" w:type="dxa"/>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竣工项目清单</w:t>
            </w:r>
          </w:p>
        </w:tc>
        <w:tc>
          <w:tcPr>
            <w:tcW w:w="1800" w:type="dxa"/>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项目名称；建设地址；建设单位；竣工套数；竣工时间等。</w:t>
            </w:r>
          </w:p>
        </w:tc>
        <w:tc>
          <w:tcPr>
            <w:tcW w:w="3600" w:type="dxa"/>
            <w:vMerge/>
            <w:noWrap/>
            <w:vAlign w:val="center"/>
          </w:tcPr>
          <w:p w:rsidR="004E77C8" w:rsidRDefault="004E77C8">
            <w:pPr>
              <w:rPr>
                <w:rFonts w:ascii="仿宋_GB2312" w:eastAsia="仿宋_GB2312" w:hAnsi="宋体"/>
                <w:b/>
                <w:bCs/>
                <w:color w:val="000000"/>
                <w:sz w:val="18"/>
                <w:szCs w:val="18"/>
              </w:rPr>
            </w:pPr>
          </w:p>
        </w:tc>
        <w:tc>
          <w:tcPr>
            <w:tcW w:w="1080" w:type="dxa"/>
            <w:vMerge/>
            <w:noWrap/>
            <w:vAlign w:val="center"/>
          </w:tcPr>
          <w:p w:rsidR="004E77C8" w:rsidRDefault="004E77C8">
            <w:pPr>
              <w:rPr>
                <w:rFonts w:ascii="仿宋_GB2312" w:eastAsia="仿宋_GB2312" w:hAnsi="宋体"/>
                <w:b/>
                <w:bCs/>
                <w:color w:val="000000"/>
                <w:sz w:val="18"/>
                <w:szCs w:val="18"/>
              </w:rPr>
            </w:pPr>
          </w:p>
        </w:tc>
        <w:tc>
          <w:tcPr>
            <w:tcW w:w="1080" w:type="dxa"/>
            <w:vMerge/>
            <w:noWrap/>
            <w:vAlign w:val="center"/>
          </w:tcPr>
          <w:p w:rsidR="004E77C8" w:rsidRDefault="004E77C8">
            <w:pPr>
              <w:rPr>
                <w:rFonts w:ascii="仿宋_GB2312" w:eastAsia="仿宋_GB2312" w:hAnsi="宋体"/>
                <w:b/>
                <w:bCs/>
                <w:color w:val="000000"/>
                <w:sz w:val="18"/>
                <w:szCs w:val="18"/>
              </w:rPr>
            </w:pPr>
          </w:p>
        </w:tc>
        <w:tc>
          <w:tcPr>
            <w:tcW w:w="1246"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09" w:type="dxa"/>
            <w:vMerge/>
            <w:noWrap/>
            <w:vAlign w:val="center"/>
          </w:tcPr>
          <w:p w:rsidR="004E77C8" w:rsidRDefault="004E77C8">
            <w:pPr>
              <w:rPr>
                <w:rFonts w:ascii="仿宋_GB2312" w:eastAsia="仿宋_GB2312" w:hAnsi="宋体"/>
                <w:b/>
                <w:bCs/>
                <w:color w:val="000000"/>
                <w:sz w:val="18"/>
                <w:szCs w:val="18"/>
              </w:rPr>
            </w:pPr>
          </w:p>
        </w:tc>
        <w:tc>
          <w:tcPr>
            <w:tcW w:w="551"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r>
      <w:tr w:rsidR="004E77C8">
        <w:trPr>
          <w:cantSplit/>
          <w:jc w:val="center"/>
        </w:trPr>
        <w:tc>
          <w:tcPr>
            <w:tcW w:w="540" w:type="dxa"/>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6</w:t>
            </w:r>
          </w:p>
        </w:tc>
        <w:tc>
          <w:tcPr>
            <w:tcW w:w="720" w:type="dxa"/>
            <w:vMerge w:val="restart"/>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配给管理</w:t>
            </w:r>
          </w:p>
        </w:tc>
        <w:tc>
          <w:tcPr>
            <w:tcW w:w="1274" w:type="dxa"/>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保障性住房申请受理</w:t>
            </w:r>
          </w:p>
        </w:tc>
        <w:tc>
          <w:tcPr>
            <w:tcW w:w="1800" w:type="dxa"/>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申请受理公告；</w:t>
            </w:r>
            <w:r>
              <w:rPr>
                <w:rFonts w:ascii="仿宋_GB2312" w:eastAsia="仿宋_GB2312" w:hAnsi="宋体" w:hint="eastAsia"/>
                <w:b/>
                <w:bCs/>
                <w:color w:val="000000"/>
                <w:sz w:val="18"/>
                <w:szCs w:val="18"/>
              </w:rPr>
              <w:br/>
            </w:r>
            <w:r>
              <w:rPr>
                <w:rFonts w:ascii="仿宋_GB2312" w:eastAsia="仿宋_GB2312" w:hAnsi="宋体" w:hint="eastAsia"/>
                <w:b/>
                <w:bCs/>
                <w:color w:val="000000"/>
                <w:sz w:val="18"/>
                <w:szCs w:val="18"/>
              </w:rPr>
              <w:t>申请条件、程序、期限和所需材料；</w:t>
            </w:r>
            <w:r>
              <w:rPr>
                <w:rFonts w:ascii="仿宋_GB2312" w:eastAsia="仿宋_GB2312" w:hAnsi="宋体" w:hint="eastAsia"/>
                <w:b/>
                <w:bCs/>
                <w:color w:val="000000"/>
                <w:sz w:val="18"/>
                <w:szCs w:val="18"/>
              </w:rPr>
              <w:br/>
            </w:r>
            <w:r>
              <w:rPr>
                <w:rFonts w:ascii="仿宋_GB2312" w:eastAsia="仿宋_GB2312" w:hAnsi="宋体" w:hint="eastAsia"/>
                <w:b/>
                <w:bCs/>
                <w:color w:val="000000"/>
                <w:sz w:val="18"/>
                <w:szCs w:val="18"/>
              </w:rPr>
              <w:t>租赁补贴发放计划。</w:t>
            </w:r>
          </w:p>
        </w:tc>
        <w:tc>
          <w:tcPr>
            <w:tcW w:w="3600" w:type="dxa"/>
            <w:vMerge w:val="restart"/>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《经济适用住房管理办法》、《公共租赁住房管理办法》、《住房城乡建设部办公厅关于做好</w:t>
            </w:r>
            <w:r>
              <w:rPr>
                <w:rFonts w:ascii="仿宋_GB2312" w:eastAsia="仿宋_GB2312" w:hAnsi="宋体" w:hint="eastAsia"/>
                <w:b/>
                <w:bCs/>
                <w:color w:val="000000"/>
                <w:sz w:val="18"/>
                <w:szCs w:val="18"/>
              </w:rPr>
              <w:t>2012</w:t>
            </w:r>
            <w:r>
              <w:rPr>
                <w:rFonts w:ascii="仿宋_GB2312" w:eastAsia="仿宋_GB2312" w:hAnsi="宋体" w:hint="eastAsia"/>
                <w:b/>
                <w:bCs/>
                <w:color w:val="000000"/>
                <w:sz w:val="18"/>
                <w:szCs w:val="18"/>
              </w:rPr>
              <w:t>年住房保障信息公开工作的通知》、《住房城乡建设部办公厅关于进一步加强住房保障信息公开工作的通知》、《国务院办公厅关于推进公共资源配置领域政府信息公开的意见》</w:t>
            </w:r>
            <w:r>
              <w:rPr>
                <w:rFonts w:ascii="仿宋_GB2312" w:eastAsia="仿宋_GB2312" w:hAnsi="宋体" w:hint="eastAsia"/>
                <w:b/>
                <w:bCs/>
                <w:color w:val="000000"/>
                <w:sz w:val="18"/>
                <w:szCs w:val="18"/>
              </w:rPr>
              <w:t xml:space="preserve">                           </w:t>
            </w:r>
          </w:p>
        </w:tc>
        <w:tc>
          <w:tcPr>
            <w:tcW w:w="1080" w:type="dxa"/>
            <w:vMerge w:val="restart"/>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信息形成（变更）</w:t>
            </w:r>
            <w:r>
              <w:rPr>
                <w:rFonts w:ascii="仿宋_GB2312" w:eastAsia="仿宋_GB2312" w:hAnsi="宋体" w:hint="eastAsia"/>
                <w:b/>
                <w:bCs/>
                <w:color w:val="000000"/>
                <w:sz w:val="18"/>
                <w:szCs w:val="18"/>
              </w:rPr>
              <w:t>20</w:t>
            </w:r>
            <w:r>
              <w:rPr>
                <w:rFonts w:ascii="仿宋_GB2312" w:eastAsia="仿宋_GB2312" w:hAnsi="宋体" w:hint="eastAsia"/>
                <w:b/>
                <w:bCs/>
                <w:color w:val="000000"/>
                <w:sz w:val="18"/>
                <w:szCs w:val="18"/>
              </w:rPr>
              <w:t>个工作日内</w:t>
            </w:r>
          </w:p>
        </w:tc>
        <w:tc>
          <w:tcPr>
            <w:tcW w:w="1080" w:type="dxa"/>
            <w:vMerge w:val="restart"/>
            <w:noWrap/>
            <w:vAlign w:val="center"/>
          </w:tcPr>
          <w:p w:rsidR="004E77C8" w:rsidRDefault="00E64139">
            <w:pPr>
              <w:rPr>
                <w:rFonts w:ascii="仿宋_GB2312" w:eastAsia="仿宋_GB2312" w:hAnsi="宋体"/>
                <w:b/>
                <w:bCs/>
                <w:color w:val="000000"/>
                <w:sz w:val="18"/>
                <w:szCs w:val="18"/>
              </w:rPr>
            </w:pPr>
            <w:r>
              <w:rPr>
                <w:rFonts w:ascii="仿宋_GB2312" w:eastAsia="仿宋_GB2312" w:hAnsi="宋体" w:hint="eastAsia"/>
                <w:b/>
                <w:bCs/>
                <w:color w:val="000000"/>
                <w:sz w:val="18"/>
                <w:szCs w:val="18"/>
              </w:rPr>
              <w:t>高新区城乡建设和交通局</w:t>
            </w:r>
          </w:p>
        </w:tc>
        <w:tc>
          <w:tcPr>
            <w:tcW w:w="1246" w:type="dxa"/>
            <w:vMerge w:val="restart"/>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w:t>
            </w:r>
            <w:r>
              <w:rPr>
                <w:rFonts w:ascii="仿宋_GB2312" w:eastAsia="仿宋_GB2312" w:hAnsi="宋体" w:hint="eastAsia"/>
                <w:b/>
                <w:bCs/>
                <w:color w:val="000000"/>
                <w:sz w:val="18"/>
                <w:szCs w:val="18"/>
              </w:rPr>
              <w:t>高新区管委</w:t>
            </w:r>
            <w:r>
              <w:rPr>
                <w:rFonts w:ascii="仿宋_GB2312" w:eastAsia="仿宋_GB2312" w:hAnsi="宋体" w:hint="eastAsia"/>
                <w:b/>
                <w:bCs/>
                <w:color w:val="000000"/>
                <w:sz w:val="18"/>
                <w:szCs w:val="18"/>
              </w:rPr>
              <w:t>网站</w:t>
            </w:r>
            <w:r>
              <w:rPr>
                <w:rFonts w:ascii="仿宋_GB2312" w:eastAsia="仿宋_GB2312" w:hAnsi="宋体" w:hint="eastAsia"/>
                <w:b/>
                <w:bCs/>
                <w:color w:val="000000"/>
                <w:sz w:val="18"/>
                <w:szCs w:val="18"/>
              </w:rPr>
              <w:t xml:space="preserve">                   </w:t>
            </w:r>
          </w:p>
          <w:p w:rsidR="004E77C8" w:rsidRDefault="004E77C8">
            <w:pPr>
              <w:rPr>
                <w:rFonts w:ascii="仿宋_GB2312" w:eastAsia="仿宋_GB2312" w:hAnsi="宋体"/>
                <w:b/>
                <w:bCs/>
                <w:color w:val="000000"/>
                <w:sz w:val="18"/>
                <w:szCs w:val="18"/>
              </w:rPr>
            </w:pPr>
          </w:p>
        </w:tc>
        <w:tc>
          <w:tcPr>
            <w:tcW w:w="720" w:type="dxa"/>
            <w:vMerge w:val="restart"/>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w:t>
            </w:r>
          </w:p>
        </w:tc>
        <w:tc>
          <w:tcPr>
            <w:tcW w:w="709" w:type="dxa"/>
            <w:vMerge w:val="restart"/>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 xml:space="preserve">　</w:t>
            </w:r>
          </w:p>
        </w:tc>
        <w:tc>
          <w:tcPr>
            <w:tcW w:w="551" w:type="dxa"/>
            <w:vMerge w:val="restart"/>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w:t>
            </w:r>
          </w:p>
        </w:tc>
        <w:tc>
          <w:tcPr>
            <w:tcW w:w="720" w:type="dxa"/>
            <w:vMerge w:val="restart"/>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 xml:space="preserve">　</w:t>
            </w:r>
          </w:p>
        </w:tc>
        <w:tc>
          <w:tcPr>
            <w:tcW w:w="720" w:type="dxa"/>
            <w:vMerge w:val="restart"/>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w:t>
            </w:r>
          </w:p>
        </w:tc>
        <w:tc>
          <w:tcPr>
            <w:tcW w:w="720" w:type="dxa"/>
            <w:vMerge w:val="restart"/>
            <w:noWrap/>
            <w:vAlign w:val="center"/>
          </w:tcPr>
          <w:p w:rsidR="004E77C8" w:rsidRDefault="004E77C8">
            <w:pPr>
              <w:jc w:val="center"/>
              <w:rPr>
                <w:rFonts w:ascii="仿宋_GB2312" w:eastAsia="仿宋_GB2312" w:hAnsi="宋体"/>
                <w:b/>
                <w:bCs/>
                <w:color w:val="000000"/>
                <w:sz w:val="18"/>
                <w:szCs w:val="18"/>
              </w:rPr>
            </w:pPr>
          </w:p>
        </w:tc>
      </w:tr>
      <w:tr w:rsidR="004E77C8">
        <w:trPr>
          <w:cantSplit/>
          <w:jc w:val="center"/>
        </w:trPr>
        <w:tc>
          <w:tcPr>
            <w:tcW w:w="540" w:type="dxa"/>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7</w:t>
            </w:r>
          </w:p>
        </w:tc>
        <w:tc>
          <w:tcPr>
            <w:tcW w:w="720" w:type="dxa"/>
            <w:vMerge/>
            <w:noWrap/>
            <w:vAlign w:val="center"/>
          </w:tcPr>
          <w:p w:rsidR="004E77C8" w:rsidRDefault="004E77C8">
            <w:pPr>
              <w:jc w:val="center"/>
              <w:rPr>
                <w:rFonts w:ascii="仿宋_GB2312" w:eastAsia="仿宋_GB2312" w:hAnsi="宋体"/>
                <w:b/>
                <w:bCs/>
                <w:color w:val="000000"/>
                <w:sz w:val="18"/>
                <w:szCs w:val="18"/>
              </w:rPr>
            </w:pPr>
          </w:p>
        </w:tc>
        <w:tc>
          <w:tcPr>
            <w:tcW w:w="1274" w:type="dxa"/>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公租房承租资格审核</w:t>
            </w:r>
          </w:p>
        </w:tc>
        <w:tc>
          <w:tcPr>
            <w:tcW w:w="1800" w:type="dxa"/>
            <w:vMerge w:val="restart"/>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申请受理；</w:t>
            </w:r>
            <w:r>
              <w:rPr>
                <w:rFonts w:ascii="仿宋_GB2312" w:eastAsia="仿宋_GB2312" w:hAnsi="宋体" w:hint="eastAsia"/>
                <w:b/>
                <w:bCs/>
                <w:color w:val="000000"/>
                <w:sz w:val="18"/>
                <w:szCs w:val="18"/>
              </w:rPr>
              <w:br/>
            </w:r>
            <w:r>
              <w:rPr>
                <w:rFonts w:ascii="仿宋_GB2312" w:eastAsia="仿宋_GB2312" w:hAnsi="宋体" w:hint="eastAsia"/>
                <w:b/>
                <w:bCs/>
                <w:color w:val="000000"/>
                <w:sz w:val="18"/>
                <w:szCs w:val="18"/>
              </w:rPr>
              <w:t>审核结果：申请对象姓名、身份证号</w:t>
            </w:r>
            <w:r>
              <w:rPr>
                <w:rFonts w:ascii="仿宋_GB2312" w:eastAsia="仿宋_GB2312" w:hAnsi="宋体" w:hint="eastAsia"/>
                <w:b/>
                <w:bCs/>
                <w:color w:val="000000"/>
                <w:sz w:val="18"/>
                <w:szCs w:val="18"/>
              </w:rPr>
              <w:t>(</w:t>
            </w:r>
            <w:r>
              <w:rPr>
                <w:rFonts w:ascii="仿宋_GB2312" w:eastAsia="仿宋_GB2312" w:hAnsi="宋体" w:hint="eastAsia"/>
                <w:b/>
                <w:bCs/>
                <w:color w:val="000000"/>
                <w:sz w:val="18"/>
                <w:szCs w:val="18"/>
              </w:rPr>
              <w:t>隐藏部分号码</w:t>
            </w:r>
            <w:r>
              <w:rPr>
                <w:rFonts w:ascii="仿宋_GB2312" w:eastAsia="仿宋_GB2312" w:hAnsi="宋体" w:hint="eastAsia"/>
                <w:b/>
                <w:bCs/>
                <w:color w:val="000000"/>
                <w:sz w:val="18"/>
                <w:szCs w:val="18"/>
              </w:rPr>
              <w:t>)</w:t>
            </w:r>
            <w:r>
              <w:rPr>
                <w:rFonts w:ascii="仿宋_GB2312" w:eastAsia="仿宋_GB2312" w:hAnsi="宋体" w:hint="eastAsia"/>
                <w:b/>
                <w:bCs/>
                <w:color w:val="000000"/>
                <w:sz w:val="18"/>
                <w:szCs w:val="18"/>
              </w:rPr>
              <w:t>、申请房源类型；</w:t>
            </w:r>
          </w:p>
        </w:tc>
        <w:tc>
          <w:tcPr>
            <w:tcW w:w="3600" w:type="dxa"/>
            <w:vMerge/>
            <w:noWrap/>
            <w:vAlign w:val="center"/>
          </w:tcPr>
          <w:p w:rsidR="004E77C8" w:rsidRDefault="004E77C8">
            <w:pPr>
              <w:rPr>
                <w:rFonts w:ascii="仿宋_GB2312" w:eastAsia="仿宋_GB2312" w:hAnsi="宋体"/>
                <w:b/>
                <w:bCs/>
                <w:color w:val="000000"/>
                <w:sz w:val="18"/>
                <w:szCs w:val="18"/>
              </w:rPr>
            </w:pPr>
          </w:p>
        </w:tc>
        <w:tc>
          <w:tcPr>
            <w:tcW w:w="1080" w:type="dxa"/>
            <w:vMerge/>
            <w:noWrap/>
            <w:vAlign w:val="center"/>
          </w:tcPr>
          <w:p w:rsidR="004E77C8" w:rsidRDefault="004E77C8">
            <w:pPr>
              <w:rPr>
                <w:rFonts w:ascii="仿宋_GB2312" w:eastAsia="仿宋_GB2312" w:hAnsi="宋体"/>
                <w:b/>
                <w:bCs/>
                <w:color w:val="000000"/>
                <w:sz w:val="18"/>
                <w:szCs w:val="18"/>
              </w:rPr>
            </w:pPr>
          </w:p>
        </w:tc>
        <w:tc>
          <w:tcPr>
            <w:tcW w:w="1080" w:type="dxa"/>
            <w:vMerge/>
            <w:noWrap/>
            <w:vAlign w:val="center"/>
          </w:tcPr>
          <w:p w:rsidR="004E77C8" w:rsidRDefault="004E77C8">
            <w:pPr>
              <w:rPr>
                <w:rFonts w:ascii="仿宋_GB2312" w:eastAsia="仿宋_GB2312" w:hAnsi="宋体"/>
                <w:b/>
                <w:bCs/>
                <w:color w:val="000000"/>
                <w:sz w:val="18"/>
                <w:szCs w:val="18"/>
              </w:rPr>
            </w:pPr>
          </w:p>
        </w:tc>
        <w:tc>
          <w:tcPr>
            <w:tcW w:w="1246"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09" w:type="dxa"/>
            <w:vMerge/>
            <w:noWrap/>
            <w:vAlign w:val="center"/>
          </w:tcPr>
          <w:p w:rsidR="004E77C8" w:rsidRDefault="004E77C8">
            <w:pPr>
              <w:rPr>
                <w:rFonts w:ascii="仿宋_GB2312" w:eastAsia="仿宋_GB2312" w:hAnsi="宋体"/>
                <w:b/>
                <w:bCs/>
                <w:color w:val="000000"/>
                <w:sz w:val="18"/>
                <w:szCs w:val="18"/>
              </w:rPr>
            </w:pPr>
          </w:p>
        </w:tc>
        <w:tc>
          <w:tcPr>
            <w:tcW w:w="551"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r>
      <w:tr w:rsidR="004E77C8">
        <w:trPr>
          <w:cantSplit/>
          <w:jc w:val="center"/>
        </w:trPr>
        <w:tc>
          <w:tcPr>
            <w:tcW w:w="540" w:type="dxa"/>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8</w:t>
            </w:r>
          </w:p>
        </w:tc>
        <w:tc>
          <w:tcPr>
            <w:tcW w:w="720" w:type="dxa"/>
            <w:vMerge/>
            <w:noWrap/>
            <w:vAlign w:val="center"/>
          </w:tcPr>
          <w:p w:rsidR="004E77C8" w:rsidRDefault="004E77C8">
            <w:pPr>
              <w:jc w:val="center"/>
              <w:rPr>
                <w:rFonts w:ascii="仿宋_GB2312" w:eastAsia="仿宋_GB2312" w:hAnsi="宋体"/>
                <w:b/>
                <w:bCs/>
                <w:color w:val="000000"/>
                <w:sz w:val="18"/>
                <w:szCs w:val="18"/>
              </w:rPr>
            </w:pPr>
          </w:p>
        </w:tc>
        <w:tc>
          <w:tcPr>
            <w:tcW w:w="1274" w:type="dxa"/>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公租房租赁补贴或租金减免审批</w:t>
            </w:r>
          </w:p>
        </w:tc>
        <w:tc>
          <w:tcPr>
            <w:tcW w:w="1800" w:type="dxa"/>
            <w:vMerge/>
            <w:noWrap/>
            <w:vAlign w:val="center"/>
          </w:tcPr>
          <w:p w:rsidR="004E77C8" w:rsidRDefault="004E77C8">
            <w:pPr>
              <w:rPr>
                <w:rFonts w:ascii="仿宋_GB2312" w:eastAsia="仿宋_GB2312" w:hAnsi="宋体"/>
                <w:b/>
                <w:bCs/>
                <w:color w:val="000000"/>
                <w:sz w:val="18"/>
                <w:szCs w:val="18"/>
              </w:rPr>
            </w:pPr>
          </w:p>
        </w:tc>
        <w:tc>
          <w:tcPr>
            <w:tcW w:w="3600" w:type="dxa"/>
            <w:vMerge/>
            <w:noWrap/>
            <w:vAlign w:val="center"/>
          </w:tcPr>
          <w:p w:rsidR="004E77C8" w:rsidRDefault="004E77C8">
            <w:pPr>
              <w:rPr>
                <w:rFonts w:ascii="仿宋_GB2312" w:eastAsia="仿宋_GB2312" w:hAnsi="宋体"/>
                <w:b/>
                <w:bCs/>
                <w:color w:val="000000"/>
                <w:sz w:val="18"/>
                <w:szCs w:val="18"/>
              </w:rPr>
            </w:pPr>
          </w:p>
        </w:tc>
        <w:tc>
          <w:tcPr>
            <w:tcW w:w="1080" w:type="dxa"/>
            <w:vMerge/>
            <w:noWrap/>
            <w:vAlign w:val="center"/>
          </w:tcPr>
          <w:p w:rsidR="004E77C8" w:rsidRDefault="004E77C8">
            <w:pPr>
              <w:rPr>
                <w:rFonts w:ascii="仿宋_GB2312" w:eastAsia="仿宋_GB2312" w:hAnsi="宋体"/>
                <w:b/>
                <w:bCs/>
                <w:color w:val="000000"/>
                <w:sz w:val="18"/>
                <w:szCs w:val="18"/>
              </w:rPr>
            </w:pPr>
          </w:p>
        </w:tc>
        <w:tc>
          <w:tcPr>
            <w:tcW w:w="1080" w:type="dxa"/>
            <w:vMerge/>
            <w:noWrap/>
            <w:vAlign w:val="center"/>
          </w:tcPr>
          <w:p w:rsidR="004E77C8" w:rsidRDefault="004E77C8">
            <w:pPr>
              <w:rPr>
                <w:rFonts w:ascii="仿宋_GB2312" w:eastAsia="仿宋_GB2312" w:hAnsi="宋体"/>
                <w:b/>
                <w:bCs/>
                <w:color w:val="000000"/>
                <w:sz w:val="18"/>
                <w:szCs w:val="18"/>
              </w:rPr>
            </w:pPr>
          </w:p>
        </w:tc>
        <w:tc>
          <w:tcPr>
            <w:tcW w:w="1246"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09" w:type="dxa"/>
            <w:vMerge/>
            <w:noWrap/>
            <w:vAlign w:val="center"/>
          </w:tcPr>
          <w:p w:rsidR="004E77C8" w:rsidRDefault="004E77C8">
            <w:pPr>
              <w:rPr>
                <w:rFonts w:ascii="仿宋_GB2312" w:eastAsia="仿宋_GB2312" w:hAnsi="宋体"/>
                <w:b/>
                <w:bCs/>
                <w:color w:val="000000"/>
                <w:sz w:val="18"/>
                <w:szCs w:val="18"/>
              </w:rPr>
            </w:pPr>
          </w:p>
        </w:tc>
        <w:tc>
          <w:tcPr>
            <w:tcW w:w="551"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r>
      <w:tr w:rsidR="004E77C8">
        <w:trPr>
          <w:cantSplit/>
          <w:jc w:val="center"/>
        </w:trPr>
        <w:tc>
          <w:tcPr>
            <w:tcW w:w="540" w:type="dxa"/>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9</w:t>
            </w:r>
          </w:p>
        </w:tc>
        <w:tc>
          <w:tcPr>
            <w:tcW w:w="720" w:type="dxa"/>
            <w:vMerge/>
            <w:noWrap/>
            <w:vAlign w:val="center"/>
          </w:tcPr>
          <w:p w:rsidR="004E77C8" w:rsidRDefault="004E77C8">
            <w:pPr>
              <w:jc w:val="center"/>
              <w:rPr>
                <w:rFonts w:ascii="仿宋_GB2312" w:eastAsia="仿宋_GB2312" w:hAnsi="宋体"/>
                <w:b/>
                <w:bCs/>
                <w:color w:val="000000"/>
                <w:sz w:val="18"/>
                <w:szCs w:val="18"/>
              </w:rPr>
            </w:pPr>
          </w:p>
        </w:tc>
        <w:tc>
          <w:tcPr>
            <w:tcW w:w="1274" w:type="dxa"/>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经济适用住房购买资格审核</w:t>
            </w:r>
          </w:p>
        </w:tc>
        <w:tc>
          <w:tcPr>
            <w:tcW w:w="1800" w:type="dxa"/>
            <w:vMerge/>
            <w:noWrap/>
            <w:vAlign w:val="center"/>
          </w:tcPr>
          <w:p w:rsidR="004E77C8" w:rsidRDefault="004E77C8">
            <w:pPr>
              <w:rPr>
                <w:rFonts w:ascii="仿宋_GB2312" w:eastAsia="仿宋_GB2312" w:hAnsi="宋体"/>
                <w:b/>
                <w:bCs/>
                <w:color w:val="000000"/>
                <w:sz w:val="18"/>
                <w:szCs w:val="18"/>
              </w:rPr>
            </w:pPr>
          </w:p>
        </w:tc>
        <w:tc>
          <w:tcPr>
            <w:tcW w:w="3600" w:type="dxa"/>
            <w:vMerge/>
            <w:noWrap/>
            <w:vAlign w:val="center"/>
          </w:tcPr>
          <w:p w:rsidR="004E77C8" w:rsidRDefault="004E77C8">
            <w:pPr>
              <w:rPr>
                <w:rFonts w:ascii="仿宋_GB2312" w:eastAsia="仿宋_GB2312" w:hAnsi="宋体"/>
                <w:b/>
                <w:bCs/>
                <w:color w:val="000000"/>
                <w:sz w:val="18"/>
                <w:szCs w:val="18"/>
              </w:rPr>
            </w:pPr>
          </w:p>
        </w:tc>
        <w:tc>
          <w:tcPr>
            <w:tcW w:w="1080" w:type="dxa"/>
            <w:vMerge/>
            <w:noWrap/>
            <w:vAlign w:val="center"/>
          </w:tcPr>
          <w:p w:rsidR="004E77C8" w:rsidRDefault="004E77C8">
            <w:pPr>
              <w:rPr>
                <w:rFonts w:ascii="仿宋_GB2312" w:eastAsia="仿宋_GB2312" w:hAnsi="宋体"/>
                <w:b/>
                <w:bCs/>
                <w:color w:val="000000"/>
                <w:sz w:val="18"/>
                <w:szCs w:val="18"/>
              </w:rPr>
            </w:pPr>
          </w:p>
        </w:tc>
        <w:tc>
          <w:tcPr>
            <w:tcW w:w="1080" w:type="dxa"/>
            <w:vMerge/>
            <w:noWrap/>
            <w:vAlign w:val="center"/>
          </w:tcPr>
          <w:p w:rsidR="004E77C8" w:rsidRDefault="004E77C8">
            <w:pPr>
              <w:rPr>
                <w:rFonts w:ascii="仿宋_GB2312" w:eastAsia="仿宋_GB2312" w:hAnsi="宋体"/>
                <w:b/>
                <w:bCs/>
                <w:color w:val="000000"/>
                <w:sz w:val="18"/>
                <w:szCs w:val="18"/>
              </w:rPr>
            </w:pPr>
          </w:p>
        </w:tc>
        <w:tc>
          <w:tcPr>
            <w:tcW w:w="1246"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09" w:type="dxa"/>
            <w:vMerge/>
            <w:noWrap/>
            <w:vAlign w:val="center"/>
          </w:tcPr>
          <w:p w:rsidR="004E77C8" w:rsidRDefault="004E77C8">
            <w:pPr>
              <w:rPr>
                <w:rFonts w:ascii="仿宋_GB2312" w:eastAsia="仿宋_GB2312" w:hAnsi="宋体"/>
                <w:b/>
                <w:bCs/>
                <w:color w:val="000000"/>
                <w:sz w:val="18"/>
                <w:szCs w:val="18"/>
              </w:rPr>
            </w:pPr>
          </w:p>
        </w:tc>
        <w:tc>
          <w:tcPr>
            <w:tcW w:w="551"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r>
      <w:tr w:rsidR="004E77C8">
        <w:trPr>
          <w:cantSplit/>
          <w:jc w:val="center"/>
        </w:trPr>
        <w:tc>
          <w:tcPr>
            <w:tcW w:w="540" w:type="dxa"/>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lastRenderedPageBreak/>
              <w:t>10</w:t>
            </w:r>
          </w:p>
        </w:tc>
        <w:tc>
          <w:tcPr>
            <w:tcW w:w="720" w:type="dxa"/>
            <w:vMerge w:val="restart"/>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配给管理</w:t>
            </w:r>
          </w:p>
        </w:tc>
        <w:tc>
          <w:tcPr>
            <w:tcW w:w="1274" w:type="dxa"/>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房源信息</w:t>
            </w:r>
          </w:p>
        </w:tc>
        <w:tc>
          <w:tcPr>
            <w:tcW w:w="1800" w:type="dxa"/>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项目名称；保障性住房类型；竣工日期；地址；住房套数；待分配套数；已分配套数；套型；面积；配租配售价格；分配日期等。</w:t>
            </w:r>
          </w:p>
        </w:tc>
        <w:tc>
          <w:tcPr>
            <w:tcW w:w="3600" w:type="dxa"/>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《政府信息公开条例》、《经济适用住房管理办法》、《公共租赁住房管理办法》、《住房城乡建设部办公厅关于做好</w:t>
            </w:r>
            <w:r>
              <w:rPr>
                <w:rFonts w:ascii="仿宋_GB2312" w:eastAsia="仿宋_GB2312" w:hAnsi="宋体" w:hint="eastAsia"/>
                <w:b/>
                <w:bCs/>
                <w:color w:val="000000"/>
                <w:sz w:val="18"/>
                <w:szCs w:val="18"/>
              </w:rPr>
              <w:t>2012</w:t>
            </w:r>
            <w:r>
              <w:rPr>
                <w:rFonts w:ascii="仿宋_GB2312" w:eastAsia="仿宋_GB2312" w:hAnsi="宋体" w:hint="eastAsia"/>
                <w:b/>
                <w:bCs/>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信息形成（变更）</w:t>
            </w:r>
            <w:r>
              <w:rPr>
                <w:rFonts w:ascii="仿宋_GB2312" w:eastAsia="仿宋_GB2312" w:hAnsi="宋体" w:hint="eastAsia"/>
                <w:b/>
                <w:bCs/>
                <w:color w:val="000000"/>
                <w:sz w:val="18"/>
                <w:szCs w:val="18"/>
              </w:rPr>
              <w:t>20</w:t>
            </w:r>
            <w:r>
              <w:rPr>
                <w:rFonts w:ascii="仿宋_GB2312" w:eastAsia="仿宋_GB2312" w:hAnsi="宋体" w:hint="eastAsia"/>
                <w:b/>
                <w:bCs/>
                <w:color w:val="000000"/>
                <w:sz w:val="18"/>
                <w:szCs w:val="18"/>
              </w:rPr>
              <w:t>个工作日内</w:t>
            </w:r>
          </w:p>
        </w:tc>
        <w:tc>
          <w:tcPr>
            <w:tcW w:w="1080" w:type="dxa"/>
            <w:noWrap/>
            <w:vAlign w:val="center"/>
          </w:tcPr>
          <w:p w:rsidR="004E77C8" w:rsidRDefault="00E64139">
            <w:pPr>
              <w:rPr>
                <w:rFonts w:ascii="仿宋_GB2312" w:eastAsia="仿宋_GB2312" w:hAnsi="宋体"/>
                <w:b/>
                <w:bCs/>
                <w:color w:val="000000"/>
                <w:sz w:val="18"/>
                <w:szCs w:val="18"/>
              </w:rPr>
            </w:pPr>
            <w:r>
              <w:rPr>
                <w:rFonts w:ascii="仿宋_GB2312" w:eastAsia="仿宋_GB2312" w:hAnsi="宋体" w:hint="eastAsia"/>
                <w:b/>
                <w:bCs/>
                <w:color w:val="000000"/>
                <w:sz w:val="18"/>
                <w:szCs w:val="18"/>
              </w:rPr>
              <w:t>高新区城乡建设和交通局</w:t>
            </w:r>
          </w:p>
        </w:tc>
        <w:tc>
          <w:tcPr>
            <w:tcW w:w="1246" w:type="dxa"/>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w:t>
            </w:r>
            <w:r>
              <w:rPr>
                <w:rFonts w:ascii="仿宋_GB2312" w:eastAsia="仿宋_GB2312" w:hAnsi="宋体" w:hint="eastAsia"/>
                <w:b/>
                <w:bCs/>
                <w:color w:val="000000"/>
                <w:sz w:val="18"/>
                <w:szCs w:val="18"/>
              </w:rPr>
              <w:t>高新区管委</w:t>
            </w:r>
            <w:r>
              <w:rPr>
                <w:rFonts w:ascii="仿宋_GB2312" w:eastAsia="仿宋_GB2312" w:hAnsi="宋体" w:hint="eastAsia"/>
                <w:b/>
                <w:bCs/>
                <w:color w:val="000000"/>
                <w:sz w:val="18"/>
                <w:szCs w:val="18"/>
              </w:rPr>
              <w:t>网站</w:t>
            </w:r>
            <w:r>
              <w:rPr>
                <w:rFonts w:ascii="仿宋_GB2312" w:eastAsia="仿宋_GB2312" w:hAnsi="宋体" w:hint="eastAsia"/>
                <w:b/>
                <w:bCs/>
                <w:color w:val="000000"/>
                <w:sz w:val="18"/>
                <w:szCs w:val="18"/>
              </w:rPr>
              <w:t xml:space="preserve">                   </w:t>
            </w:r>
          </w:p>
          <w:p w:rsidR="004E77C8" w:rsidRDefault="004E77C8">
            <w:pPr>
              <w:rPr>
                <w:rFonts w:ascii="仿宋_GB2312" w:eastAsia="仿宋_GB2312" w:hAnsi="宋体"/>
                <w:b/>
                <w:bCs/>
                <w:color w:val="000000"/>
                <w:sz w:val="18"/>
                <w:szCs w:val="18"/>
              </w:rPr>
            </w:pPr>
          </w:p>
        </w:tc>
        <w:tc>
          <w:tcPr>
            <w:tcW w:w="720" w:type="dxa"/>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w:t>
            </w:r>
          </w:p>
        </w:tc>
        <w:tc>
          <w:tcPr>
            <w:tcW w:w="709" w:type="dxa"/>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 xml:space="preserve">　</w:t>
            </w:r>
          </w:p>
        </w:tc>
        <w:tc>
          <w:tcPr>
            <w:tcW w:w="551" w:type="dxa"/>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w:t>
            </w:r>
          </w:p>
        </w:tc>
        <w:tc>
          <w:tcPr>
            <w:tcW w:w="720" w:type="dxa"/>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 xml:space="preserve">　</w:t>
            </w:r>
          </w:p>
        </w:tc>
        <w:tc>
          <w:tcPr>
            <w:tcW w:w="720" w:type="dxa"/>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w:t>
            </w:r>
          </w:p>
        </w:tc>
        <w:tc>
          <w:tcPr>
            <w:tcW w:w="720" w:type="dxa"/>
            <w:noWrap/>
            <w:vAlign w:val="center"/>
          </w:tcPr>
          <w:p w:rsidR="004E77C8" w:rsidRDefault="004E77C8">
            <w:pPr>
              <w:jc w:val="center"/>
              <w:rPr>
                <w:rFonts w:ascii="仿宋_GB2312" w:eastAsia="仿宋_GB2312" w:hAnsi="宋体"/>
                <w:b/>
                <w:bCs/>
                <w:color w:val="000000"/>
                <w:sz w:val="18"/>
                <w:szCs w:val="18"/>
              </w:rPr>
            </w:pPr>
          </w:p>
        </w:tc>
      </w:tr>
      <w:tr w:rsidR="004E77C8">
        <w:trPr>
          <w:cantSplit/>
          <w:jc w:val="center"/>
        </w:trPr>
        <w:tc>
          <w:tcPr>
            <w:tcW w:w="540" w:type="dxa"/>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11</w:t>
            </w:r>
          </w:p>
        </w:tc>
        <w:tc>
          <w:tcPr>
            <w:tcW w:w="720" w:type="dxa"/>
            <w:vMerge/>
            <w:noWrap/>
            <w:vAlign w:val="center"/>
          </w:tcPr>
          <w:p w:rsidR="004E77C8" w:rsidRDefault="004E77C8">
            <w:pPr>
              <w:jc w:val="center"/>
              <w:rPr>
                <w:rFonts w:ascii="仿宋_GB2312" w:eastAsia="仿宋_GB2312" w:hAnsi="宋体"/>
                <w:b/>
                <w:bCs/>
                <w:color w:val="000000"/>
                <w:sz w:val="18"/>
                <w:szCs w:val="18"/>
              </w:rPr>
            </w:pPr>
          </w:p>
        </w:tc>
        <w:tc>
          <w:tcPr>
            <w:tcW w:w="1274" w:type="dxa"/>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选房或摇号公告</w:t>
            </w:r>
          </w:p>
        </w:tc>
        <w:tc>
          <w:tcPr>
            <w:tcW w:w="1800" w:type="dxa"/>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公告名称；发布部门；发布日期；正文，包括时间、地点、流程、注意事项等。</w:t>
            </w:r>
          </w:p>
        </w:tc>
        <w:tc>
          <w:tcPr>
            <w:tcW w:w="3600" w:type="dxa"/>
            <w:vMerge w:val="restart"/>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《政府信息公开条例》、《经济适用住房管理办法》、《公共租赁住房管理办法》、《住房城乡建设部办公厅关于做好</w:t>
            </w:r>
            <w:r>
              <w:rPr>
                <w:rFonts w:ascii="仿宋_GB2312" w:eastAsia="仿宋_GB2312" w:hAnsi="宋体" w:hint="eastAsia"/>
                <w:b/>
                <w:bCs/>
                <w:color w:val="000000"/>
                <w:sz w:val="18"/>
                <w:szCs w:val="18"/>
              </w:rPr>
              <w:t>2012</w:t>
            </w:r>
            <w:r>
              <w:rPr>
                <w:rFonts w:ascii="仿宋_GB2312" w:eastAsia="仿宋_GB2312" w:hAnsi="宋体" w:hint="eastAsia"/>
                <w:b/>
                <w:bCs/>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vMerge w:val="restart"/>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信息形成（变更）</w:t>
            </w:r>
            <w:r>
              <w:rPr>
                <w:rFonts w:ascii="仿宋_GB2312" w:eastAsia="仿宋_GB2312" w:hAnsi="宋体" w:hint="eastAsia"/>
                <w:b/>
                <w:bCs/>
                <w:color w:val="000000"/>
                <w:sz w:val="18"/>
                <w:szCs w:val="18"/>
              </w:rPr>
              <w:t>20</w:t>
            </w:r>
            <w:r>
              <w:rPr>
                <w:rFonts w:ascii="仿宋_GB2312" w:eastAsia="仿宋_GB2312" w:hAnsi="宋体" w:hint="eastAsia"/>
                <w:b/>
                <w:bCs/>
                <w:color w:val="000000"/>
                <w:sz w:val="18"/>
                <w:szCs w:val="18"/>
              </w:rPr>
              <w:t>个工作日内</w:t>
            </w:r>
          </w:p>
        </w:tc>
        <w:tc>
          <w:tcPr>
            <w:tcW w:w="1080" w:type="dxa"/>
            <w:vMerge w:val="restart"/>
            <w:noWrap/>
            <w:vAlign w:val="center"/>
          </w:tcPr>
          <w:p w:rsidR="004E77C8" w:rsidRDefault="00E64139">
            <w:pPr>
              <w:rPr>
                <w:rFonts w:ascii="仿宋_GB2312" w:eastAsia="仿宋_GB2312" w:hAnsi="宋体"/>
                <w:b/>
                <w:bCs/>
                <w:color w:val="000000"/>
                <w:sz w:val="18"/>
                <w:szCs w:val="18"/>
              </w:rPr>
            </w:pPr>
            <w:r>
              <w:rPr>
                <w:rFonts w:ascii="仿宋_GB2312" w:eastAsia="仿宋_GB2312" w:hAnsi="宋体" w:hint="eastAsia"/>
                <w:b/>
                <w:bCs/>
                <w:color w:val="000000"/>
                <w:sz w:val="18"/>
                <w:szCs w:val="18"/>
              </w:rPr>
              <w:t>高新区城乡建设和交通局</w:t>
            </w:r>
          </w:p>
        </w:tc>
        <w:tc>
          <w:tcPr>
            <w:tcW w:w="1246" w:type="dxa"/>
            <w:vMerge w:val="restart"/>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w:t>
            </w:r>
            <w:r>
              <w:rPr>
                <w:rFonts w:ascii="仿宋_GB2312" w:eastAsia="仿宋_GB2312" w:hAnsi="宋体" w:hint="eastAsia"/>
                <w:b/>
                <w:bCs/>
                <w:color w:val="000000"/>
                <w:sz w:val="18"/>
                <w:szCs w:val="18"/>
              </w:rPr>
              <w:t>高新区管委</w:t>
            </w:r>
            <w:r>
              <w:rPr>
                <w:rFonts w:ascii="仿宋_GB2312" w:eastAsia="仿宋_GB2312" w:hAnsi="宋体" w:hint="eastAsia"/>
                <w:b/>
                <w:bCs/>
                <w:color w:val="000000"/>
                <w:sz w:val="18"/>
                <w:szCs w:val="18"/>
              </w:rPr>
              <w:t>网站</w:t>
            </w:r>
            <w:r>
              <w:rPr>
                <w:rFonts w:ascii="仿宋_GB2312" w:eastAsia="仿宋_GB2312" w:hAnsi="宋体" w:hint="eastAsia"/>
                <w:b/>
                <w:bCs/>
                <w:color w:val="000000"/>
                <w:sz w:val="18"/>
                <w:szCs w:val="18"/>
              </w:rPr>
              <w:t xml:space="preserve">                   </w:t>
            </w:r>
          </w:p>
          <w:p w:rsidR="004E77C8" w:rsidRDefault="004E77C8">
            <w:pPr>
              <w:rPr>
                <w:rFonts w:ascii="仿宋_GB2312" w:eastAsia="仿宋_GB2312" w:hAnsi="宋体"/>
                <w:b/>
                <w:bCs/>
                <w:color w:val="000000"/>
                <w:sz w:val="18"/>
                <w:szCs w:val="18"/>
              </w:rPr>
            </w:pPr>
          </w:p>
        </w:tc>
        <w:tc>
          <w:tcPr>
            <w:tcW w:w="720" w:type="dxa"/>
            <w:vMerge w:val="restart"/>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w:t>
            </w:r>
          </w:p>
        </w:tc>
        <w:tc>
          <w:tcPr>
            <w:tcW w:w="709" w:type="dxa"/>
            <w:vMerge w:val="restart"/>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 xml:space="preserve">　</w:t>
            </w:r>
          </w:p>
        </w:tc>
        <w:tc>
          <w:tcPr>
            <w:tcW w:w="551" w:type="dxa"/>
            <w:vMerge w:val="restart"/>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w:t>
            </w:r>
          </w:p>
        </w:tc>
        <w:tc>
          <w:tcPr>
            <w:tcW w:w="720" w:type="dxa"/>
            <w:vMerge w:val="restart"/>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 xml:space="preserve">　</w:t>
            </w:r>
          </w:p>
        </w:tc>
        <w:tc>
          <w:tcPr>
            <w:tcW w:w="720" w:type="dxa"/>
            <w:vMerge w:val="restart"/>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w:t>
            </w:r>
          </w:p>
        </w:tc>
        <w:tc>
          <w:tcPr>
            <w:tcW w:w="720" w:type="dxa"/>
            <w:vMerge w:val="restart"/>
            <w:noWrap/>
            <w:vAlign w:val="center"/>
          </w:tcPr>
          <w:p w:rsidR="004E77C8" w:rsidRDefault="004E77C8">
            <w:pPr>
              <w:jc w:val="center"/>
              <w:rPr>
                <w:rFonts w:ascii="仿宋_GB2312" w:eastAsia="仿宋_GB2312" w:hAnsi="宋体"/>
                <w:b/>
                <w:bCs/>
                <w:color w:val="000000"/>
                <w:sz w:val="18"/>
                <w:szCs w:val="18"/>
              </w:rPr>
            </w:pPr>
          </w:p>
        </w:tc>
      </w:tr>
      <w:tr w:rsidR="004E77C8">
        <w:trPr>
          <w:cantSplit/>
          <w:jc w:val="center"/>
        </w:trPr>
        <w:tc>
          <w:tcPr>
            <w:tcW w:w="540" w:type="dxa"/>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12</w:t>
            </w:r>
          </w:p>
        </w:tc>
        <w:tc>
          <w:tcPr>
            <w:tcW w:w="720" w:type="dxa"/>
            <w:vMerge/>
            <w:noWrap/>
            <w:vAlign w:val="center"/>
          </w:tcPr>
          <w:p w:rsidR="004E77C8" w:rsidRDefault="004E77C8">
            <w:pPr>
              <w:jc w:val="center"/>
              <w:rPr>
                <w:rFonts w:ascii="仿宋_GB2312" w:eastAsia="仿宋_GB2312" w:hAnsi="宋体"/>
                <w:b/>
                <w:bCs/>
                <w:color w:val="000000"/>
                <w:sz w:val="18"/>
                <w:szCs w:val="18"/>
              </w:rPr>
            </w:pPr>
          </w:p>
        </w:tc>
        <w:tc>
          <w:tcPr>
            <w:tcW w:w="1274" w:type="dxa"/>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分配结果</w:t>
            </w:r>
          </w:p>
        </w:tc>
        <w:tc>
          <w:tcPr>
            <w:tcW w:w="1800" w:type="dxa"/>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保障对象姓名；保障性住房类型；房号、面积、套型；所在建设项目名称等。</w:t>
            </w:r>
          </w:p>
        </w:tc>
        <w:tc>
          <w:tcPr>
            <w:tcW w:w="3600" w:type="dxa"/>
            <w:vMerge/>
            <w:noWrap/>
            <w:vAlign w:val="center"/>
          </w:tcPr>
          <w:p w:rsidR="004E77C8" w:rsidRDefault="004E77C8">
            <w:pPr>
              <w:rPr>
                <w:rFonts w:ascii="仿宋_GB2312" w:eastAsia="仿宋_GB2312" w:hAnsi="宋体"/>
                <w:b/>
                <w:bCs/>
                <w:color w:val="000000"/>
                <w:sz w:val="18"/>
                <w:szCs w:val="18"/>
              </w:rPr>
            </w:pPr>
          </w:p>
        </w:tc>
        <w:tc>
          <w:tcPr>
            <w:tcW w:w="1080" w:type="dxa"/>
            <w:vMerge/>
            <w:noWrap/>
            <w:vAlign w:val="center"/>
          </w:tcPr>
          <w:p w:rsidR="004E77C8" w:rsidRDefault="004E77C8">
            <w:pPr>
              <w:rPr>
                <w:rFonts w:ascii="仿宋_GB2312" w:eastAsia="仿宋_GB2312" w:hAnsi="宋体"/>
                <w:b/>
                <w:bCs/>
                <w:color w:val="000000"/>
                <w:sz w:val="18"/>
                <w:szCs w:val="18"/>
              </w:rPr>
            </w:pPr>
          </w:p>
        </w:tc>
        <w:tc>
          <w:tcPr>
            <w:tcW w:w="1080" w:type="dxa"/>
            <w:vMerge/>
            <w:noWrap/>
            <w:vAlign w:val="center"/>
          </w:tcPr>
          <w:p w:rsidR="004E77C8" w:rsidRDefault="004E77C8">
            <w:pPr>
              <w:rPr>
                <w:rFonts w:ascii="仿宋_GB2312" w:eastAsia="仿宋_GB2312" w:hAnsi="宋体"/>
                <w:b/>
                <w:bCs/>
                <w:color w:val="000000"/>
                <w:sz w:val="18"/>
                <w:szCs w:val="18"/>
              </w:rPr>
            </w:pPr>
          </w:p>
        </w:tc>
        <w:tc>
          <w:tcPr>
            <w:tcW w:w="1246"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09" w:type="dxa"/>
            <w:vMerge/>
            <w:noWrap/>
            <w:vAlign w:val="center"/>
          </w:tcPr>
          <w:p w:rsidR="004E77C8" w:rsidRDefault="004E77C8">
            <w:pPr>
              <w:rPr>
                <w:rFonts w:ascii="仿宋_GB2312" w:eastAsia="仿宋_GB2312" w:hAnsi="宋体"/>
                <w:b/>
                <w:bCs/>
                <w:color w:val="000000"/>
                <w:sz w:val="18"/>
                <w:szCs w:val="18"/>
              </w:rPr>
            </w:pPr>
          </w:p>
        </w:tc>
        <w:tc>
          <w:tcPr>
            <w:tcW w:w="551"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r>
      <w:tr w:rsidR="004E77C8">
        <w:trPr>
          <w:cantSplit/>
          <w:jc w:val="center"/>
        </w:trPr>
        <w:tc>
          <w:tcPr>
            <w:tcW w:w="540" w:type="dxa"/>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13</w:t>
            </w:r>
          </w:p>
        </w:tc>
        <w:tc>
          <w:tcPr>
            <w:tcW w:w="720" w:type="dxa"/>
            <w:vMerge/>
            <w:noWrap/>
            <w:vAlign w:val="center"/>
          </w:tcPr>
          <w:p w:rsidR="004E77C8" w:rsidRDefault="004E77C8">
            <w:pPr>
              <w:jc w:val="center"/>
              <w:rPr>
                <w:rFonts w:ascii="仿宋_GB2312" w:eastAsia="仿宋_GB2312" w:hAnsi="宋体"/>
                <w:b/>
                <w:bCs/>
                <w:color w:val="000000"/>
                <w:sz w:val="18"/>
                <w:szCs w:val="18"/>
              </w:rPr>
            </w:pPr>
          </w:p>
        </w:tc>
        <w:tc>
          <w:tcPr>
            <w:tcW w:w="1274" w:type="dxa"/>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办理配租配售公告</w:t>
            </w:r>
          </w:p>
        </w:tc>
        <w:tc>
          <w:tcPr>
            <w:tcW w:w="1800" w:type="dxa"/>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公告名称；发布部门；发布日期；正文，包括时间、地点、流程、注意事项等。</w:t>
            </w:r>
          </w:p>
        </w:tc>
        <w:tc>
          <w:tcPr>
            <w:tcW w:w="3600" w:type="dxa"/>
            <w:vMerge/>
            <w:noWrap/>
            <w:vAlign w:val="center"/>
          </w:tcPr>
          <w:p w:rsidR="004E77C8" w:rsidRDefault="004E77C8">
            <w:pPr>
              <w:rPr>
                <w:rFonts w:ascii="仿宋_GB2312" w:eastAsia="仿宋_GB2312" w:hAnsi="宋体"/>
                <w:b/>
                <w:bCs/>
                <w:color w:val="000000"/>
                <w:sz w:val="18"/>
                <w:szCs w:val="18"/>
              </w:rPr>
            </w:pPr>
          </w:p>
        </w:tc>
        <w:tc>
          <w:tcPr>
            <w:tcW w:w="1080" w:type="dxa"/>
            <w:vMerge/>
            <w:noWrap/>
            <w:vAlign w:val="center"/>
          </w:tcPr>
          <w:p w:rsidR="004E77C8" w:rsidRDefault="004E77C8">
            <w:pPr>
              <w:rPr>
                <w:rFonts w:ascii="仿宋_GB2312" w:eastAsia="仿宋_GB2312" w:hAnsi="宋体"/>
                <w:b/>
                <w:bCs/>
                <w:color w:val="000000"/>
                <w:sz w:val="18"/>
                <w:szCs w:val="18"/>
              </w:rPr>
            </w:pPr>
          </w:p>
        </w:tc>
        <w:tc>
          <w:tcPr>
            <w:tcW w:w="1080" w:type="dxa"/>
            <w:vMerge/>
            <w:noWrap/>
            <w:vAlign w:val="center"/>
          </w:tcPr>
          <w:p w:rsidR="004E77C8" w:rsidRDefault="004E77C8">
            <w:pPr>
              <w:rPr>
                <w:rFonts w:ascii="仿宋_GB2312" w:eastAsia="仿宋_GB2312" w:hAnsi="宋体"/>
                <w:b/>
                <w:bCs/>
                <w:color w:val="000000"/>
                <w:sz w:val="18"/>
                <w:szCs w:val="18"/>
              </w:rPr>
            </w:pPr>
          </w:p>
        </w:tc>
        <w:tc>
          <w:tcPr>
            <w:tcW w:w="1246"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09" w:type="dxa"/>
            <w:vMerge/>
            <w:noWrap/>
            <w:vAlign w:val="center"/>
          </w:tcPr>
          <w:p w:rsidR="004E77C8" w:rsidRDefault="004E77C8">
            <w:pPr>
              <w:rPr>
                <w:rFonts w:ascii="仿宋_GB2312" w:eastAsia="仿宋_GB2312" w:hAnsi="宋体"/>
                <w:b/>
                <w:bCs/>
                <w:color w:val="000000"/>
                <w:sz w:val="18"/>
                <w:szCs w:val="18"/>
              </w:rPr>
            </w:pPr>
          </w:p>
        </w:tc>
        <w:tc>
          <w:tcPr>
            <w:tcW w:w="551"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r>
      <w:tr w:rsidR="004E77C8">
        <w:trPr>
          <w:cantSplit/>
          <w:jc w:val="center"/>
        </w:trPr>
        <w:tc>
          <w:tcPr>
            <w:tcW w:w="540" w:type="dxa"/>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lastRenderedPageBreak/>
              <w:t>14</w:t>
            </w:r>
          </w:p>
        </w:tc>
        <w:tc>
          <w:tcPr>
            <w:tcW w:w="720" w:type="dxa"/>
            <w:vMerge w:val="restart"/>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配后管理</w:t>
            </w:r>
          </w:p>
        </w:tc>
        <w:tc>
          <w:tcPr>
            <w:tcW w:w="1274" w:type="dxa"/>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公租房资格定期审核</w:t>
            </w:r>
          </w:p>
        </w:tc>
        <w:tc>
          <w:tcPr>
            <w:tcW w:w="1800" w:type="dxa"/>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年审或定期审核家庭信息，含保障对象编号、姓名、身份证号﹝隐藏部分号码﹞；配租房源；套型；面积；是否审核通过；未通过原因等。</w:t>
            </w:r>
          </w:p>
        </w:tc>
        <w:tc>
          <w:tcPr>
            <w:tcW w:w="3600" w:type="dxa"/>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《公共租赁住房管理办法》、《国务院办公厅关于推进公共资源配置领域政府信息公开的意见》</w:t>
            </w:r>
          </w:p>
        </w:tc>
        <w:tc>
          <w:tcPr>
            <w:tcW w:w="1080" w:type="dxa"/>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信息形成（变更）</w:t>
            </w:r>
            <w:r>
              <w:rPr>
                <w:rFonts w:ascii="仿宋_GB2312" w:eastAsia="仿宋_GB2312" w:hAnsi="宋体" w:hint="eastAsia"/>
                <w:b/>
                <w:bCs/>
                <w:color w:val="000000"/>
                <w:sz w:val="18"/>
                <w:szCs w:val="18"/>
              </w:rPr>
              <w:t>20</w:t>
            </w:r>
            <w:r>
              <w:rPr>
                <w:rFonts w:ascii="仿宋_GB2312" w:eastAsia="仿宋_GB2312" w:hAnsi="宋体" w:hint="eastAsia"/>
                <w:b/>
                <w:bCs/>
                <w:color w:val="000000"/>
                <w:sz w:val="18"/>
                <w:szCs w:val="18"/>
              </w:rPr>
              <w:t>个工作日内</w:t>
            </w:r>
          </w:p>
        </w:tc>
        <w:tc>
          <w:tcPr>
            <w:tcW w:w="1080" w:type="dxa"/>
            <w:noWrap/>
            <w:vAlign w:val="center"/>
          </w:tcPr>
          <w:p w:rsidR="004E77C8" w:rsidRDefault="00E64139">
            <w:pPr>
              <w:rPr>
                <w:rFonts w:ascii="仿宋_GB2312" w:eastAsia="仿宋_GB2312" w:hAnsi="宋体"/>
                <w:b/>
                <w:bCs/>
                <w:color w:val="000000"/>
                <w:sz w:val="18"/>
                <w:szCs w:val="18"/>
              </w:rPr>
            </w:pPr>
            <w:r>
              <w:rPr>
                <w:rFonts w:ascii="仿宋_GB2312" w:eastAsia="仿宋_GB2312" w:hAnsi="宋体" w:hint="eastAsia"/>
                <w:b/>
                <w:bCs/>
                <w:color w:val="000000"/>
                <w:sz w:val="18"/>
                <w:szCs w:val="18"/>
              </w:rPr>
              <w:t>高新区城乡建设和交通局</w:t>
            </w:r>
          </w:p>
        </w:tc>
        <w:tc>
          <w:tcPr>
            <w:tcW w:w="1246" w:type="dxa"/>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w:t>
            </w:r>
            <w:r>
              <w:rPr>
                <w:rFonts w:ascii="仿宋_GB2312" w:eastAsia="仿宋_GB2312" w:hAnsi="宋体" w:hint="eastAsia"/>
                <w:b/>
                <w:bCs/>
                <w:color w:val="000000"/>
                <w:sz w:val="18"/>
                <w:szCs w:val="18"/>
              </w:rPr>
              <w:t>高新区管委</w:t>
            </w:r>
            <w:r>
              <w:rPr>
                <w:rFonts w:ascii="仿宋_GB2312" w:eastAsia="仿宋_GB2312" w:hAnsi="宋体" w:hint="eastAsia"/>
                <w:b/>
                <w:bCs/>
                <w:color w:val="000000"/>
                <w:sz w:val="18"/>
                <w:szCs w:val="18"/>
              </w:rPr>
              <w:t>网站</w:t>
            </w:r>
            <w:r>
              <w:rPr>
                <w:rFonts w:ascii="仿宋_GB2312" w:eastAsia="仿宋_GB2312" w:hAnsi="宋体" w:hint="eastAsia"/>
                <w:b/>
                <w:bCs/>
                <w:color w:val="000000"/>
                <w:sz w:val="18"/>
                <w:szCs w:val="18"/>
              </w:rPr>
              <w:t xml:space="preserve">                   </w:t>
            </w:r>
          </w:p>
          <w:p w:rsidR="004E77C8" w:rsidRDefault="004E77C8">
            <w:pPr>
              <w:rPr>
                <w:rFonts w:ascii="仿宋_GB2312" w:eastAsia="仿宋_GB2312" w:hAnsi="宋体"/>
                <w:b/>
                <w:bCs/>
                <w:color w:val="000000"/>
                <w:sz w:val="18"/>
                <w:szCs w:val="18"/>
              </w:rPr>
            </w:pPr>
          </w:p>
        </w:tc>
        <w:tc>
          <w:tcPr>
            <w:tcW w:w="720" w:type="dxa"/>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w:t>
            </w:r>
          </w:p>
        </w:tc>
        <w:tc>
          <w:tcPr>
            <w:tcW w:w="709" w:type="dxa"/>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 xml:space="preserve">　</w:t>
            </w:r>
          </w:p>
        </w:tc>
        <w:tc>
          <w:tcPr>
            <w:tcW w:w="551" w:type="dxa"/>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w:t>
            </w:r>
          </w:p>
        </w:tc>
        <w:tc>
          <w:tcPr>
            <w:tcW w:w="720" w:type="dxa"/>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 xml:space="preserve">　</w:t>
            </w:r>
          </w:p>
        </w:tc>
        <w:tc>
          <w:tcPr>
            <w:tcW w:w="720" w:type="dxa"/>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w:t>
            </w:r>
          </w:p>
        </w:tc>
        <w:tc>
          <w:tcPr>
            <w:tcW w:w="720" w:type="dxa"/>
            <w:noWrap/>
            <w:vAlign w:val="center"/>
          </w:tcPr>
          <w:p w:rsidR="004E77C8" w:rsidRDefault="004E77C8">
            <w:pPr>
              <w:jc w:val="center"/>
              <w:rPr>
                <w:rFonts w:ascii="仿宋_GB2312" w:eastAsia="仿宋_GB2312" w:hAnsi="宋体"/>
                <w:b/>
                <w:bCs/>
                <w:color w:val="000000"/>
                <w:sz w:val="18"/>
                <w:szCs w:val="18"/>
              </w:rPr>
            </w:pPr>
          </w:p>
        </w:tc>
      </w:tr>
      <w:tr w:rsidR="004E77C8">
        <w:trPr>
          <w:cantSplit/>
          <w:jc w:val="center"/>
        </w:trPr>
        <w:tc>
          <w:tcPr>
            <w:tcW w:w="540" w:type="dxa"/>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15</w:t>
            </w:r>
          </w:p>
        </w:tc>
        <w:tc>
          <w:tcPr>
            <w:tcW w:w="720" w:type="dxa"/>
            <w:vMerge/>
            <w:noWrap/>
            <w:vAlign w:val="center"/>
          </w:tcPr>
          <w:p w:rsidR="004E77C8" w:rsidRDefault="004E77C8">
            <w:pPr>
              <w:jc w:val="center"/>
              <w:rPr>
                <w:rFonts w:ascii="仿宋_GB2312" w:eastAsia="仿宋_GB2312" w:hAnsi="宋体"/>
                <w:b/>
                <w:bCs/>
                <w:color w:val="000000"/>
                <w:sz w:val="18"/>
                <w:szCs w:val="18"/>
              </w:rPr>
            </w:pPr>
          </w:p>
        </w:tc>
        <w:tc>
          <w:tcPr>
            <w:tcW w:w="1274" w:type="dxa"/>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自愿退出</w:t>
            </w:r>
          </w:p>
        </w:tc>
        <w:tc>
          <w:tcPr>
            <w:tcW w:w="1800" w:type="dxa"/>
            <w:vMerge w:val="restart"/>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原保障对象姓名、身份证号（隐藏部分号码）；原租购项目名称、地址、类型、套型、面积等；原享受补贴面积、标准等。</w:t>
            </w:r>
          </w:p>
        </w:tc>
        <w:tc>
          <w:tcPr>
            <w:tcW w:w="3600" w:type="dxa"/>
            <w:vMerge w:val="restart"/>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《经济适用住房管理办法》、《公共租赁住房管理办法》、《住房城乡建设部办公厅关于做好</w:t>
            </w:r>
            <w:r>
              <w:rPr>
                <w:rFonts w:ascii="仿宋_GB2312" w:eastAsia="仿宋_GB2312" w:hAnsi="宋体" w:hint="eastAsia"/>
                <w:b/>
                <w:bCs/>
                <w:color w:val="000000"/>
                <w:sz w:val="18"/>
                <w:szCs w:val="18"/>
              </w:rPr>
              <w:t>2012</w:t>
            </w:r>
            <w:r>
              <w:rPr>
                <w:rFonts w:ascii="仿宋_GB2312" w:eastAsia="仿宋_GB2312" w:hAnsi="宋体" w:hint="eastAsia"/>
                <w:b/>
                <w:bCs/>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vMerge w:val="restart"/>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信息形成（变更）</w:t>
            </w:r>
            <w:r>
              <w:rPr>
                <w:rFonts w:ascii="仿宋_GB2312" w:eastAsia="仿宋_GB2312" w:hAnsi="宋体" w:hint="eastAsia"/>
                <w:b/>
                <w:bCs/>
                <w:color w:val="000000"/>
                <w:sz w:val="18"/>
                <w:szCs w:val="18"/>
              </w:rPr>
              <w:t>20</w:t>
            </w:r>
            <w:r>
              <w:rPr>
                <w:rFonts w:ascii="仿宋_GB2312" w:eastAsia="仿宋_GB2312" w:hAnsi="宋体" w:hint="eastAsia"/>
                <w:b/>
                <w:bCs/>
                <w:color w:val="000000"/>
                <w:sz w:val="18"/>
                <w:szCs w:val="18"/>
              </w:rPr>
              <w:t>个工作日内</w:t>
            </w:r>
          </w:p>
        </w:tc>
        <w:tc>
          <w:tcPr>
            <w:tcW w:w="1080" w:type="dxa"/>
            <w:vMerge w:val="restart"/>
            <w:noWrap/>
            <w:vAlign w:val="center"/>
          </w:tcPr>
          <w:p w:rsidR="004E77C8" w:rsidRDefault="00E64139">
            <w:pPr>
              <w:rPr>
                <w:rFonts w:ascii="仿宋_GB2312" w:eastAsia="仿宋_GB2312" w:hAnsi="宋体"/>
                <w:b/>
                <w:bCs/>
                <w:color w:val="000000"/>
                <w:sz w:val="18"/>
                <w:szCs w:val="18"/>
              </w:rPr>
            </w:pPr>
            <w:r>
              <w:rPr>
                <w:rFonts w:ascii="仿宋_GB2312" w:eastAsia="仿宋_GB2312" w:hAnsi="宋体" w:hint="eastAsia"/>
                <w:b/>
                <w:bCs/>
                <w:color w:val="000000"/>
                <w:sz w:val="18"/>
                <w:szCs w:val="18"/>
              </w:rPr>
              <w:t>高新区城乡建设和交通局</w:t>
            </w:r>
          </w:p>
        </w:tc>
        <w:tc>
          <w:tcPr>
            <w:tcW w:w="1246" w:type="dxa"/>
            <w:vMerge w:val="restart"/>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w:t>
            </w:r>
            <w:r>
              <w:rPr>
                <w:rFonts w:ascii="仿宋_GB2312" w:eastAsia="仿宋_GB2312" w:hAnsi="宋体" w:hint="eastAsia"/>
                <w:b/>
                <w:bCs/>
                <w:color w:val="000000"/>
                <w:sz w:val="18"/>
                <w:szCs w:val="18"/>
              </w:rPr>
              <w:t>高新区管委</w:t>
            </w:r>
            <w:r>
              <w:rPr>
                <w:rFonts w:ascii="仿宋_GB2312" w:eastAsia="仿宋_GB2312" w:hAnsi="宋体" w:hint="eastAsia"/>
                <w:b/>
                <w:bCs/>
                <w:color w:val="000000"/>
                <w:sz w:val="18"/>
                <w:szCs w:val="18"/>
              </w:rPr>
              <w:t>网站</w:t>
            </w:r>
            <w:r>
              <w:rPr>
                <w:rFonts w:ascii="仿宋_GB2312" w:eastAsia="仿宋_GB2312" w:hAnsi="宋体" w:hint="eastAsia"/>
                <w:b/>
                <w:bCs/>
                <w:color w:val="000000"/>
                <w:sz w:val="18"/>
                <w:szCs w:val="18"/>
              </w:rPr>
              <w:t xml:space="preserve">                   </w:t>
            </w:r>
          </w:p>
          <w:p w:rsidR="004E77C8" w:rsidRDefault="004E77C8">
            <w:pPr>
              <w:rPr>
                <w:rFonts w:ascii="仿宋_GB2312" w:eastAsia="仿宋_GB2312" w:hAnsi="宋体"/>
                <w:b/>
                <w:bCs/>
                <w:color w:val="000000"/>
                <w:sz w:val="18"/>
                <w:szCs w:val="18"/>
              </w:rPr>
            </w:pPr>
          </w:p>
        </w:tc>
        <w:tc>
          <w:tcPr>
            <w:tcW w:w="720" w:type="dxa"/>
            <w:vMerge w:val="restart"/>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w:t>
            </w:r>
          </w:p>
        </w:tc>
        <w:tc>
          <w:tcPr>
            <w:tcW w:w="709" w:type="dxa"/>
            <w:vMerge w:val="restart"/>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 xml:space="preserve">　</w:t>
            </w:r>
          </w:p>
        </w:tc>
        <w:tc>
          <w:tcPr>
            <w:tcW w:w="551" w:type="dxa"/>
            <w:vMerge w:val="restart"/>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w:t>
            </w:r>
          </w:p>
        </w:tc>
        <w:tc>
          <w:tcPr>
            <w:tcW w:w="720" w:type="dxa"/>
            <w:vMerge w:val="restart"/>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 xml:space="preserve">　</w:t>
            </w:r>
          </w:p>
        </w:tc>
        <w:tc>
          <w:tcPr>
            <w:tcW w:w="720" w:type="dxa"/>
            <w:vMerge w:val="restart"/>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w:t>
            </w:r>
          </w:p>
        </w:tc>
        <w:tc>
          <w:tcPr>
            <w:tcW w:w="720" w:type="dxa"/>
            <w:vMerge w:val="restart"/>
            <w:noWrap/>
            <w:vAlign w:val="center"/>
          </w:tcPr>
          <w:p w:rsidR="004E77C8" w:rsidRDefault="004E77C8">
            <w:pPr>
              <w:jc w:val="center"/>
              <w:rPr>
                <w:rFonts w:ascii="仿宋_GB2312" w:eastAsia="仿宋_GB2312" w:hAnsi="宋体"/>
                <w:b/>
                <w:bCs/>
                <w:color w:val="000000"/>
                <w:sz w:val="18"/>
                <w:szCs w:val="18"/>
              </w:rPr>
            </w:pPr>
          </w:p>
        </w:tc>
      </w:tr>
      <w:tr w:rsidR="004E77C8">
        <w:trPr>
          <w:cantSplit/>
          <w:jc w:val="center"/>
        </w:trPr>
        <w:tc>
          <w:tcPr>
            <w:tcW w:w="540" w:type="dxa"/>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16</w:t>
            </w:r>
          </w:p>
        </w:tc>
        <w:tc>
          <w:tcPr>
            <w:tcW w:w="720" w:type="dxa"/>
            <w:vMerge/>
            <w:noWrap/>
            <w:vAlign w:val="center"/>
          </w:tcPr>
          <w:p w:rsidR="004E77C8" w:rsidRDefault="004E77C8">
            <w:pPr>
              <w:jc w:val="center"/>
              <w:rPr>
                <w:rFonts w:ascii="仿宋_GB2312" w:eastAsia="仿宋_GB2312" w:hAnsi="宋体"/>
                <w:b/>
                <w:bCs/>
                <w:color w:val="000000"/>
                <w:sz w:val="18"/>
                <w:szCs w:val="18"/>
              </w:rPr>
            </w:pPr>
          </w:p>
        </w:tc>
        <w:tc>
          <w:tcPr>
            <w:tcW w:w="1274" w:type="dxa"/>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到期退出</w:t>
            </w:r>
          </w:p>
        </w:tc>
        <w:tc>
          <w:tcPr>
            <w:tcW w:w="1800" w:type="dxa"/>
            <w:vMerge/>
            <w:noWrap/>
            <w:vAlign w:val="center"/>
          </w:tcPr>
          <w:p w:rsidR="004E77C8" w:rsidRDefault="004E77C8">
            <w:pPr>
              <w:rPr>
                <w:rFonts w:ascii="仿宋_GB2312" w:eastAsia="仿宋_GB2312" w:hAnsi="宋体"/>
                <w:b/>
                <w:bCs/>
                <w:color w:val="000000"/>
                <w:sz w:val="18"/>
                <w:szCs w:val="18"/>
              </w:rPr>
            </w:pPr>
          </w:p>
        </w:tc>
        <w:tc>
          <w:tcPr>
            <w:tcW w:w="3600" w:type="dxa"/>
            <w:vMerge/>
            <w:noWrap/>
            <w:vAlign w:val="center"/>
          </w:tcPr>
          <w:p w:rsidR="004E77C8" w:rsidRDefault="004E77C8">
            <w:pPr>
              <w:rPr>
                <w:rFonts w:ascii="仿宋_GB2312" w:eastAsia="仿宋_GB2312" w:hAnsi="宋体"/>
                <w:b/>
                <w:bCs/>
                <w:color w:val="000000"/>
                <w:sz w:val="18"/>
                <w:szCs w:val="18"/>
              </w:rPr>
            </w:pPr>
          </w:p>
        </w:tc>
        <w:tc>
          <w:tcPr>
            <w:tcW w:w="1080" w:type="dxa"/>
            <w:vMerge/>
            <w:noWrap/>
            <w:vAlign w:val="center"/>
          </w:tcPr>
          <w:p w:rsidR="004E77C8" w:rsidRDefault="004E77C8">
            <w:pPr>
              <w:rPr>
                <w:rFonts w:ascii="仿宋_GB2312" w:eastAsia="仿宋_GB2312" w:hAnsi="宋体"/>
                <w:b/>
                <w:bCs/>
                <w:color w:val="000000"/>
                <w:sz w:val="18"/>
                <w:szCs w:val="18"/>
              </w:rPr>
            </w:pPr>
          </w:p>
        </w:tc>
        <w:tc>
          <w:tcPr>
            <w:tcW w:w="1080" w:type="dxa"/>
            <w:vMerge/>
            <w:noWrap/>
            <w:vAlign w:val="center"/>
          </w:tcPr>
          <w:p w:rsidR="004E77C8" w:rsidRDefault="004E77C8">
            <w:pPr>
              <w:rPr>
                <w:rFonts w:ascii="仿宋_GB2312" w:eastAsia="仿宋_GB2312" w:hAnsi="宋体"/>
                <w:b/>
                <w:bCs/>
                <w:color w:val="000000"/>
                <w:sz w:val="18"/>
                <w:szCs w:val="18"/>
              </w:rPr>
            </w:pPr>
          </w:p>
        </w:tc>
        <w:tc>
          <w:tcPr>
            <w:tcW w:w="1246"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09" w:type="dxa"/>
            <w:vMerge/>
            <w:noWrap/>
            <w:vAlign w:val="center"/>
          </w:tcPr>
          <w:p w:rsidR="004E77C8" w:rsidRDefault="004E77C8">
            <w:pPr>
              <w:rPr>
                <w:rFonts w:ascii="仿宋_GB2312" w:eastAsia="仿宋_GB2312" w:hAnsi="宋体"/>
                <w:b/>
                <w:bCs/>
                <w:color w:val="000000"/>
                <w:sz w:val="18"/>
                <w:szCs w:val="18"/>
              </w:rPr>
            </w:pPr>
          </w:p>
        </w:tc>
        <w:tc>
          <w:tcPr>
            <w:tcW w:w="551"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r>
      <w:tr w:rsidR="004E77C8">
        <w:trPr>
          <w:cantSplit/>
          <w:jc w:val="center"/>
        </w:trPr>
        <w:tc>
          <w:tcPr>
            <w:tcW w:w="540" w:type="dxa"/>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17</w:t>
            </w:r>
          </w:p>
        </w:tc>
        <w:tc>
          <w:tcPr>
            <w:tcW w:w="720" w:type="dxa"/>
            <w:vMerge/>
            <w:noWrap/>
            <w:vAlign w:val="center"/>
          </w:tcPr>
          <w:p w:rsidR="004E77C8" w:rsidRDefault="004E77C8">
            <w:pPr>
              <w:jc w:val="center"/>
              <w:rPr>
                <w:rFonts w:ascii="仿宋_GB2312" w:eastAsia="仿宋_GB2312" w:hAnsi="宋体"/>
                <w:b/>
                <w:bCs/>
                <w:color w:val="000000"/>
                <w:sz w:val="18"/>
                <w:szCs w:val="18"/>
              </w:rPr>
            </w:pPr>
          </w:p>
        </w:tc>
        <w:tc>
          <w:tcPr>
            <w:tcW w:w="1274" w:type="dxa"/>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不符合条件退出</w:t>
            </w:r>
          </w:p>
        </w:tc>
        <w:tc>
          <w:tcPr>
            <w:tcW w:w="1800" w:type="dxa"/>
            <w:vMerge/>
            <w:noWrap/>
            <w:vAlign w:val="center"/>
          </w:tcPr>
          <w:p w:rsidR="004E77C8" w:rsidRDefault="004E77C8">
            <w:pPr>
              <w:rPr>
                <w:rFonts w:ascii="仿宋_GB2312" w:eastAsia="仿宋_GB2312" w:hAnsi="宋体"/>
                <w:b/>
                <w:bCs/>
                <w:color w:val="000000"/>
                <w:sz w:val="18"/>
                <w:szCs w:val="18"/>
              </w:rPr>
            </w:pPr>
          </w:p>
        </w:tc>
        <w:tc>
          <w:tcPr>
            <w:tcW w:w="3600" w:type="dxa"/>
            <w:vMerge/>
            <w:noWrap/>
            <w:vAlign w:val="center"/>
          </w:tcPr>
          <w:p w:rsidR="004E77C8" w:rsidRDefault="004E77C8">
            <w:pPr>
              <w:rPr>
                <w:rFonts w:ascii="仿宋_GB2312" w:eastAsia="仿宋_GB2312" w:hAnsi="宋体"/>
                <w:b/>
                <w:bCs/>
                <w:color w:val="000000"/>
                <w:sz w:val="18"/>
                <w:szCs w:val="18"/>
              </w:rPr>
            </w:pPr>
          </w:p>
        </w:tc>
        <w:tc>
          <w:tcPr>
            <w:tcW w:w="1080" w:type="dxa"/>
            <w:vMerge/>
            <w:noWrap/>
            <w:vAlign w:val="center"/>
          </w:tcPr>
          <w:p w:rsidR="004E77C8" w:rsidRDefault="004E77C8">
            <w:pPr>
              <w:rPr>
                <w:rFonts w:ascii="仿宋_GB2312" w:eastAsia="仿宋_GB2312" w:hAnsi="宋体"/>
                <w:b/>
                <w:bCs/>
                <w:color w:val="000000"/>
                <w:sz w:val="18"/>
                <w:szCs w:val="18"/>
              </w:rPr>
            </w:pPr>
          </w:p>
        </w:tc>
        <w:tc>
          <w:tcPr>
            <w:tcW w:w="1080" w:type="dxa"/>
            <w:vMerge/>
            <w:noWrap/>
            <w:vAlign w:val="center"/>
          </w:tcPr>
          <w:p w:rsidR="004E77C8" w:rsidRDefault="004E77C8">
            <w:pPr>
              <w:rPr>
                <w:rFonts w:ascii="仿宋_GB2312" w:eastAsia="仿宋_GB2312" w:hAnsi="宋体"/>
                <w:b/>
                <w:bCs/>
                <w:color w:val="000000"/>
                <w:sz w:val="18"/>
                <w:szCs w:val="18"/>
              </w:rPr>
            </w:pPr>
          </w:p>
        </w:tc>
        <w:tc>
          <w:tcPr>
            <w:tcW w:w="1246"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09" w:type="dxa"/>
            <w:vMerge/>
            <w:noWrap/>
            <w:vAlign w:val="center"/>
          </w:tcPr>
          <w:p w:rsidR="004E77C8" w:rsidRDefault="004E77C8">
            <w:pPr>
              <w:rPr>
                <w:rFonts w:ascii="仿宋_GB2312" w:eastAsia="仿宋_GB2312" w:hAnsi="宋体"/>
                <w:b/>
                <w:bCs/>
                <w:color w:val="000000"/>
                <w:sz w:val="18"/>
                <w:szCs w:val="18"/>
              </w:rPr>
            </w:pPr>
          </w:p>
        </w:tc>
        <w:tc>
          <w:tcPr>
            <w:tcW w:w="551"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r>
      <w:tr w:rsidR="004E77C8">
        <w:trPr>
          <w:cantSplit/>
          <w:jc w:val="center"/>
        </w:trPr>
        <w:tc>
          <w:tcPr>
            <w:tcW w:w="540" w:type="dxa"/>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18</w:t>
            </w:r>
          </w:p>
        </w:tc>
        <w:tc>
          <w:tcPr>
            <w:tcW w:w="720" w:type="dxa"/>
            <w:vMerge/>
            <w:noWrap/>
            <w:vAlign w:val="center"/>
          </w:tcPr>
          <w:p w:rsidR="004E77C8" w:rsidRDefault="004E77C8">
            <w:pPr>
              <w:jc w:val="center"/>
              <w:rPr>
                <w:rFonts w:ascii="仿宋_GB2312" w:eastAsia="仿宋_GB2312" w:hAnsi="宋体"/>
                <w:b/>
                <w:bCs/>
                <w:color w:val="000000"/>
                <w:sz w:val="18"/>
                <w:szCs w:val="18"/>
              </w:rPr>
            </w:pPr>
          </w:p>
        </w:tc>
        <w:tc>
          <w:tcPr>
            <w:tcW w:w="1274" w:type="dxa"/>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违规处罚退出</w:t>
            </w:r>
          </w:p>
        </w:tc>
        <w:tc>
          <w:tcPr>
            <w:tcW w:w="1800" w:type="dxa"/>
            <w:vMerge/>
            <w:noWrap/>
            <w:vAlign w:val="center"/>
          </w:tcPr>
          <w:p w:rsidR="004E77C8" w:rsidRDefault="004E77C8">
            <w:pPr>
              <w:rPr>
                <w:rFonts w:ascii="仿宋_GB2312" w:eastAsia="仿宋_GB2312" w:hAnsi="宋体"/>
                <w:b/>
                <w:bCs/>
                <w:color w:val="000000"/>
                <w:sz w:val="18"/>
                <w:szCs w:val="18"/>
              </w:rPr>
            </w:pPr>
          </w:p>
        </w:tc>
        <w:tc>
          <w:tcPr>
            <w:tcW w:w="3600" w:type="dxa"/>
            <w:vMerge/>
            <w:noWrap/>
            <w:vAlign w:val="center"/>
          </w:tcPr>
          <w:p w:rsidR="004E77C8" w:rsidRDefault="004E77C8">
            <w:pPr>
              <w:rPr>
                <w:rFonts w:ascii="仿宋_GB2312" w:eastAsia="仿宋_GB2312" w:hAnsi="宋体"/>
                <w:b/>
                <w:bCs/>
                <w:color w:val="000000"/>
                <w:sz w:val="18"/>
                <w:szCs w:val="18"/>
              </w:rPr>
            </w:pPr>
          </w:p>
        </w:tc>
        <w:tc>
          <w:tcPr>
            <w:tcW w:w="1080" w:type="dxa"/>
            <w:vMerge/>
            <w:noWrap/>
            <w:vAlign w:val="center"/>
          </w:tcPr>
          <w:p w:rsidR="004E77C8" w:rsidRDefault="004E77C8">
            <w:pPr>
              <w:rPr>
                <w:rFonts w:ascii="仿宋_GB2312" w:eastAsia="仿宋_GB2312" w:hAnsi="宋体"/>
                <w:b/>
                <w:bCs/>
                <w:color w:val="000000"/>
                <w:sz w:val="18"/>
                <w:szCs w:val="18"/>
              </w:rPr>
            </w:pPr>
          </w:p>
        </w:tc>
        <w:tc>
          <w:tcPr>
            <w:tcW w:w="1080" w:type="dxa"/>
            <w:vMerge/>
            <w:noWrap/>
            <w:vAlign w:val="center"/>
          </w:tcPr>
          <w:p w:rsidR="004E77C8" w:rsidRDefault="004E77C8">
            <w:pPr>
              <w:rPr>
                <w:rFonts w:ascii="仿宋_GB2312" w:eastAsia="仿宋_GB2312" w:hAnsi="宋体"/>
                <w:b/>
                <w:bCs/>
                <w:color w:val="000000"/>
                <w:sz w:val="18"/>
                <w:szCs w:val="18"/>
              </w:rPr>
            </w:pPr>
          </w:p>
        </w:tc>
        <w:tc>
          <w:tcPr>
            <w:tcW w:w="1246"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09" w:type="dxa"/>
            <w:vMerge/>
            <w:noWrap/>
            <w:vAlign w:val="center"/>
          </w:tcPr>
          <w:p w:rsidR="004E77C8" w:rsidRDefault="004E77C8">
            <w:pPr>
              <w:rPr>
                <w:rFonts w:ascii="仿宋_GB2312" w:eastAsia="仿宋_GB2312" w:hAnsi="宋体"/>
                <w:b/>
                <w:bCs/>
                <w:color w:val="000000"/>
                <w:sz w:val="18"/>
                <w:szCs w:val="18"/>
              </w:rPr>
            </w:pPr>
          </w:p>
        </w:tc>
        <w:tc>
          <w:tcPr>
            <w:tcW w:w="551"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r>
      <w:tr w:rsidR="00E64139" w:rsidTr="00193871">
        <w:trPr>
          <w:cantSplit/>
          <w:trHeight w:val="2506"/>
          <w:jc w:val="center"/>
        </w:trPr>
        <w:tc>
          <w:tcPr>
            <w:tcW w:w="540" w:type="dxa"/>
            <w:noWrap/>
            <w:vAlign w:val="center"/>
          </w:tcPr>
          <w:p w:rsidR="00E64139" w:rsidRDefault="00E64139">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19</w:t>
            </w:r>
          </w:p>
          <w:p w:rsidR="00E64139" w:rsidRDefault="00E64139" w:rsidP="003A7833">
            <w:pPr>
              <w:jc w:val="center"/>
              <w:rPr>
                <w:rFonts w:ascii="仿宋_GB2312" w:eastAsia="仿宋_GB2312" w:hAnsi="宋体"/>
                <w:b/>
                <w:bCs/>
                <w:color w:val="000000"/>
                <w:sz w:val="18"/>
                <w:szCs w:val="18"/>
              </w:rPr>
            </w:pPr>
          </w:p>
        </w:tc>
        <w:tc>
          <w:tcPr>
            <w:tcW w:w="720" w:type="dxa"/>
            <w:vMerge w:val="restart"/>
            <w:noWrap/>
            <w:vAlign w:val="center"/>
          </w:tcPr>
          <w:p w:rsidR="00E64139" w:rsidRDefault="00E64139">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配后管理</w:t>
            </w:r>
          </w:p>
        </w:tc>
        <w:tc>
          <w:tcPr>
            <w:tcW w:w="1274" w:type="dxa"/>
            <w:noWrap/>
            <w:vAlign w:val="center"/>
          </w:tcPr>
          <w:p w:rsidR="00E64139" w:rsidRDefault="00E64139" w:rsidP="00765134">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租金收取</w:t>
            </w:r>
          </w:p>
        </w:tc>
        <w:tc>
          <w:tcPr>
            <w:tcW w:w="1800" w:type="dxa"/>
            <w:noWrap/>
            <w:vAlign w:val="center"/>
          </w:tcPr>
          <w:p w:rsidR="00E64139" w:rsidRDefault="00E64139" w:rsidP="00193871">
            <w:pPr>
              <w:rPr>
                <w:rFonts w:ascii="仿宋_GB2312" w:eastAsia="仿宋_GB2312" w:hAnsi="宋体"/>
                <w:b/>
                <w:bCs/>
                <w:color w:val="000000"/>
                <w:sz w:val="18"/>
                <w:szCs w:val="18"/>
              </w:rPr>
            </w:pPr>
            <w:r>
              <w:rPr>
                <w:rFonts w:ascii="仿宋_GB2312" w:eastAsia="仿宋_GB2312" w:hAnsi="宋体" w:hint="eastAsia"/>
                <w:b/>
                <w:bCs/>
                <w:color w:val="000000"/>
                <w:sz w:val="18"/>
                <w:szCs w:val="18"/>
              </w:rPr>
              <w:t>保障对象姓名、身份证号（隐藏部分号码）；应缴租金；实收租金；未足额收取原因；租金年度、月份；收取日期；收取方式。</w:t>
            </w:r>
          </w:p>
        </w:tc>
        <w:tc>
          <w:tcPr>
            <w:tcW w:w="3600" w:type="dxa"/>
            <w:noWrap/>
            <w:vAlign w:val="center"/>
          </w:tcPr>
          <w:p w:rsidR="00E64139" w:rsidRDefault="00E64139">
            <w:pPr>
              <w:rPr>
                <w:rFonts w:ascii="仿宋_GB2312" w:eastAsia="仿宋_GB2312" w:hAnsi="宋体"/>
                <w:b/>
                <w:bCs/>
                <w:color w:val="000000"/>
                <w:sz w:val="18"/>
                <w:szCs w:val="18"/>
              </w:rPr>
            </w:pPr>
            <w:r>
              <w:rPr>
                <w:rFonts w:ascii="仿宋_GB2312" w:eastAsia="仿宋_GB2312" w:hAnsi="宋体" w:hint="eastAsia"/>
                <w:b/>
                <w:bCs/>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noWrap/>
            <w:vAlign w:val="center"/>
          </w:tcPr>
          <w:p w:rsidR="00E64139" w:rsidRDefault="00E64139">
            <w:pPr>
              <w:rPr>
                <w:rFonts w:ascii="仿宋_GB2312" w:eastAsia="仿宋_GB2312" w:hAnsi="宋体"/>
                <w:b/>
                <w:bCs/>
                <w:color w:val="000000"/>
                <w:sz w:val="18"/>
                <w:szCs w:val="18"/>
              </w:rPr>
            </w:pPr>
            <w:r>
              <w:rPr>
                <w:rFonts w:ascii="仿宋_GB2312" w:eastAsia="仿宋_GB2312" w:hAnsi="宋体" w:hint="eastAsia"/>
                <w:b/>
                <w:bCs/>
                <w:color w:val="000000"/>
                <w:sz w:val="18"/>
                <w:szCs w:val="18"/>
              </w:rPr>
              <w:t>信息形成（变更）20个工作日内</w:t>
            </w:r>
          </w:p>
        </w:tc>
        <w:tc>
          <w:tcPr>
            <w:tcW w:w="1080" w:type="dxa"/>
            <w:noWrap/>
            <w:vAlign w:val="center"/>
          </w:tcPr>
          <w:p w:rsidR="00E64139" w:rsidRDefault="00E64139">
            <w:pPr>
              <w:rPr>
                <w:rFonts w:ascii="仿宋_GB2312" w:eastAsia="仿宋_GB2312" w:hAnsi="宋体"/>
                <w:b/>
                <w:bCs/>
                <w:color w:val="000000"/>
                <w:sz w:val="18"/>
                <w:szCs w:val="18"/>
              </w:rPr>
            </w:pPr>
            <w:r>
              <w:rPr>
                <w:rFonts w:ascii="仿宋_GB2312" w:eastAsia="仿宋_GB2312" w:hAnsi="宋体" w:hint="eastAsia"/>
                <w:b/>
                <w:bCs/>
                <w:color w:val="000000"/>
                <w:sz w:val="18"/>
                <w:szCs w:val="18"/>
              </w:rPr>
              <w:t>高新区城乡建设和交通局</w:t>
            </w:r>
          </w:p>
        </w:tc>
        <w:tc>
          <w:tcPr>
            <w:tcW w:w="1246" w:type="dxa"/>
            <w:noWrap/>
            <w:vAlign w:val="center"/>
          </w:tcPr>
          <w:p w:rsidR="00E64139" w:rsidRDefault="00E64139">
            <w:pPr>
              <w:rPr>
                <w:rFonts w:ascii="仿宋_GB2312" w:eastAsia="仿宋_GB2312" w:hAnsi="宋体"/>
                <w:b/>
                <w:bCs/>
                <w:color w:val="000000"/>
                <w:sz w:val="18"/>
                <w:szCs w:val="18"/>
              </w:rPr>
            </w:pPr>
            <w:r>
              <w:rPr>
                <w:rFonts w:ascii="仿宋_GB2312" w:eastAsia="仿宋_GB2312" w:hAnsi="宋体" w:hint="eastAsia"/>
                <w:b/>
                <w:bCs/>
                <w:color w:val="000000"/>
                <w:sz w:val="18"/>
                <w:szCs w:val="18"/>
              </w:rPr>
              <w:t xml:space="preserve">■高新区管委网站                   </w:t>
            </w:r>
          </w:p>
          <w:p w:rsidR="00E64139" w:rsidRDefault="00E64139">
            <w:pPr>
              <w:rPr>
                <w:rFonts w:ascii="仿宋_GB2312" w:eastAsia="仿宋_GB2312" w:hAnsi="宋体"/>
                <w:b/>
                <w:bCs/>
                <w:color w:val="000000"/>
                <w:sz w:val="18"/>
                <w:szCs w:val="18"/>
              </w:rPr>
            </w:pPr>
          </w:p>
        </w:tc>
        <w:tc>
          <w:tcPr>
            <w:tcW w:w="720" w:type="dxa"/>
            <w:noWrap/>
            <w:vAlign w:val="center"/>
          </w:tcPr>
          <w:p w:rsidR="00E64139" w:rsidRDefault="00E64139">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w:t>
            </w:r>
          </w:p>
        </w:tc>
        <w:tc>
          <w:tcPr>
            <w:tcW w:w="709" w:type="dxa"/>
            <w:noWrap/>
            <w:vAlign w:val="center"/>
          </w:tcPr>
          <w:p w:rsidR="00E64139" w:rsidRDefault="00E64139">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 xml:space="preserve">　</w:t>
            </w:r>
          </w:p>
        </w:tc>
        <w:tc>
          <w:tcPr>
            <w:tcW w:w="551" w:type="dxa"/>
            <w:noWrap/>
            <w:vAlign w:val="center"/>
          </w:tcPr>
          <w:p w:rsidR="00E64139" w:rsidRDefault="00E64139">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w:t>
            </w:r>
          </w:p>
        </w:tc>
        <w:tc>
          <w:tcPr>
            <w:tcW w:w="720" w:type="dxa"/>
            <w:noWrap/>
            <w:vAlign w:val="center"/>
          </w:tcPr>
          <w:p w:rsidR="00E64139" w:rsidRDefault="00E64139">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 xml:space="preserve">　</w:t>
            </w:r>
          </w:p>
        </w:tc>
        <w:tc>
          <w:tcPr>
            <w:tcW w:w="720" w:type="dxa"/>
            <w:noWrap/>
            <w:vAlign w:val="center"/>
          </w:tcPr>
          <w:p w:rsidR="00E64139" w:rsidRDefault="00E64139">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w:t>
            </w:r>
          </w:p>
        </w:tc>
        <w:tc>
          <w:tcPr>
            <w:tcW w:w="720" w:type="dxa"/>
            <w:noWrap/>
            <w:vAlign w:val="center"/>
          </w:tcPr>
          <w:p w:rsidR="00E64139" w:rsidRDefault="00E64139">
            <w:pPr>
              <w:jc w:val="center"/>
              <w:rPr>
                <w:rFonts w:ascii="仿宋_GB2312" w:eastAsia="仿宋_GB2312" w:hAnsi="宋体"/>
                <w:b/>
                <w:bCs/>
                <w:color w:val="000000"/>
                <w:sz w:val="18"/>
                <w:szCs w:val="18"/>
              </w:rPr>
            </w:pPr>
          </w:p>
        </w:tc>
      </w:tr>
      <w:tr w:rsidR="004E77C8">
        <w:trPr>
          <w:cantSplit/>
          <w:jc w:val="center"/>
        </w:trPr>
        <w:tc>
          <w:tcPr>
            <w:tcW w:w="540" w:type="dxa"/>
            <w:noWrap/>
            <w:vAlign w:val="center"/>
          </w:tcPr>
          <w:p w:rsidR="004E77C8" w:rsidRDefault="00F065A3" w:rsidP="00E64139">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lastRenderedPageBreak/>
              <w:t>2</w:t>
            </w:r>
            <w:r w:rsidR="00E64139">
              <w:rPr>
                <w:rFonts w:ascii="仿宋_GB2312" w:eastAsia="仿宋_GB2312" w:hAnsi="宋体" w:hint="eastAsia"/>
                <w:b/>
                <w:bCs/>
                <w:color w:val="000000"/>
                <w:sz w:val="18"/>
                <w:szCs w:val="18"/>
              </w:rPr>
              <w:t>0</w:t>
            </w:r>
          </w:p>
        </w:tc>
        <w:tc>
          <w:tcPr>
            <w:tcW w:w="720" w:type="dxa"/>
            <w:vMerge/>
            <w:noWrap/>
            <w:vAlign w:val="center"/>
          </w:tcPr>
          <w:p w:rsidR="004E77C8" w:rsidRDefault="004E77C8">
            <w:pPr>
              <w:jc w:val="center"/>
              <w:rPr>
                <w:rFonts w:ascii="仿宋_GB2312" w:eastAsia="仿宋_GB2312" w:hAnsi="宋体"/>
                <w:b/>
                <w:bCs/>
                <w:color w:val="000000"/>
                <w:sz w:val="18"/>
                <w:szCs w:val="18"/>
              </w:rPr>
            </w:pPr>
          </w:p>
        </w:tc>
        <w:tc>
          <w:tcPr>
            <w:tcW w:w="1274" w:type="dxa"/>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租金减免</w:t>
            </w:r>
          </w:p>
        </w:tc>
        <w:tc>
          <w:tcPr>
            <w:tcW w:w="1800" w:type="dxa"/>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保障对象姓名、身份证号（隐藏部分号码）；保障项目名称、类型、套型、面积；原应缴租金标准、现应缴租金标准。</w:t>
            </w:r>
          </w:p>
        </w:tc>
        <w:tc>
          <w:tcPr>
            <w:tcW w:w="3600" w:type="dxa"/>
            <w:vMerge w:val="restart"/>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《经济适用住房管理办法》、《公共租赁住房管理办法》、《住房城乡建设部办公厅关于做好</w:t>
            </w:r>
            <w:r>
              <w:rPr>
                <w:rFonts w:ascii="仿宋_GB2312" w:eastAsia="仿宋_GB2312" w:hAnsi="宋体" w:hint="eastAsia"/>
                <w:b/>
                <w:bCs/>
                <w:color w:val="000000"/>
                <w:sz w:val="18"/>
                <w:szCs w:val="18"/>
              </w:rPr>
              <w:t>2012</w:t>
            </w:r>
            <w:r>
              <w:rPr>
                <w:rFonts w:ascii="仿宋_GB2312" w:eastAsia="仿宋_GB2312" w:hAnsi="宋体" w:hint="eastAsia"/>
                <w:b/>
                <w:bCs/>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vMerge w:val="restart"/>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信息形成（变更）</w:t>
            </w:r>
            <w:r>
              <w:rPr>
                <w:rFonts w:ascii="仿宋_GB2312" w:eastAsia="仿宋_GB2312" w:hAnsi="宋体" w:hint="eastAsia"/>
                <w:b/>
                <w:bCs/>
                <w:color w:val="000000"/>
                <w:sz w:val="18"/>
                <w:szCs w:val="18"/>
              </w:rPr>
              <w:t>20</w:t>
            </w:r>
            <w:r>
              <w:rPr>
                <w:rFonts w:ascii="仿宋_GB2312" w:eastAsia="仿宋_GB2312" w:hAnsi="宋体" w:hint="eastAsia"/>
                <w:b/>
                <w:bCs/>
                <w:color w:val="000000"/>
                <w:sz w:val="18"/>
                <w:szCs w:val="18"/>
              </w:rPr>
              <w:t>个工作日内</w:t>
            </w:r>
          </w:p>
        </w:tc>
        <w:tc>
          <w:tcPr>
            <w:tcW w:w="1080" w:type="dxa"/>
            <w:vMerge w:val="restart"/>
            <w:noWrap/>
            <w:vAlign w:val="center"/>
          </w:tcPr>
          <w:p w:rsidR="004E77C8" w:rsidRDefault="00E64139">
            <w:pPr>
              <w:rPr>
                <w:rFonts w:ascii="仿宋_GB2312" w:eastAsia="仿宋_GB2312" w:hAnsi="宋体"/>
                <w:b/>
                <w:bCs/>
                <w:color w:val="000000"/>
                <w:sz w:val="18"/>
                <w:szCs w:val="18"/>
              </w:rPr>
            </w:pPr>
            <w:r>
              <w:rPr>
                <w:rFonts w:ascii="仿宋_GB2312" w:eastAsia="仿宋_GB2312" w:hAnsi="宋体" w:hint="eastAsia"/>
                <w:b/>
                <w:bCs/>
                <w:color w:val="000000"/>
                <w:sz w:val="18"/>
                <w:szCs w:val="18"/>
              </w:rPr>
              <w:t>高新区城乡建设和交通局</w:t>
            </w:r>
          </w:p>
        </w:tc>
        <w:tc>
          <w:tcPr>
            <w:tcW w:w="1246" w:type="dxa"/>
            <w:vMerge w:val="restart"/>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w:t>
            </w:r>
            <w:r>
              <w:rPr>
                <w:rFonts w:ascii="仿宋_GB2312" w:eastAsia="仿宋_GB2312" w:hAnsi="宋体" w:hint="eastAsia"/>
                <w:b/>
                <w:bCs/>
                <w:color w:val="000000"/>
                <w:sz w:val="18"/>
                <w:szCs w:val="18"/>
              </w:rPr>
              <w:t>高新区管委</w:t>
            </w:r>
            <w:r>
              <w:rPr>
                <w:rFonts w:ascii="仿宋_GB2312" w:eastAsia="仿宋_GB2312" w:hAnsi="宋体" w:hint="eastAsia"/>
                <w:b/>
                <w:bCs/>
                <w:color w:val="000000"/>
                <w:sz w:val="18"/>
                <w:szCs w:val="18"/>
              </w:rPr>
              <w:t>网站</w:t>
            </w:r>
            <w:r>
              <w:rPr>
                <w:rFonts w:ascii="仿宋_GB2312" w:eastAsia="仿宋_GB2312" w:hAnsi="宋体" w:hint="eastAsia"/>
                <w:b/>
                <w:bCs/>
                <w:color w:val="000000"/>
                <w:sz w:val="18"/>
                <w:szCs w:val="18"/>
              </w:rPr>
              <w:t xml:space="preserve">                   </w:t>
            </w:r>
          </w:p>
          <w:p w:rsidR="004E77C8" w:rsidRDefault="004E77C8">
            <w:pPr>
              <w:rPr>
                <w:rFonts w:ascii="仿宋_GB2312" w:eastAsia="仿宋_GB2312" w:hAnsi="宋体"/>
                <w:b/>
                <w:bCs/>
                <w:color w:val="000000"/>
                <w:sz w:val="18"/>
                <w:szCs w:val="18"/>
              </w:rPr>
            </w:pPr>
          </w:p>
        </w:tc>
        <w:tc>
          <w:tcPr>
            <w:tcW w:w="720" w:type="dxa"/>
            <w:vMerge w:val="restart"/>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w:t>
            </w:r>
          </w:p>
        </w:tc>
        <w:tc>
          <w:tcPr>
            <w:tcW w:w="709" w:type="dxa"/>
            <w:vMerge w:val="restart"/>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 xml:space="preserve">　</w:t>
            </w:r>
          </w:p>
        </w:tc>
        <w:tc>
          <w:tcPr>
            <w:tcW w:w="551" w:type="dxa"/>
            <w:vMerge w:val="restart"/>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w:t>
            </w:r>
          </w:p>
        </w:tc>
        <w:tc>
          <w:tcPr>
            <w:tcW w:w="720" w:type="dxa"/>
            <w:vMerge w:val="restart"/>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 xml:space="preserve">　</w:t>
            </w:r>
          </w:p>
        </w:tc>
        <w:tc>
          <w:tcPr>
            <w:tcW w:w="720" w:type="dxa"/>
            <w:vMerge w:val="restart"/>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w:t>
            </w:r>
          </w:p>
        </w:tc>
        <w:tc>
          <w:tcPr>
            <w:tcW w:w="720" w:type="dxa"/>
            <w:vMerge w:val="restart"/>
            <w:noWrap/>
            <w:vAlign w:val="center"/>
          </w:tcPr>
          <w:p w:rsidR="004E77C8" w:rsidRDefault="004E77C8">
            <w:pPr>
              <w:jc w:val="center"/>
              <w:rPr>
                <w:rFonts w:ascii="仿宋_GB2312" w:eastAsia="仿宋_GB2312" w:hAnsi="宋体"/>
                <w:b/>
                <w:bCs/>
                <w:color w:val="000000"/>
                <w:sz w:val="18"/>
                <w:szCs w:val="18"/>
              </w:rPr>
            </w:pPr>
          </w:p>
        </w:tc>
      </w:tr>
      <w:tr w:rsidR="004E77C8">
        <w:trPr>
          <w:cantSplit/>
          <w:jc w:val="center"/>
        </w:trPr>
        <w:tc>
          <w:tcPr>
            <w:tcW w:w="540" w:type="dxa"/>
            <w:noWrap/>
            <w:vAlign w:val="center"/>
          </w:tcPr>
          <w:p w:rsidR="004E77C8" w:rsidRDefault="00F065A3" w:rsidP="00E64139">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2</w:t>
            </w:r>
            <w:r w:rsidR="00E64139">
              <w:rPr>
                <w:rFonts w:ascii="仿宋_GB2312" w:eastAsia="仿宋_GB2312" w:hAnsi="宋体" w:hint="eastAsia"/>
                <w:b/>
                <w:bCs/>
                <w:color w:val="000000"/>
                <w:sz w:val="18"/>
                <w:szCs w:val="18"/>
              </w:rPr>
              <w:t>1</w:t>
            </w:r>
          </w:p>
        </w:tc>
        <w:tc>
          <w:tcPr>
            <w:tcW w:w="720" w:type="dxa"/>
            <w:vMerge/>
            <w:noWrap/>
            <w:vAlign w:val="center"/>
          </w:tcPr>
          <w:p w:rsidR="004E77C8" w:rsidRDefault="004E77C8">
            <w:pPr>
              <w:jc w:val="center"/>
              <w:rPr>
                <w:rFonts w:ascii="仿宋_GB2312" w:eastAsia="仿宋_GB2312" w:hAnsi="宋体"/>
                <w:b/>
                <w:bCs/>
                <w:color w:val="000000"/>
                <w:sz w:val="18"/>
                <w:szCs w:val="18"/>
              </w:rPr>
            </w:pPr>
          </w:p>
        </w:tc>
        <w:tc>
          <w:tcPr>
            <w:tcW w:w="1274" w:type="dxa"/>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腾退管理</w:t>
            </w:r>
          </w:p>
        </w:tc>
        <w:tc>
          <w:tcPr>
            <w:tcW w:w="1800" w:type="dxa"/>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腾退对象；腾退日期；腾退原因；实退租金。</w:t>
            </w:r>
          </w:p>
        </w:tc>
        <w:tc>
          <w:tcPr>
            <w:tcW w:w="3600" w:type="dxa"/>
            <w:vMerge/>
            <w:noWrap/>
            <w:vAlign w:val="center"/>
          </w:tcPr>
          <w:p w:rsidR="004E77C8" w:rsidRDefault="004E77C8">
            <w:pPr>
              <w:rPr>
                <w:rFonts w:ascii="仿宋_GB2312" w:eastAsia="仿宋_GB2312" w:hAnsi="宋体"/>
                <w:b/>
                <w:bCs/>
                <w:color w:val="000000"/>
                <w:sz w:val="18"/>
                <w:szCs w:val="18"/>
              </w:rPr>
            </w:pPr>
          </w:p>
        </w:tc>
        <w:tc>
          <w:tcPr>
            <w:tcW w:w="1080" w:type="dxa"/>
            <w:vMerge/>
            <w:noWrap/>
            <w:vAlign w:val="center"/>
          </w:tcPr>
          <w:p w:rsidR="004E77C8" w:rsidRDefault="004E77C8">
            <w:pPr>
              <w:rPr>
                <w:rFonts w:ascii="仿宋_GB2312" w:eastAsia="仿宋_GB2312" w:hAnsi="宋体"/>
                <w:b/>
                <w:bCs/>
                <w:color w:val="000000"/>
                <w:sz w:val="18"/>
                <w:szCs w:val="18"/>
              </w:rPr>
            </w:pPr>
          </w:p>
        </w:tc>
        <w:tc>
          <w:tcPr>
            <w:tcW w:w="1080" w:type="dxa"/>
            <w:vMerge/>
            <w:noWrap/>
            <w:vAlign w:val="center"/>
          </w:tcPr>
          <w:p w:rsidR="004E77C8" w:rsidRDefault="004E77C8">
            <w:pPr>
              <w:rPr>
                <w:rFonts w:ascii="仿宋_GB2312" w:eastAsia="仿宋_GB2312" w:hAnsi="宋体"/>
                <w:b/>
                <w:bCs/>
                <w:color w:val="000000"/>
                <w:sz w:val="18"/>
                <w:szCs w:val="18"/>
              </w:rPr>
            </w:pPr>
          </w:p>
        </w:tc>
        <w:tc>
          <w:tcPr>
            <w:tcW w:w="1246"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09" w:type="dxa"/>
            <w:vMerge/>
            <w:noWrap/>
            <w:vAlign w:val="center"/>
          </w:tcPr>
          <w:p w:rsidR="004E77C8" w:rsidRDefault="004E77C8">
            <w:pPr>
              <w:rPr>
                <w:rFonts w:ascii="仿宋_GB2312" w:eastAsia="仿宋_GB2312" w:hAnsi="宋体"/>
                <w:b/>
                <w:bCs/>
                <w:color w:val="000000"/>
                <w:sz w:val="18"/>
                <w:szCs w:val="18"/>
              </w:rPr>
            </w:pPr>
          </w:p>
        </w:tc>
        <w:tc>
          <w:tcPr>
            <w:tcW w:w="551"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r>
      <w:tr w:rsidR="004E77C8">
        <w:trPr>
          <w:cantSplit/>
          <w:jc w:val="center"/>
        </w:trPr>
        <w:tc>
          <w:tcPr>
            <w:tcW w:w="540" w:type="dxa"/>
            <w:noWrap/>
            <w:vAlign w:val="center"/>
          </w:tcPr>
          <w:p w:rsidR="004E77C8" w:rsidRDefault="00F065A3" w:rsidP="00E64139">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2</w:t>
            </w:r>
            <w:r w:rsidR="00E64139">
              <w:rPr>
                <w:rFonts w:ascii="仿宋_GB2312" w:eastAsia="仿宋_GB2312" w:hAnsi="宋体" w:hint="eastAsia"/>
                <w:b/>
                <w:bCs/>
                <w:color w:val="000000"/>
                <w:sz w:val="18"/>
                <w:szCs w:val="18"/>
              </w:rPr>
              <w:t>2</w:t>
            </w:r>
          </w:p>
        </w:tc>
        <w:tc>
          <w:tcPr>
            <w:tcW w:w="720" w:type="dxa"/>
            <w:vMerge/>
            <w:noWrap/>
            <w:vAlign w:val="center"/>
          </w:tcPr>
          <w:p w:rsidR="004E77C8" w:rsidRDefault="004E77C8">
            <w:pPr>
              <w:jc w:val="center"/>
              <w:rPr>
                <w:rFonts w:ascii="仿宋_GB2312" w:eastAsia="仿宋_GB2312" w:hAnsi="宋体"/>
                <w:b/>
                <w:bCs/>
                <w:color w:val="000000"/>
                <w:sz w:val="18"/>
                <w:szCs w:val="18"/>
              </w:rPr>
            </w:pPr>
          </w:p>
        </w:tc>
        <w:tc>
          <w:tcPr>
            <w:tcW w:w="1274" w:type="dxa"/>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房屋维修</w:t>
            </w:r>
          </w:p>
        </w:tc>
        <w:tc>
          <w:tcPr>
            <w:tcW w:w="1800" w:type="dxa"/>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维修内容；维修标准；维修资金来源渠道；维修单位名称；联系人，联系方式。</w:t>
            </w:r>
          </w:p>
        </w:tc>
        <w:tc>
          <w:tcPr>
            <w:tcW w:w="3600" w:type="dxa"/>
            <w:vMerge/>
            <w:noWrap/>
            <w:vAlign w:val="center"/>
          </w:tcPr>
          <w:p w:rsidR="004E77C8" w:rsidRDefault="004E77C8">
            <w:pPr>
              <w:rPr>
                <w:rFonts w:ascii="仿宋_GB2312" w:eastAsia="仿宋_GB2312" w:hAnsi="宋体"/>
                <w:b/>
                <w:bCs/>
                <w:color w:val="000000"/>
                <w:sz w:val="18"/>
                <w:szCs w:val="18"/>
              </w:rPr>
            </w:pPr>
          </w:p>
        </w:tc>
        <w:tc>
          <w:tcPr>
            <w:tcW w:w="1080" w:type="dxa"/>
            <w:vMerge/>
            <w:noWrap/>
            <w:vAlign w:val="center"/>
          </w:tcPr>
          <w:p w:rsidR="004E77C8" w:rsidRDefault="004E77C8">
            <w:pPr>
              <w:rPr>
                <w:rFonts w:ascii="仿宋_GB2312" w:eastAsia="仿宋_GB2312" w:hAnsi="宋体"/>
                <w:b/>
                <w:bCs/>
                <w:color w:val="000000"/>
                <w:sz w:val="18"/>
                <w:szCs w:val="18"/>
              </w:rPr>
            </w:pPr>
          </w:p>
        </w:tc>
        <w:tc>
          <w:tcPr>
            <w:tcW w:w="1080" w:type="dxa"/>
            <w:vMerge/>
            <w:noWrap/>
            <w:vAlign w:val="center"/>
          </w:tcPr>
          <w:p w:rsidR="004E77C8" w:rsidRDefault="004E77C8">
            <w:pPr>
              <w:rPr>
                <w:rFonts w:ascii="仿宋_GB2312" w:eastAsia="仿宋_GB2312" w:hAnsi="宋体"/>
                <w:b/>
                <w:bCs/>
                <w:color w:val="000000"/>
                <w:sz w:val="18"/>
                <w:szCs w:val="18"/>
              </w:rPr>
            </w:pPr>
          </w:p>
        </w:tc>
        <w:tc>
          <w:tcPr>
            <w:tcW w:w="1246"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09" w:type="dxa"/>
            <w:vMerge/>
            <w:noWrap/>
            <w:vAlign w:val="center"/>
          </w:tcPr>
          <w:p w:rsidR="004E77C8" w:rsidRDefault="004E77C8">
            <w:pPr>
              <w:rPr>
                <w:rFonts w:ascii="仿宋_GB2312" w:eastAsia="仿宋_GB2312" w:hAnsi="宋体"/>
                <w:b/>
                <w:bCs/>
                <w:color w:val="000000"/>
                <w:sz w:val="18"/>
                <w:szCs w:val="18"/>
              </w:rPr>
            </w:pPr>
          </w:p>
        </w:tc>
        <w:tc>
          <w:tcPr>
            <w:tcW w:w="551"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r>
      <w:tr w:rsidR="004E77C8">
        <w:trPr>
          <w:cantSplit/>
          <w:jc w:val="center"/>
        </w:trPr>
        <w:tc>
          <w:tcPr>
            <w:tcW w:w="540" w:type="dxa"/>
            <w:noWrap/>
            <w:vAlign w:val="center"/>
          </w:tcPr>
          <w:p w:rsidR="004E77C8" w:rsidRDefault="00F065A3" w:rsidP="00E64139">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2</w:t>
            </w:r>
            <w:r w:rsidR="00E64139">
              <w:rPr>
                <w:rFonts w:ascii="仿宋_GB2312" w:eastAsia="仿宋_GB2312" w:hAnsi="宋体" w:hint="eastAsia"/>
                <w:b/>
                <w:bCs/>
                <w:color w:val="000000"/>
                <w:sz w:val="18"/>
                <w:szCs w:val="18"/>
              </w:rPr>
              <w:t>3</w:t>
            </w:r>
          </w:p>
        </w:tc>
        <w:tc>
          <w:tcPr>
            <w:tcW w:w="720" w:type="dxa"/>
            <w:vMerge/>
            <w:noWrap/>
            <w:vAlign w:val="center"/>
          </w:tcPr>
          <w:p w:rsidR="004E77C8" w:rsidRDefault="004E77C8">
            <w:pPr>
              <w:jc w:val="center"/>
              <w:rPr>
                <w:rFonts w:ascii="仿宋_GB2312" w:eastAsia="仿宋_GB2312" w:hAnsi="宋体"/>
                <w:b/>
                <w:bCs/>
                <w:color w:val="000000"/>
                <w:sz w:val="18"/>
                <w:szCs w:val="18"/>
              </w:rPr>
            </w:pPr>
          </w:p>
        </w:tc>
        <w:tc>
          <w:tcPr>
            <w:tcW w:w="1274" w:type="dxa"/>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保障性住房调整</w:t>
            </w:r>
          </w:p>
        </w:tc>
        <w:tc>
          <w:tcPr>
            <w:tcW w:w="1800" w:type="dxa"/>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保障对象姓名、身份证号（隐藏部分号码）；调整前和调整后保障项目名称、类型、套型、面积等；不予调整原因。</w:t>
            </w:r>
          </w:p>
        </w:tc>
        <w:tc>
          <w:tcPr>
            <w:tcW w:w="3600" w:type="dxa"/>
            <w:vMerge/>
            <w:noWrap/>
            <w:vAlign w:val="center"/>
          </w:tcPr>
          <w:p w:rsidR="004E77C8" w:rsidRDefault="004E77C8">
            <w:pPr>
              <w:rPr>
                <w:rFonts w:ascii="仿宋_GB2312" w:eastAsia="仿宋_GB2312" w:hAnsi="宋体"/>
                <w:b/>
                <w:bCs/>
                <w:color w:val="000000"/>
                <w:sz w:val="18"/>
                <w:szCs w:val="18"/>
              </w:rPr>
            </w:pPr>
          </w:p>
        </w:tc>
        <w:tc>
          <w:tcPr>
            <w:tcW w:w="1080" w:type="dxa"/>
            <w:vMerge/>
            <w:noWrap/>
            <w:vAlign w:val="center"/>
          </w:tcPr>
          <w:p w:rsidR="004E77C8" w:rsidRDefault="004E77C8">
            <w:pPr>
              <w:rPr>
                <w:rFonts w:ascii="仿宋_GB2312" w:eastAsia="仿宋_GB2312" w:hAnsi="宋体"/>
                <w:b/>
                <w:bCs/>
                <w:color w:val="000000"/>
                <w:sz w:val="18"/>
                <w:szCs w:val="18"/>
              </w:rPr>
            </w:pPr>
          </w:p>
        </w:tc>
        <w:tc>
          <w:tcPr>
            <w:tcW w:w="1080" w:type="dxa"/>
            <w:vMerge/>
            <w:noWrap/>
            <w:vAlign w:val="center"/>
          </w:tcPr>
          <w:p w:rsidR="004E77C8" w:rsidRDefault="004E77C8">
            <w:pPr>
              <w:rPr>
                <w:rFonts w:ascii="仿宋_GB2312" w:eastAsia="仿宋_GB2312" w:hAnsi="宋体"/>
                <w:b/>
                <w:bCs/>
                <w:color w:val="000000"/>
                <w:sz w:val="18"/>
                <w:szCs w:val="18"/>
              </w:rPr>
            </w:pPr>
          </w:p>
        </w:tc>
        <w:tc>
          <w:tcPr>
            <w:tcW w:w="1246"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09" w:type="dxa"/>
            <w:vMerge/>
            <w:noWrap/>
            <w:vAlign w:val="center"/>
          </w:tcPr>
          <w:p w:rsidR="004E77C8" w:rsidRDefault="004E77C8">
            <w:pPr>
              <w:rPr>
                <w:rFonts w:ascii="仿宋_GB2312" w:eastAsia="仿宋_GB2312" w:hAnsi="宋体"/>
                <w:b/>
                <w:bCs/>
                <w:color w:val="000000"/>
                <w:sz w:val="18"/>
                <w:szCs w:val="18"/>
              </w:rPr>
            </w:pPr>
          </w:p>
        </w:tc>
        <w:tc>
          <w:tcPr>
            <w:tcW w:w="551"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r>
      <w:tr w:rsidR="004E77C8">
        <w:trPr>
          <w:cantSplit/>
          <w:jc w:val="center"/>
        </w:trPr>
        <w:tc>
          <w:tcPr>
            <w:tcW w:w="540" w:type="dxa"/>
            <w:noWrap/>
            <w:vAlign w:val="center"/>
          </w:tcPr>
          <w:p w:rsidR="004E77C8" w:rsidRDefault="00F065A3" w:rsidP="00E64139">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2</w:t>
            </w:r>
            <w:r w:rsidR="00E64139">
              <w:rPr>
                <w:rFonts w:ascii="仿宋_GB2312" w:eastAsia="仿宋_GB2312" w:hAnsi="宋体" w:hint="eastAsia"/>
                <w:b/>
                <w:bCs/>
                <w:color w:val="000000"/>
                <w:sz w:val="18"/>
                <w:szCs w:val="18"/>
              </w:rPr>
              <w:t>4</w:t>
            </w:r>
          </w:p>
        </w:tc>
        <w:tc>
          <w:tcPr>
            <w:tcW w:w="720" w:type="dxa"/>
            <w:vMerge w:val="restart"/>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办事指南</w:t>
            </w:r>
          </w:p>
        </w:tc>
        <w:tc>
          <w:tcPr>
            <w:tcW w:w="1274" w:type="dxa"/>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申请保障</w:t>
            </w:r>
          </w:p>
        </w:tc>
        <w:tc>
          <w:tcPr>
            <w:tcW w:w="1800" w:type="dxa"/>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申请条件；申请所需材料及范本；申请流程和办理时限；申请受理（办理）机构；受理地点；咨询电话、监督电话等。</w:t>
            </w:r>
          </w:p>
        </w:tc>
        <w:tc>
          <w:tcPr>
            <w:tcW w:w="3600" w:type="dxa"/>
            <w:vMerge w:val="restart"/>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《关于全面推进政务公开工作的意见》、《国务院关于加快推进“互联网</w:t>
            </w:r>
            <w:r>
              <w:rPr>
                <w:rFonts w:ascii="仿宋_GB2312" w:eastAsia="仿宋_GB2312" w:hAnsi="宋体" w:hint="eastAsia"/>
                <w:b/>
                <w:bCs/>
                <w:color w:val="000000"/>
                <w:sz w:val="18"/>
                <w:szCs w:val="18"/>
              </w:rPr>
              <w:t>+</w:t>
            </w:r>
            <w:r>
              <w:rPr>
                <w:rFonts w:ascii="仿宋_GB2312" w:eastAsia="仿宋_GB2312" w:hAnsi="宋体" w:hint="eastAsia"/>
                <w:b/>
                <w:bCs/>
                <w:color w:val="000000"/>
                <w:sz w:val="18"/>
                <w:szCs w:val="18"/>
              </w:rPr>
              <w:t>政务服务”工作的指导意见》</w:t>
            </w:r>
          </w:p>
        </w:tc>
        <w:tc>
          <w:tcPr>
            <w:tcW w:w="1080" w:type="dxa"/>
            <w:vMerge w:val="restart"/>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信息形成（变更）</w:t>
            </w:r>
            <w:r>
              <w:rPr>
                <w:rFonts w:ascii="仿宋_GB2312" w:eastAsia="仿宋_GB2312" w:hAnsi="宋体" w:hint="eastAsia"/>
                <w:b/>
                <w:bCs/>
                <w:color w:val="000000"/>
                <w:sz w:val="18"/>
                <w:szCs w:val="18"/>
              </w:rPr>
              <w:t>20</w:t>
            </w:r>
            <w:r>
              <w:rPr>
                <w:rFonts w:ascii="仿宋_GB2312" w:eastAsia="仿宋_GB2312" w:hAnsi="宋体" w:hint="eastAsia"/>
                <w:b/>
                <w:bCs/>
                <w:color w:val="000000"/>
                <w:sz w:val="18"/>
                <w:szCs w:val="18"/>
              </w:rPr>
              <w:t>个工作日内</w:t>
            </w:r>
          </w:p>
        </w:tc>
        <w:tc>
          <w:tcPr>
            <w:tcW w:w="1080" w:type="dxa"/>
            <w:vMerge w:val="restart"/>
            <w:noWrap/>
            <w:vAlign w:val="center"/>
          </w:tcPr>
          <w:p w:rsidR="004E77C8" w:rsidRDefault="00E64139">
            <w:pPr>
              <w:rPr>
                <w:rFonts w:ascii="仿宋_GB2312" w:eastAsia="仿宋_GB2312" w:hAnsi="宋体"/>
                <w:b/>
                <w:bCs/>
                <w:color w:val="000000"/>
                <w:sz w:val="18"/>
                <w:szCs w:val="18"/>
              </w:rPr>
            </w:pPr>
            <w:r>
              <w:rPr>
                <w:rFonts w:ascii="仿宋_GB2312" w:eastAsia="仿宋_GB2312" w:hAnsi="宋体" w:hint="eastAsia"/>
                <w:b/>
                <w:bCs/>
                <w:color w:val="000000"/>
                <w:sz w:val="18"/>
                <w:szCs w:val="18"/>
              </w:rPr>
              <w:t>高新区城乡建设和交通局</w:t>
            </w:r>
          </w:p>
        </w:tc>
        <w:tc>
          <w:tcPr>
            <w:tcW w:w="1246" w:type="dxa"/>
            <w:vMerge w:val="restart"/>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w:t>
            </w:r>
            <w:r>
              <w:rPr>
                <w:rFonts w:ascii="仿宋_GB2312" w:eastAsia="仿宋_GB2312" w:hAnsi="宋体" w:hint="eastAsia"/>
                <w:b/>
                <w:bCs/>
                <w:color w:val="000000"/>
                <w:sz w:val="18"/>
                <w:szCs w:val="18"/>
              </w:rPr>
              <w:t>高新区管委</w:t>
            </w:r>
            <w:r>
              <w:rPr>
                <w:rFonts w:ascii="仿宋_GB2312" w:eastAsia="仿宋_GB2312" w:hAnsi="宋体" w:hint="eastAsia"/>
                <w:b/>
                <w:bCs/>
                <w:color w:val="000000"/>
                <w:sz w:val="18"/>
                <w:szCs w:val="18"/>
              </w:rPr>
              <w:t>网站</w:t>
            </w:r>
            <w:r>
              <w:rPr>
                <w:rFonts w:ascii="仿宋_GB2312" w:eastAsia="仿宋_GB2312" w:hAnsi="宋体" w:hint="eastAsia"/>
                <w:b/>
                <w:bCs/>
                <w:color w:val="000000"/>
                <w:sz w:val="18"/>
                <w:szCs w:val="18"/>
              </w:rPr>
              <w:t xml:space="preserve">                   </w:t>
            </w:r>
          </w:p>
          <w:p w:rsidR="004E77C8" w:rsidRDefault="004E77C8">
            <w:pPr>
              <w:rPr>
                <w:rFonts w:ascii="仿宋_GB2312" w:eastAsia="仿宋_GB2312" w:hAnsi="宋体"/>
                <w:b/>
                <w:bCs/>
                <w:color w:val="000000"/>
                <w:sz w:val="18"/>
                <w:szCs w:val="18"/>
              </w:rPr>
            </w:pPr>
          </w:p>
        </w:tc>
        <w:tc>
          <w:tcPr>
            <w:tcW w:w="720" w:type="dxa"/>
            <w:vMerge w:val="restart"/>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w:t>
            </w:r>
          </w:p>
        </w:tc>
        <w:tc>
          <w:tcPr>
            <w:tcW w:w="709" w:type="dxa"/>
            <w:vMerge w:val="restart"/>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 xml:space="preserve">　</w:t>
            </w:r>
          </w:p>
        </w:tc>
        <w:tc>
          <w:tcPr>
            <w:tcW w:w="551" w:type="dxa"/>
            <w:vMerge w:val="restart"/>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w:t>
            </w:r>
          </w:p>
        </w:tc>
        <w:tc>
          <w:tcPr>
            <w:tcW w:w="720" w:type="dxa"/>
            <w:vMerge w:val="restart"/>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 xml:space="preserve">　</w:t>
            </w:r>
          </w:p>
        </w:tc>
        <w:tc>
          <w:tcPr>
            <w:tcW w:w="720" w:type="dxa"/>
            <w:vMerge w:val="restart"/>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w:t>
            </w:r>
          </w:p>
        </w:tc>
        <w:tc>
          <w:tcPr>
            <w:tcW w:w="720" w:type="dxa"/>
            <w:vMerge w:val="restart"/>
            <w:noWrap/>
            <w:vAlign w:val="center"/>
          </w:tcPr>
          <w:p w:rsidR="004E77C8" w:rsidRDefault="004E77C8">
            <w:pPr>
              <w:jc w:val="center"/>
              <w:rPr>
                <w:rFonts w:ascii="仿宋_GB2312" w:eastAsia="仿宋_GB2312" w:hAnsi="宋体"/>
                <w:b/>
                <w:bCs/>
                <w:color w:val="000000"/>
                <w:sz w:val="18"/>
                <w:szCs w:val="18"/>
              </w:rPr>
            </w:pPr>
          </w:p>
        </w:tc>
      </w:tr>
      <w:tr w:rsidR="004E77C8">
        <w:trPr>
          <w:cantSplit/>
          <w:jc w:val="center"/>
        </w:trPr>
        <w:tc>
          <w:tcPr>
            <w:tcW w:w="540" w:type="dxa"/>
            <w:noWrap/>
            <w:vAlign w:val="center"/>
          </w:tcPr>
          <w:p w:rsidR="004E77C8" w:rsidRDefault="00F065A3" w:rsidP="00E64139">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lastRenderedPageBreak/>
              <w:t>2</w:t>
            </w:r>
            <w:r w:rsidR="00E64139">
              <w:rPr>
                <w:rFonts w:ascii="仿宋_GB2312" w:eastAsia="仿宋_GB2312" w:hAnsi="宋体" w:hint="eastAsia"/>
                <w:b/>
                <w:bCs/>
                <w:color w:val="000000"/>
                <w:sz w:val="18"/>
                <w:szCs w:val="18"/>
              </w:rPr>
              <w:t>5</w:t>
            </w:r>
          </w:p>
        </w:tc>
        <w:tc>
          <w:tcPr>
            <w:tcW w:w="720" w:type="dxa"/>
            <w:vMerge/>
            <w:noWrap/>
            <w:vAlign w:val="center"/>
          </w:tcPr>
          <w:p w:rsidR="004E77C8" w:rsidRDefault="004E77C8">
            <w:pPr>
              <w:jc w:val="center"/>
              <w:rPr>
                <w:rFonts w:ascii="仿宋_GB2312" w:eastAsia="仿宋_GB2312" w:hAnsi="宋体"/>
                <w:b/>
                <w:bCs/>
                <w:color w:val="000000"/>
                <w:sz w:val="18"/>
                <w:szCs w:val="18"/>
              </w:rPr>
            </w:pPr>
          </w:p>
        </w:tc>
        <w:tc>
          <w:tcPr>
            <w:tcW w:w="1274" w:type="dxa"/>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合同备案</w:t>
            </w:r>
          </w:p>
        </w:tc>
        <w:tc>
          <w:tcPr>
            <w:tcW w:w="1800" w:type="dxa"/>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合同范本；备案机构；受理地点；咨询电话等。</w:t>
            </w:r>
          </w:p>
        </w:tc>
        <w:tc>
          <w:tcPr>
            <w:tcW w:w="3600" w:type="dxa"/>
            <w:vMerge/>
            <w:noWrap/>
            <w:vAlign w:val="center"/>
          </w:tcPr>
          <w:p w:rsidR="004E77C8" w:rsidRDefault="004E77C8">
            <w:pPr>
              <w:rPr>
                <w:rFonts w:ascii="仿宋_GB2312" w:eastAsia="仿宋_GB2312" w:hAnsi="宋体"/>
                <w:b/>
                <w:bCs/>
                <w:color w:val="000000"/>
                <w:sz w:val="18"/>
                <w:szCs w:val="18"/>
              </w:rPr>
            </w:pPr>
          </w:p>
        </w:tc>
        <w:tc>
          <w:tcPr>
            <w:tcW w:w="1080" w:type="dxa"/>
            <w:vMerge/>
            <w:noWrap/>
            <w:vAlign w:val="center"/>
          </w:tcPr>
          <w:p w:rsidR="004E77C8" w:rsidRDefault="004E77C8">
            <w:pPr>
              <w:rPr>
                <w:rFonts w:ascii="仿宋_GB2312" w:eastAsia="仿宋_GB2312" w:hAnsi="宋体"/>
                <w:b/>
                <w:bCs/>
                <w:color w:val="000000"/>
                <w:sz w:val="18"/>
                <w:szCs w:val="18"/>
              </w:rPr>
            </w:pPr>
          </w:p>
        </w:tc>
        <w:tc>
          <w:tcPr>
            <w:tcW w:w="1080" w:type="dxa"/>
            <w:vMerge/>
            <w:noWrap/>
            <w:vAlign w:val="center"/>
          </w:tcPr>
          <w:p w:rsidR="004E77C8" w:rsidRDefault="004E77C8">
            <w:pPr>
              <w:rPr>
                <w:rFonts w:ascii="仿宋_GB2312" w:eastAsia="仿宋_GB2312" w:hAnsi="宋体"/>
                <w:b/>
                <w:bCs/>
                <w:color w:val="000000"/>
                <w:sz w:val="18"/>
                <w:szCs w:val="18"/>
              </w:rPr>
            </w:pPr>
          </w:p>
        </w:tc>
        <w:tc>
          <w:tcPr>
            <w:tcW w:w="1246"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09" w:type="dxa"/>
            <w:vMerge/>
            <w:noWrap/>
            <w:vAlign w:val="center"/>
          </w:tcPr>
          <w:p w:rsidR="004E77C8" w:rsidRDefault="004E77C8">
            <w:pPr>
              <w:rPr>
                <w:rFonts w:ascii="仿宋_GB2312" w:eastAsia="仿宋_GB2312" w:hAnsi="宋体"/>
                <w:b/>
                <w:bCs/>
                <w:color w:val="000000"/>
                <w:sz w:val="18"/>
                <w:szCs w:val="18"/>
              </w:rPr>
            </w:pPr>
          </w:p>
        </w:tc>
        <w:tc>
          <w:tcPr>
            <w:tcW w:w="551"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r>
      <w:tr w:rsidR="004E77C8">
        <w:trPr>
          <w:cantSplit/>
          <w:jc w:val="center"/>
        </w:trPr>
        <w:tc>
          <w:tcPr>
            <w:tcW w:w="540" w:type="dxa"/>
            <w:noWrap/>
            <w:vAlign w:val="center"/>
          </w:tcPr>
          <w:p w:rsidR="004E77C8" w:rsidRDefault="00F065A3" w:rsidP="00E64139">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2</w:t>
            </w:r>
            <w:r w:rsidR="00E64139">
              <w:rPr>
                <w:rFonts w:ascii="仿宋_GB2312" w:eastAsia="仿宋_GB2312" w:hAnsi="宋体" w:hint="eastAsia"/>
                <w:b/>
                <w:bCs/>
                <w:color w:val="000000"/>
                <w:sz w:val="18"/>
                <w:szCs w:val="18"/>
              </w:rPr>
              <w:t>6</w:t>
            </w:r>
          </w:p>
        </w:tc>
        <w:tc>
          <w:tcPr>
            <w:tcW w:w="720" w:type="dxa"/>
            <w:vMerge/>
            <w:noWrap/>
            <w:vAlign w:val="center"/>
          </w:tcPr>
          <w:p w:rsidR="004E77C8" w:rsidRDefault="004E77C8">
            <w:pPr>
              <w:jc w:val="center"/>
              <w:rPr>
                <w:rFonts w:ascii="仿宋_GB2312" w:eastAsia="仿宋_GB2312" w:hAnsi="宋体"/>
                <w:b/>
                <w:bCs/>
                <w:color w:val="000000"/>
                <w:sz w:val="18"/>
                <w:szCs w:val="18"/>
              </w:rPr>
            </w:pPr>
          </w:p>
        </w:tc>
        <w:tc>
          <w:tcPr>
            <w:tcW w:w="1274" w:type="dxa"/>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申请租金减免</w:t>
            </w:r>
          </w:p>
        </w:tc>
        <w:tc>
          <w:tcPr>
            <w:tcW w:w="1800" w:type="dxa"/>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申请所需材料及范本；申请流程和办理时限；申请受理（办理）机构；受理地点；咨询电话、监督电话等。</w:t>
            </w:r>
          </w:p>
        </w:tc>
        <w:tc>
          <w:tcPr>
            <w:tcW w:w="3600" w:type="dxa"/>
            <w:vMerge/>
            <w:noWrap/>
            <w:vAlign w:val="center"/>
          </w:tcPr>
          <w:p w:rsidR="004E77C8" w:rsidRDefault="004E77C8">
            <w:pPr>
              <w:rPr>
                <w:rFonts w:ascii="仿宋_GB2312" w:eastAsia="仿宋_GB2312" w:hAnsi="宋体"/>
                <w:b/>
                <w:bCs/>
                <w:color w:val="000000"/>
                <w:sz w:val="18"/>
                <w:szCs w:val="18"/>
              </w:rPr>
            </w:pPr>
          </w:p>
        </w:tc>
        <w:tc>
          <w:tcPr>
            <w:tcW w:w="1080" w:type="dxa"/>
            <w:vMerge/>
            <w:noWrap/>
            <w:vAlign w:val="center"/>
          </w:tcPr>
          <w:p w:rsidR="004E77C8" w:rsidRDefault="004E77C8">
            <w:pPr>
              <w:rPr>
                <w:rFonts w:ascii="仿宋_GB2312" w:eastAsia="仿宋_GB2312" w:hAnsi="宋体"/>
                <w:b/>
                <w:bCs/>
                <w:color w:val="000000"/>
                <w:sz w:val="18"/>
                <w:szCs w:val="18"/>
              </w:rPr>
            </w:pPr>
          </w:p>
        </w:tc>
        <w:tc>
          <w:tcPr>
            <w:tcW w:w="1080" w:type="dxa"/>
            <w:vMerge/>
            <w:noWrap/>
            <w:vAlign w:val="center"/>
          </w:tcPr>
          <w:p w:rsidR="004E77C8" w:rsidRDefault="004E77C8">
            <w:pPr>
              <w:rPr>
                <w:rFonts w:ascii="仿宋_GB2312" w:eastAsia="仿宋_GB2312" w:hAnsi="宋体"/>
                <w:b/>
                <w:bCs/>
                <w:color w:val="000000"/>
                <w:sz w:val="18"/>
                <w:szCs w:val="18"/>
              </w:rPr>
            </w:pPr>
          </w:p>
        </w:tc>
        <w:tc>
          <w:tcPr>
            <w:tcW w:w="1246"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09" w:type="dxa"/>
            <w:vMerge/>
            <w:noWrap/>
            <w:vAlign w:val="center"/>
          </w:tcPr>
          <w:p w:rsidR="004E77C8" w:rsidRDefault="004E77C8">
            <w:pPr>
              <w:rPr>
                <w:rFonts w:ascii="仿宋_GB2312" w:eastAsia="仿宋_GB2312" w:hAnsi="宋体"/>
                <w:b/>
                <w:bCs/>
                <w:color w:val="000000"/>
                <w:sz w:val="18"/>
                <w:szCs w:val="18"/>
              </w:rPr>
            </w:pPr>
          </w:p>
        </w:tc>
        <w:tc>
          <w:tcPr>
            <w:tcW w:w="551"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r>
      <w:tr w:rsidR="004E77C8">
        <w:trPr>
          <w:cantSplit/>
          <w:jc w:val="center"/>
        </w:trPr>
        <w:tc>
          <w:tcPr>
            <w:tcW w:w="540" w:type="dxa"/>
            <w:noWrap/>
            <w:vAlign w:val="center"/>
          </w:tcPr>
          <w:p w:rsidR="004E77C8" w:rsidRDefault="00F065A3" w:rsidP="00E64139">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2</w:t>
            </w:r>
            <w:r w:rsidR="00E64139">
              <w:rPr>
                <w:rFonts w:ascii="仿宋_GB2312" w:eastAsia="仿宋_GB2312" w:hAnsi="宋体" w:hint="eastAsia"/>
                <w:b/>
                <w:bCs/>
                <w:color w:val="000000"/>
                <w:sz w:val="18"/>
                <w:szCs w:val="18"/>
              </w:rPr>
              <w:t>7</w:t>
            </w:r>
          </w:p>
        </w:tc>
        <w:tc>
          <w:tcPr>
            <w:tcW w:w="720" w:type="dxa"/>
            <w:vMerge w:val="restart"/>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办事指南</w:t>
            </w:r>
          </w:p>
        </w:tc>
        <w:tc>
          <w:tcPr>
            <w:tcW w:w="1274" w:type="dxa"/>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缴纳租金</w:t>
            </w:r>
          </w:p>
        </w:tc>
        <w:tc>
          <w:tcPr>
            <w:tcW w:w="1800" w:type="dxa"/>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租金标准；缴纳方式、时限；受理（办理）机构；咨询电话、监督电话等。</w:t>
            </w:r>
          </w:p>
        </w:tc>
        <w:tc>
          <w:tcPr>
            <w:tcW w:w="3600" w:type="dxa"/>
            <w:vMerge w:val="restart"/>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《关于全面推进政务公开工作的意见》、《国务院关于加快推进“互联网</w:t>
            </w:r>
            <w:r>
              <w:rPr>
                <w:rFonts w:ascii="仿宋_GB2312" w:eastAsia="仿宋_GB2312" w:hAnsi="宋体" w:hint="eastAsia"/>
                <w:b/>
                <w:bCs/>
                <w:color w:val="000000"/>
                <w:sz w:val="18"/>
                <w:szCs w:val="18"/>
              </w:rPr>
              <w:t>+</w:t>
            </w:r>
            <w:r>
              <w:rPr>
                <w:rFonts w:ascii="仿宋_GB2312" w:eastAsia="仿宋_GB2312" w:hAnsi="宋体" w:hint="eastAsia"/>
                <w:b/>
                <w:bCs/>
                <w:color w:val="000000"/>
                <w:sz w:val="18"/>
                <w:szCs w:val="18"/>
              </w:rPr>
              <w:t>政务服务”工作的指导意见》</w:t>
            </w:r>
          </w:p>
        </w:tc>
        <w:tc>
          <w:tcPr>
            <w:tcW w:w="1080" w:type="dxa"/>
            <w:vMerge w:val="restart"/>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信息形成（变更）</w:t>
            </w:r>
            <w:r>
              <w:rPr>
                <w:rFonts w:ascii="仿宋_GB2312" w:eastAsia="仿宋_GB2312" w:hAnsi="宋体" w:hint="eastAsia"/>
                <w:b/>
                <w:bCs/>
                <w:color w:val="000000"/>
                <w:sz w:val="18"/>
                <w:szCs w:val="18"/>
              </w:rPr>
              <w:t>20</w:t>
            </w:r>
            <w:r>
              <w:rPr>
                <w:rFonts w:ascii="仿宋_GB2312" w:eastAsia="仿宋_GB2312" w:hAnsi="宋体" w:hint="eastAsia"/>
                <w:b/>
                <w:bCs/>
                <w:color w:val="000000"/>
                <w:sz w:val="18"/>
                <w:szCs w:val="18"/>
              </w:rPr>
              <w:t>个工作日内</w:t>
            </w:r>
          </w:p>
        </w:tc>
        <w:tc>
          <w:tcPr>
            <w:tcW w:w="1080" w:type="dxa"/>
            <w:vMerge w:val="restart"/>
            <w:noWrap/>
            <w:vAlign w:val="center"/>
          </w:tcPr>
          <w:p w:rsidR="004E77C8" w:rsidRDefault="00E64139">
            <w:pPr>
              <w:rPr>
                <w:rFonts w:ascii="仿宋_GB2312" w:eastAsia="仿宋_GB2312" w:hAnsi="宋体"/>
                <w:b/>
                <w:bCs/>
                <w:color w:val="000000"/>
                <w:sz w:val="18"/>
                <w:szCs w:val="18"/>
              </w:rPr>
            </w:pPr>
            <w:r>
              <w:rPr>
                <w:rFonts w:ascii="仿宋_GB2312" w:eastAsia="仿宋_GB2312" w:hAnsi="宋体" w:hint="eastAsia"/>
                <w:b/>
                <w:bCs/>
                <w:color w:val="000000"/>
                <w:sz w:val="18"/>
                <w:szCs w:val="18"/>
              </w:rPr>
              <w:t>高新区城乡建设和交通局</w:t>
            </w:r>
          </w:p>
        </w:tc>
        <w:tc>
          <w:tcPr>
            <w:tcW w:w="1246" w:type="dxa"/>
            <w:vMerge w:val="restart"/>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w:t>
            </w:r>
            <w:r>
              <w:rPr>
                <w:rFonts w:ascii="仿宋_GB2312" w:eastAsia="仿宋_GB2312" w:hAnsi="宋体" w:hint="eastAsia"/>
                <w:b/>
                <w:bCs/>
                <w:color w:val="000000"/>
                <w:sz w:val="18"/>
                <w:szCs w:val="18"/>
              </w:rPr>
              <w:t>高新区管委</w:t>
            </w:r>
            <w:r>
              <w:rPr>
                <w:rFonts w:ascii="仿宋_GB2312" w:eastAsia="仿宋_GB2312" w:hAnsi="宋体" w:hint="eastAsia"/>
                <w:b/>
                <w:bCs/>
                <w:color w:val="000000"/>
                <w:sz w:val="18"/>
                <w:szCs w:val="18"/>
              </w:rPr>
              <w:t>网站</w:t>
            </w:r>
            <w:r>
              <w:rPr>
                <w:rFonts w:ascii="仿宋_GB2312" w:eastAsia="仿宋_GB2312" w:hAnsi="宋体" w:hint="eastAsia"/>
                <w:b/>
                <w:bCs/>
                <w:color w:val="000000"/>
                <w:sz w:val="18"/>
                <w:szCs w:val="18"/>
              </w:rPr>
              <w:t xml:space="preserve">                   </w:t>
            </w:r>
          </w:p>
          <w:p w:rsidR="004E77C8" w:rsidRDefault="004E77C8">
            <w:pPr>
              <w:rPr>
                <w:rFonts w:ascii="仿宋_GB2312" w:eastAsia="仿宋_GB2312" w:hAnsi="宋体"/>
                <w:b/>
                <w:bCs/>
                <w:color w:val="000000"/>
                <w:sz w:val="18"/>
                <w:szCs w:val="18"/>
              </w:rPr>
            </w:pPr>
          </w:p>
        </w:tc>
        <w:tc>
          <w:tcPr>
            <w:tcW w:w="720" w:type="dxa"/>
            <w:vMerge w:val="restart"/>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w:t>
            </w:r>
          </w:p>
        </w:tc>
        <w:tc>
          <w:tcPr>
            <w:tcW w:w="709" w:type="dxa"/>
            <w:vMerge w:val="restart"/>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 xml:space="preserve">　</w:t>
            </w:r>
          </w:p>
        </w:tc>
        <w:tc>
          <w:tcPr>
            <w:tcW w:w="551" w:type="dxa"/>
            <w:vMerge w:val="restart"/>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w:t>
            </w:r>
          </w:p>
        </w:tc>
        <w:tc>
          <w:tcPr>
            <w:tcW w:w="720" w:type="dxa"/>
            <w:vMerge w:val="restart"/>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 xml:space="preserve">　</w:t>
            </w:r>
          </w:p>
        </w:tc>
        <w:tc>
          <w:tcPr>
            <w:tcW w:w="720" w:type="dxa"/>
            <w:vMerge w:val="restart"/>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w:t>
            </w:r>
          </w:p>
        </w:tc>
        <w:tc>
          <w:tcPr>
            <w:tcW w:w="720" w:type="dxa"/>
            <w:vMerge w:val="restart"/>
            <w:noWrap/>
            <w:vAlign w:val="center"/>
          </w:tcPr>
          <w:p w:rsidR="004E77C8" w:rsidRDefault="004E77C8">
            <w:pPr>
              <w:jc w:val="center"/>
              <w:rPr>
                <w:rFonts w:ascii="仿宋_GB2312" w:eastAsia="仿宋_GB2312" w:hAnsi="宋体"/>
                <w:b/>
                <w:bCs/>
                <w:color w:val="000000"/>
                <w:sz w:val="18"/>
                <w:szCs w:val="18"/>
              </w:rPr>
            </w:pPr>
          </w:p>
        </w:tc>
      </w:tr>
      <w:tr w:rsidR="004E77C8">
        <w:trPr>
          <w:cantSplit/>
          <w:jc w:val="center"/>
        </w:trPr>
        <w:tc>
          <w:tcPr>
            <w:tcW w:w="540" w:type="dxa"/>
            <w:noWrap/>
            <w:vAlign w:val="center"/>
          </w:tcPr>
          <w:p w:rsidR="004E77C8" w:rsidRDefault="00F065A3" w:rsidP="00E64139">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2</w:t>
            </w:r>
            <w:r w:rsidR="00E64139">
              <w:rPr>
                <w:rFonts w:ascii="仿宋_GB2312" w:eastAsia="仿宋_GB2312" w:hAnsi="宋体" w:hint="eastAsia"/>
                <w:b/>
                <w:bCs/>
                <w:color w:val="000000"/>
                <w:sz w:val="18"/>
                <w:szCs w:val="18"/>
              </w:rPr>
              <w:t>8</w:t>
            </w:r>
          </w:p>
        </w:tc>
        <w:tc>
          <w:tcPr>
            <w:tcW w:w="720" w:type="dxa"/>
            <w:vMerge/>
            <w:noWrap/>
            <w:vAlign w:val="center"/>
          </w:tcPr>
          <w:p w:rsidR="004E77C8" w:rsidRDefault="004E77C8">
            <w:pPr>
              <w:jc w:val="center"/>
              <w:rPr>
                <w:rFonts w:ascii="仿宋_GB2312" w:eastAsia="仿宋_GB2312" w:hAnsi="宋体"/>
                <w:b/>
                <w:bCs/>
                <w:color w:val="000000"/>
                <w:sz w:val="18"/>
                <w:szCs w:val="18"/>
              </w:rPr>
            </w:pPr>
          </w:p>
        </w:tc>
        <w:tc>
          <w:tcPr>
            <w:tcW w:w="1274" w:type="dxa"/>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保障性住房调换</w:t>
            </w:r>
          </w:p>
        </w:tc>
        <w:tc>
          <w:tcPr>
            <w:tcW w:w="1800" w:type="dxa"/>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申请所需材料及范本；申请方式、流程；申请受理（办理）机构；受理地点；咨询电话、监督电话等。</w:t>
            </w:r>
          </w:p>
        </w:tc>
        <w:tc>
          <w:tcPr>
            <w:tcW w:w="3600" w:type="dxa"/>
            <w:vMerge/>
            <w:noWrap/>
            <w:vAlign w:val="center"/>
          </w:tcPr>
          <w:p w:rsidR="004E77C8" w:rsidRDefault="004E77C8">
            <w:pPr>
              <w:rPr>
                <w:rFonts w:ascii="仿宋_GB2312" w:eastAsia="仿宋_GB2312" w:hAnsi="宋体"/>
                <w:b/>
                <w:bCs/>
                <w:color w:val="000000"/>
                <w:sz w:val="18"/>
                <w:szCs w:val="18"/>
              </w:rPr>
            </w:pPr>
          </w:p>
        </w:tc>
        <w:tc>
          <w:tcPr>
            <w:tcW w:w="1080" w:type="dxa"/>
            <w:vMerge/>
            <w:noWrap/>
            <w:vAlign w:val="center"/>
          </w:tcPr>
          <w:p w:rsidR="004E77C8" w:rsidRDefault="004E77C8">
            <w:pPr>
              <w:rPr>
                <w:rFonts w:ascii="仿宋_GB2312" w:eastAsia="仿宋_GB2312" w:hAnsi="宋体"/>
                <w:b/>
                <w:bCs/>
                <w:color w:val="000000"/>
                <w:sz w:val="18"/>
                <w:szCs w:val="18"/>
              </w:rPr>
            </w:pPr>
          </w:p>
        </w:tc>
        <w:tc>
          <w:tcPr>
            <w:tcW w:w="1080" w:type="dxa"/>
            <w:vMerge/>
            <w:noWrap/>
            <w:vAlign w:val="center"/>
          </w:tcPr>
          <w:p w:rsidR="004E77C8" w:rsidRDefault="004E77C8">
            <w:pPr>
              <w:rPr>
                <w:rFonts w:ascii="仿宋_GB2312" w:eastAsia="仿宋_GB2312" w:hAnsi="宋体"/>
                <w:b/>
                <w:bCs/>
                <w:color w:val="000000"/>
                <w:sz w:val="18"/>
                <w:szCs w:val="18"/>
              </w:rPr>
            </w:pPr>
          </w:p>
        </w:tc>
        <w:tc>
          <w:tcPr>
            <w:tcW w:w="1246"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09" w:type="dxa"/>
            <w:vMerge/>
            <w:noWrap/>
            <w:vAlign w:val="center"/>
          </w:tcPr>
          <w:p w:rsidR="004E77C8" w:rsidRDefault="004E77C8">
            <w:pPr>
              <w:rPr>
                <w:rFonts w:ascii="仿宋_GB2312" w:eastAsia="仿宋_GB2312" w:hAnsi="宋体"/>
                <w:b/>
                <w:bCs/>
                <w:color w:val="000000"/>
                <w:sz w:val="18"/>
                <w:szCs w:val="18"/>
              </w:rPr>
            </w:pPr>
          </w:p>
        </w:tc>
        <w:tc>
          <w:tcPr>
            <w:tcW w:w="551"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r>
      <w:tr w:rsidR="004E77C8">
        <w:trPr>
          <w:cantSplit/>
          <w:jc w:val="center"/>
        </w:trPr>
        <w:tc>
          <w:tcPr>
            <w:tcW w:w="540" w:type="dxa"/>
            <w:noWrap/>
            <w:vAlign w:val="center"/>
          </w:tcPr>
          <w:p w:rsidR="004E77C8" w:rsidRDefault="00E64139">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29</w:t>
            </w:r>
          </w:p>
        </w:tc>
        <w:tc>
          <w:tcPr>
            <w:tcW w:w="720" w:type="dxa"/>
            <w:vMerge/>
            <w:noWrap/>
            <w:vAlign w:val="center"/>
          </w:tcPr>
          <w:p w:rsidR="004E77C8" w:rsidRDefault="004E77C8">
            <w:pPr>
              <w:jc w:val="center"/>
              <w:rPr>
                <w:rFonts w:ascii="仿宋_GB2312" w:eastAsia="仿宋_GB2312" w:hAnsi="宋体"/>
                <w:b/>
                <w:bCs/>
                <w:color w:val="000000"/>
                <w:sz w:val="18"/>
                <w:szCs w:val="18"/>
              </w:rPr>
            </w:pPr>
          </w:p>
        </w:tc>
        <w:tc>
          <w:tcPr>
            <w:tcW w:w="1274" w:type="dxa"/>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自愿退出</w:t>
            </w:r>
          </w:p>
        </w:tc>
        <w:tc>
          <w:tcPr>
            <w:tcW w:w="1800" w:type="dxa"/>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申请所需材料及范本；申请方式、流程；申请受理（办理）机构；受理地点；咨询电话、监督电话等。</w:t>
            </w:r>
          </w:p>
        </w:tc>
        <w:tc>
          <w:tcPr>
            <w:tcW w:w="3600" w:type="dxa"/>
            <w:vMerge/>
            <w:noWrap/>
            <w:vAlign w:val="center"/>
          </w:tcPr>
          <w:p w:rsidR="004E77C8" w:rsidRDefault="004E77C8">
            <w:pPr>
              <w:rPr>
                <w:rFonts w:ascii="仿宋_GB2312" w:eastAsia="仿宋_GB2312" w:hAnsi="宋体"/>
                <w:b/>
                <w:bCs/>
                <w:color w:val="000000"/>
                <w:sz w:val="18"/>
                <w:szCs w:val="18"/>
              </w:rPr>
            </w:pPr>
          </w:p>
        </w:tc>
        <w:tc>
          <w:tcPr>
            <w:tcW w:w="1080" w:type="dxa"/>
            <w:vMerge/>
            <w:noWrap/>
            <w:vAlign w:val="center"/>
          </w:tcPr>
          <w:p w:rsidR="004E77C8" w:rsidRDefault="004E77C8">
            <w:pPr>
              <w:rPr>
                <w:rFonts w:ascii="仿宋_GB2312" w:eastAsia="仿宋_GB2312" w:hAnsi="宋体"/>
                <w:b/>
                <w:bCs/>
                <w:color w:val="000000"/>
                <w:sz w:val="18"/>
                <w:szCs w:val="18"/>
              </w:rPr>
            </w:pPr>
          </w:p>
        </w:tc>
        <w:tc>
          <w:tcPr>
            <w:tcW w:w="1080" w:type="dxa"/>
            <w:vMerge/>
            <w:noWrap/>
            <w:vAlign w:val="center"/>
          </w:tcPr>
          <w:p w:rsidR="004E77C8" w:rsidRDefault="004E77C8">
            <w:pPr>
              <w:rPr>
                <w:rFonts w:ascii="仿宋_GB2312" w:eastAsia="仿宋_GB2312" w:hAnsi="宋体"/>
                <w:b/>
                <w:bCs/>
                <w:color w:val="000000"/>
                <w:sz w:val="18"/>
                <w:szCs w:val="18"/>
              </w:rPr>
            </w:pPr>
          </w:p>
        </w:tc>
        <w:tc>
          <w:tcPr>
            <w:tcW w:w="1246"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09" w:type="dxa"/>
            <w:vMerge/>
            <w:noWrap/>
            <w:vAlign w:val="center"/>
          </w:tcPr>
          <w:p w:rsidR="004E77C8" w:rsidRDefault="004E77C8">
            <w:pPr>
              <w:rPr>
                <w:rFonts w:ascii="仿宋_GB2312" w:eastAsia="仿宋_GB2312" w:hAnsi="宋体"/>
                <w:b/>
                <w:bCs/>
                <w:color w:val="000000"/>
                <w:sz w:val="18"/>
                <w:szCs w:val="18"/>
              </w:rPr>
            </w:pPr>
          </w:p>
        </w:tc>
        <w:tc>
          <w:tcPr>
            <w:tcW w:w="551"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r>
      <w:tr w:rsidR="004E77C8">
        <w:trPr>
          <w:cantSplit/>
          <w:jc w:val="center"/>
        </w:trPr>
        <w:tc>
          <w:tcPr>
            <w:tcW w:w="540" w:type="dxa"/>
            <w:noWrap/>
            <w:vAlign w:val="center"/>
          </w:tcPr>
          <w:p w:rsidR="004E77C8" w:rsidRDefault="00F065A3" w:rsidP="00E64139">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3</w:t>
            </w:r>
            <w:r w:rsidR="00E64139">
              <w:rPr>
                <w:rFonts w:ascii="仿宋_GB2312" w:eastAsia="仿宋_GB2312" w:hAnsi="宋体" w:hint="eastAsia"/>
                <w:b/>
                <w:bCs/>
                <w:color w:val="000000"/>
                <w:sz w:val="18"/>
                <w:szCs w:val="18"/>
              </w:rPr>
              <w:t>0</w:t>
            </w:r>
          </w:p>
        </w:tc>
        <w:tc>
          <w:tcPr>
            <w:tcW w:w="720" w:type="dxa"/>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政策解读</w:t>
            </w:r>
          </w:p>
        </w:tc>
        <w:tc>
          <w:tcPr>
            <w:tcW w:w="1274" w:type="dxa"/>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本级政策解读</w:t>
            </w:r>
          </w:p>
        </w:tc>
        <w:tc>
          <w:tcPr>
            <w:tcW w:w="1800" w:type="dxa"/>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解读主体；解读内容；解读方式；解读时间等。</w:t>
            </w:r>
          </w:p>
        </w:tc>
        <w:tc>
          <w:tcPr>
            <w:tcW w:w="3600" w:type="dxa"/>
            <w:vMerge/>
            <w:noWrap/>
            <w:vAlign w:val="center"/>
          </w:tcPr>
          <w:p w:rsidR="004E77C8" w:rsidRDefault="004E77C8">
            <w:pPr>
              <w:rPr>
                <w:rFonts w:ascii="仿宋_GB2312" w:eastAsia="仿宋_GB2312" w:hAnsi="宋体"/>
                <w:b/>
                <w:bCs/>
                <w:color w:val="000000"/>
                <w:sz w:val="18"/>
                <w:szCs w:val="18"/>
              </w:rPr>
            </w:pPr>
          </w:p>
        </w:tc>
        <w:tc>
          <w:tcPr>
            <w:tcW w:w="1080" w:type="dxa"/>
            <w:vMerge/>
            <w:noWrap/>
            <w:vAlign w:val="center"/>
          </w:tcPr>
          <w:p w:rsidR="004E77C8" w:rsidRDefault="004E77C8">
            <w:pPr>
              <w:rPr>
                <w:rFonts w:ascii="仿宋_GB2312" w:eastAsia="仿宋_GB2312" w:hAnsi="宋体"/>
                <w:b/>
                <w:bCs/>
                <w:color w:val="000000"/>
                <w:sz w:val="18"/>
                <w:szCs w:val="18"/>
              </w:rPr>
            </w:pPr>
          </w:p>
        </w:tc>
        <w:tc>
          <w:tcPr>
            <w:tcW w:w="1080" w:type="dxa"/>
            <w:vMerge/>
            <w:noWrap/>
            <w:vAlign w:val="center"/>
          </w:tcPr>
          <w:p w:rsidR="004E77C8" w:rsidRDefault="004E77C8">
            <w:pPr>
              <w:rPr>
                <w:rFonts w:ascii="仿宋_GB2312" w:eastAsia="仿宋_GB2312" w:hAnsi="宋体"/>
                <w:b/>
                <w:bCs/>
                <w:color w:val="000000"/>
                <w:sz w:val="18"/>
                <w:szCs w:val="18"/>
              </w:rPr>
            </w:pPr>
          </w:p>
        </w:tc>
        <w:tc>
          <w:tcPr>
            <w:tcW w:w="1246"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09" w:type="dxa"/>
            <w:vMerge/>
            <w:noWrap/>
            <w:vAlign w:val="center"/>
          </w:tcPr>
          <w:p w:rsidR="004E77C8" w:rsidRDefault="004E77C8">
            <w:pPr>
              <w:rPr>
                <w:rFonts w:ascii="仿宋_GB2312" w:eastAsia="仿宋_GB2312" w:hAnsi="宋体"/>
                <w:b/>
                <w:bCs/>
                <w:color w:val="000000"/>
                <w:sz w:val="18"/>
                <w:szCs w:val="18"/>
              </w:rPr>
            </w:pPr>
          </w:p>
        </w:tc>
        <w:tc>
          <w:tcPr>
            <w:tcW w:w="551"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r>
      <w:tr w:rsidR="004E77C8">
        <w:trPr>
          <w:cantSplit/>
          <w:jc w:val="center"/>
        </w:trPr>
        <w:tc>
          <w:tcPr>
            <w:tcW w:w="540" w:type="dxa"/>
            <w:noWrap/>
            <w:vAlign w:val="center"/>
          </w:tcPr>
          <w:p w:rsidR="004E77C8" w:rsidRDefault="00F065A3" w:rsidP="00E64139">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lastRenderedPageBreak/>
              <w:t>3</w:t>
            </w:r>
            <w:r w:rsidR="00E64139">
              <w:rPr>
                <w:rFonts w:ascii="仿宋_GB2312" w:eastAsia="仿宋_GB2312" w:hAnsi="宋体" w:hint="eastAsia"/>
                <w:b/>
                <w:bCs/>
                <w:color w:val="000000"/>
                <w:sz w:val="18"/>
                <w:szCs w:val="18"/>
              </w:rPr>
              <w:t>1</w:t>
            </w:r>
          </w:p>
        </w:tc>
        <w:tc>
          <w:tcPr>
            <w:tcW w:w="720" w:type="dxa"/>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回应关切</w:t>
            </w:r>
          </w:p>
        </w:tc>
        <w:tc>
          <w:tcPr>
            <w:tcW w:w="1274" w:type="dxa"/>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主动回应</w:t>
            </w:r>
          </w:p>
        </w:tc>
        <w:tc>
          <w:tcPr>
            <w:tcW w:w="1800" w:type="dxa"/>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公众提出的意见建议及回复情况；公开突发事件应对情况等。</w:t>
            </w:r>
          </w:p>
        </w:tc>
        <w:tc>
          <w:tcPr>
            <w:tcW w:w="3600" w:type="dxa"/>
            <w:vMerge/>
            <w:noWrap/>
            <w:vAlign w:val="center"/>
          </w:tcPr>
          <w:p w:rsidR="004E77C8" w:rsidRDefault="004E77C8">
            <w:pPr>
              <w:rPr>
                <w:rFonts w:ascii="仿宋_GB2312" w:eastAsia="仿宋_GB2312" w:hAnsi="宋体"/>
                <w:b/>
                <w:bCs/>
                <w:color w:val="000000"/>
                <w:sz w:val="18"/>
                <w:szCs w:val="18"/>
              </w:rPr>
            </w:pPr>
          </w:p>
        </w:tc>
        <w:tc>
          <w:tcPr>
            <w:tcW w:w="1080" w:type="dxa"/>
            <w:vMerge/>
            <w:noWrap/>
            <w:vAlign w:val="center"/>
          </w:tcPr>
          <w:p w:rsidR="004E77C8" w:rsidRDefault="004E77C8">
            <w:pPr>
              <w:rPr>
                <w:rFonts w:ascii="仿宋_GB2312" w:eastAsia="仿宋_GB2312" w:hAnsi="宋体"/>
                <w:b/>
                <w:bCs/>
                <w:color w:val="000000"/>
                <w:sz w:val="18"/>
                <w:szCs w:val="18"/>
              </w:rPr>
            </w:pPr>
          </w:p>
        </w:tc>
        <w:tc>
          <w:tcPr>
            <w:tcW w:w="1080" w:type="dxa"/>
            <w:vMerge/>
            <w:noWrap/>
            <w:vAlign w:val="center"/>
          </w:tcPr>
          <w:p w:rsidR="004E77C8" w:rsidRDefault="004E77C8">
            <w:pPr>
              <w:rPr>
                <w:rFonts w:ascii="仿宋_GB2312" w:eastAsia="仿宋_GB2312" w:hAnsi="宋体"/>
                <w:b/>
                <w:bCs/>
                <w:color w:val="000000"/>
                <w:sz w:val="18"/>
                <w:szCs w:val="18"/>
              </w:rPr>
            </w:pPr>
          </w:p>
        </w:tc>
        <w:tc>
          <w:tcPr>
            <w:tcW w:w="1246"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09" w:type="dxa"/>
            <w:vMerge/>
            <w:noWrap/>
            <w:vAlign w:val="center"/>
          </w:tcPr>
          <w:p w:rsidR="004E77C8" w:rsidRDefault="004E77C8">
            <w:pPr>
              <w:rPr>
                <w:rFonts w:ascii="仿宋_GB2312" w:eastAsia="仿宋_GB2312" w:hAnsi="宋体"/>
                <w:b/>
                <w:bCs/>
                <w:color w:val="000000"/>
                <w:sz w:val="18"/>
                <w:szCs w:val="18"/>
              </w:rPr>
            </w:pPr>
          </w:p>
        </w:tc>
        <w:tc>
          <w:tcPr>
            <w:tcW w:w="551"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r>
      <w:tr w:rsidR="004E77C8">
        <w:trPr>
          <w:cantSplit/>
          <w:jc w:val="center"/>
        </w:trPr>
        <w:tc>
          <w:tcPr>
            <w:tcW w:w="540" w:type="dxa"/>
            <w:noWrap/>
            <w:vAlign w:val="center"/>
          </w:tcPr>
          <w:p w:rsidR="004E77C8" w:rsidRDefault="00F065A3" w:rsidP="00E64139">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3</w:t>
            </w:r>
            <w:r w:rsidR="00E64139">
              <w:rPr>
                <w:rFonts w:ascii="仿宋_GB2312" w:eastAsia="仿宋_GB2312" w:hAnsi="宋体" w:hint="eastAsia"/>
                <w:b/>
                <w:bCs/>
                <w:color w:val="000000"/>
                <w:sz w:val="18"/>
                <w:szCs w:val="18"/>
              </w:rPr>
              <w:t>2</w:t>
            </w:r>
          </w:p>
        </w:tc>
        <w:tc>
          <w:tcPr>
            <w:tcW w:w="720" w:type="dxa"/>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回应关切</w:t>
            </w:r>
          </w:p>
        </w:tc>
        <w:tc>
          <w:tcPr>
            <w:tcW w:w="1274" w:type="dxa"/>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互动回应</w:t>
            </w:r>
          </w:p>
        </w:tc>
        <w:tc>
          <w:tcPr>
            <w:tcW w:w="1800" w:type="dxa"/>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在收集分析研判舆情的基础上，针对舆论关注的焦点、热点和关键问题的互动回应内容。</w:t>
            </w:r>
          </w:p>
        </w:tc>
        <w:tc>
          <w:tcPr>
            <w:tcW w:w="3600" w:type="dxa"/>
            <w:vMerge w:val="restart"/>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《关于全面推进政务公开工作的意见》、《国务院办公厅关于推进公共资源配置领域政府信息公开的意见》</w:t>
            </w:r>
          </w:p>
        </w:tc>
        <w:tc>
          <w:tcPr>
            <w:tcW w:w="1080" w:type="dxa"/>
            <w:vMerge w:val="restart"/>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信息形成（变更）</w:t>
            </w:r>
            <w:r>
              <w:rPr>
                <w:rFonts w:ascii="仿宋_GB2312" w:eastAsia="仿宋_GB2312" w:hAnsi="宋体" w:hint="eastAsia"/>
                <w:b/>
                <w:bCs/>
                <w:color w:val="000000"/>
                <w:sz w:val="18"/>
                <w:szCs w:val="18"/>
              </w:rPr>
              <w:t>20</w:t>
            </w:r>
            <w:r>
              <w:rPr>
                <w:rFonts w:ascii="仿宋_GB2312" w:eastAsia="仿宋_GB2312" w:hAnsi="宋体" w:hint="eastAsia"/>
                <w:b/>
                <w:bCs/>
                <w:color w:val="000000"/>
                <w:sz w:val="18"/>
                <w:szCs w:val="18"/>
              </w:rPr>
              <w:t>个工作日内</w:t>
            </w:r>
          </w:p>
        </w:tc>
        <w:tc>
          <w:tcPr>
            <w:tcW w:w="1080" w:type="dxa"/>
            <w:vMerge w:val="restart"/>
            <w:noWrap/>
            <w:vAlign w:val="center"/>
          </w:tcPr>
          <w:p w:rsidR="004E77C8" w:rsidRDefault="00E64139">
            <w:pPr>
              <w:rPr>
                <w:rFonts w:ascii="仿宋_GB2312" w:eastAsia="仿宋_GB2312" w:hAnsi="宋体"/>
                <w:b/>
                <w:bCs/>
                <w:color w:val="000000"/>
                <w:sz w:val="18"/>
                <w:szCs w:val="18"/>
              </w:rPr>
            </w:pPr>
            <w:r>
              <w:rPr>
                <w:rFonts w:ascii="仿宋_GB2312" w:eastAsia="仿宋_GB2312" w:hAnsi="宋体" w:hint="eastAsia"/>
                <w:b/>
                <w:bCs/>
                <w:color w:val="000000"/>
                <w:sz w:val="18"/>
                <w:szCs w:val="18"/>
              </w:rPr>
              <w:t>高新区城乡建设和交通局</w:t>
            </w:r>
          </w:p>
        </w:tc>
        <w:tc>
          <w:tcPr>
            <w:tcW w:w="1246" w:type="dxa"/>
            <w:vMerge w:val="restart"/>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w:t>
            </w:r>
            <w:r>
              <w:rPr>
                <w:rFonts w:ascii="仿宋_GB2312" w:eastAsia="仿宋_GB2312" w:hAnsi="宋体" w:hint="eastAsia"/>
                <w:b/>
                <w:bCs/>
                <w:color w:val="000000"/>
                <w:sz w:val="18"/>
                <w:szCs w:val="18"/>
              </w:rPr>
              <w:t>高新区管委</w:t>
            </w:r>
            <w:r>
              <w:rPr>
                <w:rFonts w:ascii="仿宋_GB2312" w:eastAsia="仿宋_GB2312" w:hAnsi="宋体" w:hint="eastAsia"/>
                <w:b/>
                <w:bCs/>
                <w:color w:val="000000"/>
                <w:sz w:val="18"/>
                <w:szCs w:val="18"/>
              </w:rPr>
              <w:t>网站</w:t>
            </w:r>
            <w:r>
              <w:rPr>
                <w:rFonts w:ascii="仿宋_GB2312" w:eastAsia="仿宋_GB2312" w:hAnsi="宋体" w:hint="eastAsia"/>
                <w:b/>
                <w:bCs/>
                <w:color w:val="000000"/>
                <w:sz w:val="18"/>
                <w:szCs w:val="18"/>
              </w:rPr>
              <w:t xml:space="preserve">                   </w:t>
            </w:r>
          </w:p>
          <w:p w:rsidR="004E77C8" w:rsidRDefault="004E77C8">
            <w:pPr>
              <w:rPr>
                <w:rFonts w:ascii="仿宋_GB2312" w:eastAsia="仿宋_GB2312" w:hAnsi="宋体"/>
                <w:b/>
                <w:bCs/>
                <w:color w:val="000000"/>
                <w:sz w:val="18"/>
                <w:szCs w:val="18"/>
              </w:rPr>
            </w:pPr>
          </w:p>
        </w:tc>
        <w:tc>
          <w:tcPr>
            <w:tcW w:w="720" w:type="dxa"/>
            <w:vMerge w:val="restart"/>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w:t>
            </w:r>
          </w:p>
        </w:tc>
        <w:tc>
          <w:tcPr>
            <w:tcW w:w="709" w:type="dxa"/>
            <w:vMerge w:val="restart"/>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 xml:space="preserve">　</w:t>
            </w:r>
          </w:p>
        </w:tc>
        <w:tc>
          <w:tcPr>
            <w:tcW w:w="551" w:type="dxa"/>
            <w:vMerge w:val="restart"/>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w:t>
            </w:r>
          </w:p>
        </w:tc>
        <w:tc>
          <w:tcPr>
            <w:tcW w:w="720" w:type="dxa"/>
            <w:vMerge w:val="restart"/>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 xml:space="preserve">　</w:t>
            </w:r>
          </w:p>
        </w:tc>
        <w:tc>
          <w:tcPr>
            <w:tcW w:w="720" w:type="dxa"/>
            <w:vMerge w:val="restart"/>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w:t>
            </w:r>
          </w:p>
        </w:tc>
        <w:tc>
          <w:tcPr>
            <w:tcW w:w="720" w:type="dxa"/>
            <w:vMerge w:val="restart"/>
            <w:noWrap/>
            <w:vAlign w:val="center"/>
          </w:tcPr>
          <w:p w:rsidR="004E77C8" w:rsidRDefault="004E77C8">
            <w:pPr>
              <w:jc w:val="center"/>
              <w:rPr>
                <w:rFonts w:ascii="仿宋_GB2312" w:eastAsia="仿宋_GB2312" w:hAnsi="宋体"/>
                <w:b/>
                <w:bCs/>
                <w:color w:val="000000"/>
                <w:sz w:val="18"/>
                <w:szCs w:val="18"/>
              </w:rPr>
            </w:pPr>
          </w:p>
        </w:tc>
      </w:tr>
      <w:tr w:rsidR="004E77C8">
        <w:trPr>
          <w:cantSplit/>
          <w:jc w:val="center"/>
        </w:trPr>
        <w:tc>
          <w:tcPr>
            <w:tcW w:w="540" w:type="dxa"/>
            <w:noWrap/>
            <w:vAlign w:val="center"/>
          </w:tcPr>
          <w:p w:rsidR="004E77C8" w:rsidRDefault="00F065A3" w:rsidP="00E64139">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3</w:t>
            </w:r>
            <w:r w:rsidR="00E64139">
              <w:rPr>
                <w:rFonts w:ascii="仿宋_GB2312" w:eastAsia="仿宋_GB2312" w:hAnsi="宋体" w:hint="eastAsia"/>
                <w:b/>
                <w:bCs/>
                <w:color w:val="000000"/>
                <w:sz w:val="18"/>
                <w:szCs w:val="18"/>
              </w:rPr>
              <w:t>3</w:t>
            </w:r>
          </w:p>
        </w:tc>
        <w:tc>
          <w:tcPr>
            <w:tcW w:w="720" w:type="dxa"/>
            <w:vMerge w:val="restart"/>
            <w:noWrap/>
            <w:vAlign w:val="center"/>
          </w:tcPr>
          <w:p w:rsidR="004E77C8" w:rsidRDefault="00F065A3">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评价结果</w:t>
            </w:r>
          </w:p>
        </w:tc>
        <w:tc>
          <w:tcPr>
            <w:tcW w:w="1274" w:type="dxa"/>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上级评价、表彰情况</w:t>
            </w:r>
          </w:p>
        </w:tc>
        <w:tc>
          <w:tcPr>
            <w:tcW w:w="1800" w:type="dxa"/>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上级对本地区保障性住房领域年度工作完成情况的评价、通报、排名；获上级表彰、入围上级推广示范情况等。</w:t>
            </w:r>
          </w:p>
        </w:tc>
        <w:tc>
          <w:tcPr>
            <w:tcW w:w="3600" w:type="dxa"/>
            <w:vMerge/>
            <w:noWrap/>
            <w:vAlign w:val="center"/>
          </w:tcPr>
          <w:p w:rsidR="004E77C8" w:rsidRDefault="004E77C8">
            <w:pPr>
              <w:rPr>
                <w:rFonts w:ascii="仿宋_GB2312" w:eastAsia="仿宋_GB2312" w:hAnsi="宋体"/>
                <w:b/>
                <w:bCs/>
                <w:color w:val="000000"/>
                <w:sz w:val="18"/>
                <w:szCs w:val="18"/>
              </w:rPr>
            </w:pPr>
          </w:p>
        </w:tc>
        <w:tc>
          <w:tcPr>
            <w:tcW w:w="1080" w:type="dxa"/>
            <w:vMerge/>
            <w:noWrap/>
            <w:vAlign w:val="center"/>
          </w:tcPr>
          <w:p w:rsidR="004E77C8" w:rsidRDefault="004E77C8">
            <w:pPr>
              <w:rPr>
                <w:rFonts w:ascii="仿宋_GB2312" w:eastAsia="仿宋_GB2312" w:hAnsi="宋体"/>
                <w:b/>
                <w:bCs/>
                <w:color w:val="000000"/>
                <w:sz w:val="18"/>
                <w:szCs w:val="18"/>
              </w:rPr>
            </w:pPr>
          </w:p>
        </w:tc>
        <w:tc>
          <w:tcPr>
            <w:tcW w:w="1080" w:type="dxa"/>
            <w:vMerge/>
            <w:noWrap/>
            <w:vAlign w:val="center"/>
          </w:tcPr>
          <w:p w:rsidR="004E77C8" w:rsidRDefault="004E77C8">
            <w:pPr>
              <w:rPr>
                <w:rFonts w:ascii="仿宋_GB2312" w:eastAsia="仿宋_GB2312" w:hAnsi="宋体"/>
                <w:b/>
                <w:bCs/>
                <w:color w:val="000000"/>
                <w:sz w:val="18"/>
                <w:szCs w:val="18"/>
              </w:rPr>
            </w:pPr>
          </w:p>
        </w:tc>
        <w:tc>
          <w:tcPr>
            <w:tcW w:w="1246"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09" w:type="dxa"/>
            <w:vMerge/>
            <w:noWrap/>
            <w:vAlign w:val="center"/>
          </w:tcPr>
          <w:p w:rsidR="004E77C8" w:rsidRDefault="004E77C8">
            <w:pPr>
              <w:rPr>
                <w:rFonts w:ascii="仿宋_GB2312" w:eastAsia="仿宋_GB2312" w:hAnsi="宋体"/>
                <w:b/>
                <w:bCs/>
                <w:color w:val="000000"/>
                <w:sz w:val="18"/>
                <w:szCs w:val="18"/>
              </w:rPr>
            </w:pPr>
          </w:p>
        </w:tc>
        <w:tc>
          <w:tcPr>
            <w:tcW w:w="551"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r>
      <w:tr w:rsidR="004E77C8">
        <w:trPr>
          <w:cantSplit/>
          <w:jc w:val="center"/>
        </w:trPr>
        <w:tc>
          <w:tcPr>
            <w:tcW w:w="540" w:type="dxa"/>
            <w:noWrap/>
            <w:vAlign w:val="center"/>
          </w:tcPr>
          <w:p w:rsidR="004E77C8" w:rsidRDefault="00F065A3" w:rsidP="00E64139">
            <w:pPr>
              <w:jc w:val="center"/>
              <w:rPr>
                <w:rFonts w:ascii="仿宋_GB2312" w:eastAsia="仿宋_GB2312" w:hAnsi="宋体"/>
                <w:b/>
                <w:bCs/>
                <w:color w:val="000000"/>
                <w:sz w:val="18"/>
                <w:szCs w:val="18"/>
              </w:rPr>
            </w:pPr>
            <w:r>
              <w:rPr>
                <w:rFonts w:ascii="仿宋_GB2312" w:eastAsia="仿宋_GB2312" w:hAnsi="宋体" w:hint="eastAsia"/>
                <w:b/>
                <w:bCs/>
                <w:color w:val="000000"/>
                <w:sz w:val="18"/>
                <w:szCs w:val="18"/>
              </w:rPr>
              <w:t>3</w:t>
            </w:r>
            <w:r w:rsidR="00E64139">
              <w:rPr>
                <w:rFonts w:ascii="仿宋_GB2312" w:eastAsia="仿宋_GB2312" w:hAnsi="宋体" w:hint="eastAsia"/>
                <w:b/>
                <w:bCs/>
                <w:color w:val="000000"/>
                <w:sz w:val="18"/>
                <w:szCs w:val="18"/>
              </w:rPr>
              <w:t>4</w:t>
            </w:r>
          </w:p>
        </w:tc>
        <w:tc>
          <w:tcPr>
            <w:tcW w:w="720" w:type="dxa"/>
            <w:vMerge/>
            <w:noWrap/>
            <w:vAlign w:val="center"/>
          </w:tcPr>
          <w:p w:rsidR="004E77C8" w:rsidRDefault="004E77C8">
            <w:pPr>
              <w:rPr>
                <w:rFonts w:ascii="仿宋_GB2312" w:eastAsia="仿宋_GB2312" w:hAnsi="宋体"/>
                <w:b/>
                <w:bCs/>
                <w:color w:val="000000"/>
                <w:sz w:val="18"/>
                <w:szCs w:val="18"/>
              </w:rPr>
            </w:pPr>
          </w:p>
        </w:tc>
        <w:tc>
          <w:tcPr>
            <w:tcW w:w="1274" w:type="dxa"/>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社会评价情况</w:t>
            </w:r>
          </w:p>
        </w:tc>
        <w:tc>
          <w:tcPr>
            <w:tcW w:w="1800" w:type="dxa"/>
            <w:noWrap/>
            <w:vAlign w:val="center"/>
          </w:tcPr>
          <w:p w:rsidR="004E77C8" w:rsidRDefault="00F065A3">
            <w:pPr>
              <w:rPr>
                <w:rFonts w:ascii="仿宋_GB2312" w:eastAsia="仿宋_GB2312" w:hAnsi="宋体"/>
                <w:b/>
                <w:bCs/>
                <w:color w:val="000000"/>
                <w:sz w:val="18"/>
                <w:szCs w:val="18"/>
              </w:rPr>
            </w:pPr>
            <w:r>
              <w:rPr>
                <w:rFonts w:ascii="仿宋_GB2312" w:eastAsia="仿宋_GB2312" w:hAnsi="宋体" w:hint="eastAsia"/>
                <w:b/>
                <w:bCs/>
                <w:color w:val="000000"/>
                <w:sz w:val="18"/>
                <w:szCs w:val="18"/>
              </w:rPr>
              <w:t>公众对保障性住房工作满意度评价。</w:t>
            </w:r>
          </w:p>
        </w:tc>
        <w:tc>
          <w:tcPr>
            <w:tcW w:w="3600" w:type="dxa"/>
            <w:vMerge/>
            <w:noWrap/>
            <w:vAlign w:val="center"/>
          </w:tcPr>
          <w:p w:rsidR="004E77C8" w:rsidRDefault="004E77C8">
            <w:pPr>
              <w:rPr>
                <w:rFonts w:ascii="仿宋_GB2312" w:eastAsia="仿宋_GB2312" w:hAnsi="宋体"/>
                <w:b/>
                <w:bCs/>
                <w:color w:val="000000"/>
                <w:sz w:val="18"/>
                <w:szCs w:val="18"/>
              </w:rPr>
            </w:pPr>
          </w:p>
        </w:tc>
        <w:tc>
          <w:tcPr>
            <w:tcW w:w="1080" w:type="dxa"/>
            <w:vMerge/>
            <w:noWrap/>
            <w:vAlign w:val="center"/>
          </w:tcPr>
          <w:p w:rsidR="004E77C8" w:rsidRDefault="004E77C8">
            <w:pPr>
              <w:rPr>
                <w:rFonts w:ascii="仿宋_GB2312" w:eastAsia="仿宋_GB2312" w:hAnsi="宋体"/>
                <w:b/>
                <w:bCs/>
                <w:color w:val="000000"/>
                <w:sz w:val="18"/>
                <w:szCs w:val="18"/>
              </w:rPr>
            </w:pPr>
          </w:p>
        </w:tc>
        <w:tc>
          <w:tcPr>
            <w:tcW w:w="1080" w:type="dxa"/>
            <w:vMerge/>
            <w:noWrap/>
            <w:vAlign w:val="center"/>
          </w:tcPr>
          <w:p w:rsidR="004E77C8" w:rsidRDefault="004E77C8">
            <w:pPr>
              <w:rPr>
                <w:rFonts w:ascii="仿宋_GB2312" w:eastAsia="仿宋_GB2312" w:hAnsi="宋体"/>
                <w:b/>
                <w:bCs/>
                <w:color w:val="000000"/>
                <w:sz w:val="18"/>
                <w:szCs w:val="18"/>
              </w:rPr>
            </w:pPr>
          </w:p>
        </w:tc>
        <w:tc>
          <w:tcPr>
            <w:tcW w:w="1246"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09" w:type="dxa"/>
            <w:vMerge/>
            <w:noWrap/>
            <w:vAlign w:val="center"/>
          </w:tcPr>
          <w:p w:rsidR="004E77C8" w:rsidRDefault="004E77C8">
            <w:pPr>
              <w:rPr>
                <w:rFonts w:ascii="仿宋_GB2312" w:eastAsia="仿宋_GB2312" w:hAnsi="宋体"/>
                <w:b/>
                <w:bCs/>
                <w:color w:val="000000"/>
                <w:sz w:val="18"/>
                <w:szCs w:val="18"/>
              </w:rPr>
            </w:pPr>
          </w:p>
        </w:tc>
        <w:tc>
          <w:tcPr>
            <w:tcW w:w="551"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c>
          <w:tcPr>
            <w:tcW w:w="720" w:type="dxa"/>
            <w:vMerge/>
            <w:noWrap/>
            <w:vAlign w:val="center"/>
          </w:tcPr>
          <w:p w:rsidR="004E77C8" w:rsidRDefault="004E77C8">
            <w:pPr>
              <w:rPr>
                <w:rFonts w:ascii="仿宋_GB2312" w:eastAsia="仿宋_GB2312" w:hAnsi="宋体"/>
                <w:b/>
                <w:bCs/>
                <w:color w:val="000000"/>
                <w:sz w:val="18"/>
                <w:szCs w:val="18"/>
              </w:rPr>
            </w:pPr>
          </w:p>
        </w:tc>
      </w:tr>
    </w:tbl>
    <w:p w:rsidR="004E77C8" w:rsidRDefault="004E77C8" w:rsidP="00E64139"/>
    <w:sectPr w:rsidR="004E77C8" w:rsidSect="004E77C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5A3" w:rsidRDefault="00F065A3" w:rsidP="00E64139">
      <w:r>
        <w:separator/>
      </w:r>
    </w:p>
  </w:endnote>
  <w:endnote w:type="continuationSeparator" w:id="1">
    <w:p w:rsidR="00F065A3" w:rsidRDefault="00F065A3" w:rsidP="00E641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5A3" w:rsidRDefault="00F065A3" w:rsidP="00E64139">
      <w:r>
        <w:separator/>
      </w:r>
    </w:p>
  </w:footnote>
  <w:footnote w:type="continuationSeparator" w:id="1">
    <w:p w:rsidR="00F065A3" w:rsidRDefault="00F065A3" w:rsidP="00E641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99E3440"/>
    <w:rsid w:val="004E77C8"/>
    <w:rsid w:val="00E64139"/>
    <w:rsid w:val="00F065A3"/>
    <w:rsid w:val="499E34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77C8"/>
    <w:pPr>
      <w:widowControl w:val="0"/>
      <w:jc w:val="both"/>
    </w:pPr>
    <w:rPr>
      <w:rFonts w:ascii="Calibri" w:hAnsi="Calibri"/>
      <w:kern w:val="2"/>
      <w:sz w:val="21"/>
      <w:szCs w:val="22"/>
    </w:rPr>
  </w:style>
  <w:style w:type="paragraph" w:styleId="1">
    <w:name w:val="heading 1"/>
    <w:basedOn w:val="a"/>
    <w:next w:val="a"/>
    <w:qFormat/>
    <w:rsid w:val="004E77C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641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64139"/>
    <w:rPr>
      <w:rFonts w:ascii="Calibri" w:hAnsi="Calibri"/>
      <w:kern w:val="2"/>
      <w:sz w:val="18"/>
      <w:szCs w:val="18"/>
    </w:rPr>
  </w:style>
  <w:style w:type="paragraph" w:styleId="a4">
    <w:name w:val="footer"/>
    <w:basedOn w:val="a"/>
    <w:link w:val="Char0"/>
    <w:rsid w:val="00E64139"/>
    <w:pPr>
      <w:tabs>
        <w:tab w:val="center" w:pos="4153"/>
        <w:tab w:val="right" w:pos="8306"/>
      </w:tabs>
      <w:snapToGrid w:val="0"/>
      <w:jc w:val="left"/>
    </w:pPr>
    <w:rPr>
      <w:sz w:val="18"/>
      <w:szCs w:val="18"/>
    </w:rPr>
  </w:style>
  <w:style w:type="character" w:customStyle="1" w:styleId="Char0">
    <w:name w:val="页脚 Char"/>
    <w:basedOn w:val="a0"/>
    <w:link w:val="a4"/>
    <w:rsid w:val="00E64139"/>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616</Words>
  <Characters>3517</Characters>
  <Application>Microsoft Office Word</Application>
  <DocSecurity>0</DocSecurity>
  <Lines>29</Lines>
  <Paragraphs>8</Paragraphs>
  <ScaleCrop>false</ScaleCrop>
  <Company>Microsoft</Company>
  <LinksUpToDate>false</LinksUpToDate>
  <CharactersWithSpaces>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2</cp:revision>
  <dcterms:created xsi:type="dcterms:W3CDTF">2020-09-10T01:12:00Z</dcterms:created>
  <dcterms:modified xsi:type="dcterms:W3CDTF">2020-09-15T07:42:00Z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