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济宁高新区2021年为民办实事项目征集提报表</w:t>
      </w:r>
    </w:p>
    <w:p>
      <w:pPr>
        <w:spacing w:line="520" w:lineRule="exact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line="580" w:lineRule="exac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提报单位（盖章）：                                            主要负责人签字：</w:t>
      </w:r>
    </w:p>
    <w:tbl>
      <w:tblPr>
        <w:tblStyle w:val="3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64"/>
        <w:gridCol w:w="3603"/>
        <w:gridCol w:w="1701"/>
        <w:gridCol w:w="1843"/>
        <w:gridCol w:w="1876"/>
        <w:gridCol w:w="138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序号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项目名称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项目内容及规模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完成期限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资金渠道及</w:t>
            </w:r>
          </w:p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筹资落实情况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主办单位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协办单位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ind w:left="467" w:hanging="467" w:hangingChars="146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 xml:space="preserve">注：请于2020年11 月 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 xml:space="preserve"> 日前报送发展软环境保障局综合处，联系电话：3255625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6FA0"/>
    <w:rsid w:val="652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2020-11-02T07:33:00Z</dcterms:created>
  <dc:creator>不将就</dc:creator>
  <cp:lastModifiedBy>不将就</cp:lastModifiedBy>
  <dcterms:modified xsi:type="dcterms:W3CDTF">2020-11-02T07:33:55Z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