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ind w:left="0" w:leftChars="0" w:firstLine="0" w:firstLineChars="0"/>
        <w:rPr>
          <w:rFonts w:hint="eastAsia" w:ascii="方正仿宋简体" w:eastAsia="方正仿宋简体"/>
          <w:sz w:val="32"/>
          <w:szCs w:val="32"/>
        </w:rPr>
      </w:pPr>
      <w:bookmarkStart w:id="43" w:name="_GoBack"/>
      <w:bookmarkEnd w:id="43"/>
    </w:p>
    <w:p>
      <w:pPr>
        <w:spacing w:line="440" w:lineRule="exact"/>
        <w:ind w:left="0" w:leftChars="0" w:right="204" w:rightChars="97" w:firstLine="0" w:firstLineChars="0"/>
        <w:rPr>
          <w:rFonts w:hint="eastAsia" w:ascii="方正仿宋简体" w:eastAsia="方正仿宋简体"/>
          <w:sz w:val="32"/>
          <w:szCs w:val="32"/>
        </w:rPr>
      </w:pPr>
      <w:r>
        <w:rPr>
          <w:rFonts w:hint="eastAsia" w:ascii="方正仿宋简体" w:eastAsia="方正仿宋简体"/>
          <w:sz w:val="32"/>
          <w:szCs w:val="32"/>
        </w:rPr>
        <w:pict>
          <v:shape id="_x0000_s1026" o:spid="_x0000_s1026" o:spt="136" type="#_x0000_t136" style="position:absolute;left:0pt;margin-left:6pt;margin-top:15.7pt;height:56.7pt;width:429pt;z-index:251661312;mso-width-relative:page;mso-height-relative:page;" fillcolor="#FF0000" filled="t" stroked="t" coordsize="21600,21600">
            <v:path/>
            <v:fill on="t" focussize="0,0"/>
            <v:stroke color="#FF0000"/>
            <v:imagedata o:title=""/>
            <o:lock v:ext="edit"/>
            <v:textpath on="t" fitshape="t" fitpath="t" trim="t" xscale="f" string="济宁高新技术产业开发区管理委员会办公室" style="font-family:方正小标宋简体;font-size:36pt;font-weight:bold;v-rotate-letters:f;v-same-letter-heights:f;v-text-align:center;v-text-spacing:68813f;"/>
          </v:shape>
        </w:pict>
      </w:r>
    </w:p>
    <w:p>
      <w:pPr>
        <w:spacing w:line="440" w:lineRule="exact"/>
        <w:ind w:left="0" w:leftChars="0" w:firstLine="0" w:firstLineChars="0"/>
        <w:rPr>
          <w:rFonts w:hint="eastAsia" w:ascii="方正仿宋简体" w:eastAsia="方正仿宋简体"/>
          <w:sz w:val="32"/>
          <w:szCs w:val="32"/>
        </w:rPr>
      </w:pPr>
    </w:p>
    <w:p>
      <w:pPr>
        <w:spacing w:line="440" w:lineRule="exact"/>
        <w:ind w:left="0" w:leftChars="0" w:firstLine="0" w:firstLineChars="0"/>
        <w:rPr>
          <w:rFonts w:hint="eastAsia" w:ascii="方正仿宋简体" w:eastAsia="方正仿宋简体"/>
          <w:sz w:val="32"/>
          <w:szCs w:val="32"/>
        </w:rPr>
      </w:pPr>
    </w:p>
    <w:p>
      <w:pPr>
        <w:spacing w:line="440" w:lineRule="exact"/>
        <w:ind w:left="0" w:leftChars="0" w:firstLine="0" w:firstLineChars="0"/>
        <w:rPr>
          <w:rFonts w:hint="eastAsia" w:ascii="方正仿宋简体" w:eastAsia="方正仿宋简体"/>
          <w:sz w:val="32"/>
          <w:szCs w:val="32"/>
        </w:rPr>
      </w:pPr>
    </w:p>
    <w:p>
      <w:pPr>
        <w:spacing w:line="560" w:lineRule="exact"/>
        <w:ind w:left="0" w:leftChars="0" w:firstLine="0" w:firstLineChars="0"/>
        <w:rPr>
          <w:rFonts w:hint="eastAsia" w:ascii="方正仿宋简体" w:eastAsia="方正仿宋简体"/>
          <w:sz w:val="32"/>
          <w:szCs w:val="32"/>
        </w:rPr>
      </w:pPr>
    </w:p>
    <w:p>
      <w:pPr>
        <w:spacing w:line="560" w:lineRule="exact"/>
        <w:ind w:left="0" w:leftChars="0" w:right="382" w:rightChars="182" w:firstLine="0" w:firstLineChars="0"/>
        <w:rPr>
          <w:rFonts w:hint="eastAsia" w:ascii="方正仿宋简体" w:eastAsia="方正仿宋简体"/>
          <w:sz w:val="32"/>
          <w:szCs w:val="32"/>
        </w:rPr>
      </w:pPr>
    </w:p>
    <w:p>
      <w:pPr>
        <w:spacing w:line="560" w:lineRule="exact"/>
        <w:jc w:val="center"/>
        <w:rPr>
          <w:rFonts w:hint="eastAsia"/>
        </w:rPr>
      </w:pPr>
      <w:r>
        <w:rPr>
          <w:rFonts w:hint="eastAsia" w:ascii="方正仿宋简体" w:eastAsia="方正仿宋简体"/>
          <w:b/>
          <w:bCs/>
          <w:sz w:val="32"/>
          <w:szCs w:val="32"/>
        </w:rPr>
        <w:t>济高新管办</w:t>
      </w:r>
      <w:r>
        <w:rPr>
          <w:rFonts w:hint="eastAsia" w:ascii="方正仿宋简体" w:eastAsia="方正仿宋简体"/>
          <w:b/>
          <w:bCs/>
          <w:sz w:val="32"/>
          <w:szCs w:val="32"/>
          <w:lang w:eastAsia="zh-CN"/>
        </w:rPr>
        <w:t>字</w:t>
      </w:r>
      <w:r>
        <w:rPr>
          <w:rFonts w:hint="eastAsia" w:ascii="方正仿宋简体" w:eastAsia="方正仿宋简体"/>
          <w:b/>
          <w:bCs/>
          <w:sz w:val="32"/>
          <w:szCs w:val="32"/>
        </w:rPr>
        <w:t>〔202</w:t>
      </w:r>
      <w:r>
        <w:rPr>
          <w:rFonts w:hint="eastAsia" w:ascii="方正仿宋简体" w:eastAsia="方正仿宋简体"/>
          <w:b/>
          <w:bCs/>
          <w:sz w:val="32"/>
          <w:szCs w:val="32"/>
          <w:lang w:val="en-US" w:eastAsia="zh-CN"/>
        </w:rPr>
        <w:t>3</w:t>
      </w:r>
      <w:r>
        <w:rPr>
          <w:rFonts w:hint="eastAsia" w:ascii="方正仿宋简体" w:eastAsia="方正仿宋简体"/>
          <w:b/>
          <w:bCs/>
          <w:sz w:val="32"/>
          <w:szCs w:val="32"/>
        </w:rPr>
        <w:t>〕</w:t>
      </w:r>
      <w:r>
        <w:rPr>
          <w:rFonts w:hint="eastAsia" w:ascii="方正仿宋简体" w:eastAsia="方正仿宋简体"/>
          <w:b/>
          <w:bCs/>
          <w:sz w:val="32"/>
          <w:szCs w:val="32"/>
          <w:lang w:val="en-US" w:eastAsia="zh-CN"/>
        </w:rPr>
        <w:t>9</w:t>
      </w:r>
      <w:r>
        <w:rPr>
          <w:rFonts w:hint="eastAsia" w:ascii="方正仿宋简体" w:eastAsia="方正仿宋简体"/>
          <w:b/>
          <w:bCs/>
          <w:sz w:val="32"/>
          <w:szCs w:val="32"/>
        </w:rPr>
        <w:t>号</w:t>
      </w:r>
      <w:r>
        <w:rPr>
          <w:rFonts w:hint="eastAsia" w:ascii="方正仿宋简体" w:eastAsia="方正仿宋简体"/>
          <w:sz w:val="32"/>
          <w:szCs w:val="32"/>
        </w:rPr>
        <mc:AlternateContent>
          <mc:Choice Requires="wps">
            <w:drawing>
              <wp:anchor distT="0" distB="0" distL="114300" distR="114300" simplePos="0" relativeHeight="251662336" behindDoc="0" locked="0" layoutInCell="1" allowOverlap="1">
                <wp:simplePos x="0" y="0"/>
                <wp:positionH relativeFrom="column">
                  <wp:posOffset>27305</wp:posOffset>
                </wp:positionH>
                <wp:positionV relativeFrom="paragraph">
                  <wp:posOffset>435610</wp:posOffset>
                </wp:positionV>
                <wp:extent cx="5561330" cy="6985"/>
                <wp:effectExtent l="0" t="0" r="0" b="0"/>
                <wp:wrapNone/>
                <wp:docPr id="5" name="直接连接符 5"/>
                <wp:cNvGraphicFramePr/>
                <a:graphic xmlns:a="http://schemas.openxmlformats.org/drawingml/2006/main">
                  <a:graphicData uri="http://schemas.microsoft.com/office/word/2010/wordprocessingShape">
                    <wps:wsp>
                      <wps:cNvCnPr/>
                      <wps:spPr>
                        <a:xfrm>
                          <a:off x="0" y="0"/>
                          <a:ext cx="5561330" cy="6985"/>
                        </a:xfrm>
                        <a:prstGeom prst="line">
                          <a:avLst/>
                        </a:prstGeom>
                        <a:ln w="127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5pt;margin-top:34.3pt;height:0.55pt;width:437.9pt;z-index:251662336;mso-width-relative:page;mso-height-relative:page;" filled="f" stroked="t" coordsize="21600,21600" o:gfxdata="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78OmzVAAAABwEAAA8AAAAAAAAAAQAgAAAAIgAAAGRycy9kb3ducmV2Lnht&#10;bFBLAQIUABQAAAAIAIdO4kD1C6LX/AEAAOgDAAAOAAAAAAAAAAEAIAAAACQBAABkcnMvZTJvRG9j&#10;LnhtbFBLBQYAAAAABgAGAFkBAACSBQAAAAA=&#10;">
                <v:fill on="f" focussize="0,0"/>
                <v:stroke weight="1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rPr>
          <w:rFonts w:hint="eastAsia" w:ascii="方正小标宋简体" w:hAnsi="文星仿宋" w:eastAsia="方正小标宋简体" w:cs="方正小标宋简体"/>
          <w:b/>
          <w:bCs/>
          <w:color w:val="000000"/>
          <w:spacing w:val="0"/>
          <w:kern w:val="21"/>
          <w:sz w:val="44"/>
          <w:szCs w:val="44"/>
          <w:lang w:val="en-US" w:eastAsia="zh-CN" w:bidi="ar"/>
        </w:rPr>
      </w:pPr>
      <w:bookmarkStart w:id="0" w:name="BKsubject"/>
    </w:p>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rPr>
          <w:rFonts w:hint="eastAsia" w:ascii="方正小标宋简体" w:hAnsi="文星仿宋" w:eastAsia="方正小标宋简体" w:cs="方正小标宋简体"/>
          <w:b/>
          <w:bCs/>
          <w:color w:val="000000"/>
          <w:spacing w:val="0"/>
          <w:kern w:val="21"/>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方正小标宋简体" w:hAnsi="文星仿宋" w:eastAsia="方正小标宋简体" w:cs="方正小标宋简体"/>
          <w:b/>
          <w:bCs/>
          <w:color w:val="000000"/>
          <w:spacing w:val="0"/>
          <w:kern w:val="21"/>
          <w:sz w:val="44"/>
          <w:szCs w:val="44"/>
          <w:lang w:val="en-US" w:eastAsia="zh-CN" w:bidi="ar"/>
        </w:rPr>
      </w:pPr>
      <w:r>
        <w:rPr>
          <w:rFonts w:hint="eastAsia" w:ascii="方正小标宋简体" w:hAnsi="文星仿宋" w:eastAsia="方正小标宋简体" w:cs="方正小标宋简体"/>
          <w:b/>
          <w:bCs/>
          <w:color w:val="000000"/>
          <w:spacing w:val="0"/>
          <w:kern w:val="21"/>
          <w:sz w:val="44"/>
          <w:szCs w:val="44"/>
          <w:lang w:val="en-US" w:eastAsia="zh-CN" w:bidi="ar"/>
        </w:rPr>
        <w:t>济宁高新区管委会办公室</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文星仿宋" w:eastAsia="方正小标宋简体" w:cs="方正小标宋简体"/>
          <w:b/>
          <w:bCs/>
          <w:spacing w:val="0"/>
          <w:kern w:val="21"/>
          <w:sz w:val="44"/>
          <w:szCs w:val="44"/>
          <w:lang w:bidi="ar"/>
        </w:rPr>
      </w:pPr>
      <w:r>
        <w:rPr>
          <w:rFonts w:hint="eastAsia" w:ascii="方正小标宋简体" w:hAnsi="文星仿宋" w:eastAsia="方正小标宋简体" w:cs="方正小标宋简体"/>
          <w:b/>
          <w:bCs/>
          <w:spacing w:val="0"/>
          <w:kern w:val="21"/>
          <w:sz w:val="44"/>
          <w:szCs w:val="44"/>
          <w:lang w:bidi="ar"/>
        </w:rPr>
        <w:t>关于印发</w:t>
      </w:r>
      <w:r>
        <w:rPr>
          <w:rFonts w:hint="default" w:ascii="方正小标宋简体" w:hAnsi="文星仿宋" w:eastAsia="方正小标宋简体" w:cs="方正小标宋简体"/>
          <w:b/>
          <w:bCs/>
          <w:spacing w:val="0"/>
          <w:kern w:val="21"/>
          <w:sz w:val="44"/>
          <w:szCs w:val="44"/>
          <w:lang w:bidi="ar"/>
        </w:rPr>
        <w:t>济宁</w:t>
      </w:r>
      <w:r>
        <w:rPr>
          <w:rFonts w:hint="eastAsia" w:ascii="方正小标宋简体" w:hAnsi="文星仿宋" w:eastAsia="方正小标宋简体" w:cs="方正小标宋简体"/>
          <w:b/>
          <w:bCs/>
          <w:spacing w:val="0"/>
          <w:kern w:val="21"/>
          <w:sz w:val="44"/>
          <w:szCs w:val="44"/>
          <w:lang w:eastAsia="zh-CN" w:bidi="ar"/>
        </w:rPr>
        <w:t>高新区</w:t>
      </w:r>
      <w:r>
        <w:rPr>
          <w:rFonts w:hint="default" w:ascii="方正小标宋简体" w:hAnsi="文星仿宋" w:eastAsia="方正小标宋简体" w:cs="方正小标宋简体"/>
          <w:b/>
          <w:bCs/>
          <w:spacing w:val="0"/>
          <w:kern w:val="21"/>
          <w:sz w:val="44"/>
          <w:szCs w:val="44"/>
          <w:lang w:bidi="ar"/>
        </w:rPr>
        <w:t>特种设备</w:t>
      </w:r>
      <w:r>
        <w:rPr>
          <w:rFonts w:hint="eastAsia" w:ascii="方正小标宋简体" w:hAnsi="文星仿宋" w:eastAsia="方正小标宋简体" w:cs="方正小标宋简体"/>
          <w:b/>
          <w:bCs/>
          <w:spacing w:val="0"/>
          <w:kern w:val="21"/>
          <w:sz w:val="44"/>
          <w:szCs w:val="44"/>
          <w:lang w:val="en-US" w:eastAsia="zh-CN" w:bidi="ar"/>
        </w:rPr>
        <w:t>事故</w:t>
      </w:r>
      <w:r>
        <w:rPr>
          <w:rFonts w:hint="default" w:ascii="方正小标宋简体" w:hAnsi="文星仿宋" w:eastAsia="方正小标宋简体" w:cs="方正小标宋简体"/>
          <w:b/>
          <w:bCs/>
          <w:spacing w:val="0"/>
          <w:kern w:val="21"/>
          <w:sz w:val="44"/>
          <w:szCs w:val="44"/>
          <w:lang w:bidi="ar"/>
        </w:rPr>
        <w:t>应急预案</w:t>
      </w:r>
      <w:r>
        <w:rPr>
          <w:rFonts w:hint="eastAsia" w:ascii="方正小标宋简体" w:hAnsi="文星仿宋" w:eastAsia="方正小标宋简体" w:cs="方正小标宋简体"/>
          <w:b/>
          <w:bCs/>
          <w:spacing w:val="0"/>
          <w:kern w:val="21"/>
          <w:sz w:val="44"/>
          <w:szCs w:val="44"/>
          <w:lang w:bidi="ar"/>
        </w:rPr>
        <w:t>的</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ascii="方正小标宋简体" w:hAnsi="文星仿宋" w:eastAsia="方正小标宋简体" w:cs="方正小标宋简体"/>
          <w:b/>
          <w:bCs/>
          <w:spacing w:val="0"/>
          <w:kern w:val="21"/>
          <w:sz w:val="44"/>
          <w:szCs w:val="44"/>
        </w:rPr>
      </w:pPr>
      <w:r>
        <w:rPr>
          <w:rFonts w:hint="eastAsia" w:ascii="方正小标宋简体" w:hAnsi="文星仿宋" w:eastAsia="方正小标宋简体" w:cs="方正小标宋简体"/>
          <w:b/>
          <w:bCs/>
          <w:spacing w:val="0"/>
          <w:kern w:val="21"/>
          <w:sz w:val="44"/>
          <w:szCs w:val="44"/>
          <w:lang w:bidi="ar"/>
        </w:rPr>
        <w:t>通</w:t>
      </w:r>
      <w:r>
        <w:rPr>
          <w:rFonts w:hint="eastAsia" w:ascii="方正小标宋简体" w:hAnsi="文星仿宋" w:eastAsia="方正小标宋简体" w:cs="方正小标宋简体"/>
          <w:b/>
          <w:bCs/>
          <w:spacing w:val="0"/>
          <w:kern w:val="21"/>
          <w:sz w:val="44"/>
          <w:szCs w:val="44"/>
          <w:lang w:val="en-US" w:eastAsia="zh-CN" w:bidi="ar"/>
        </w:rPr>
        <w:t xml:space="preserve">    </w:t>
      </w:r>
      <w:r>
        <w:rPr>
          <w:rFonts w:hint="eastAsia" w:ascii="方正小标宋简体" w:hAnsi="文星仿宋" w:eastAsia="方正小标宋简体" w:cs="方正小标宋简体"/>
          <w:b/>
          <w:bCs/>
          <w:spacing w:val="0"/>
          <w:kern w:val="21"/>
          <w:sz w:val="44"/>
          <w:szCs w:val="44"/>
          <w:lang w:bidi="ar"/>
        </w:rPr>
        <w:t>知</w:t>
      </w:r>
      <w:bookmarkEnd w:id="0"/>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ascii="方正仿宋简体" w:hAnsi="文星仿宋" w:eastAsia="方正仿宋简体" w:cs="方正仿宋简体"/>
          <w:b/>
          <w:bCs/>
          <w:spacing w:val="0"/>
          <w:kern w:val="21"/>
          <w:sz w:val="32"/>
          <w:szCs w:val="32"/>
        </w:rPr>
      </w:pPr>
    </w:p>
    <w:p>
      <w:pPr>
        <w:keepNext w:val="0"/>
        <w:keepLines w:val="0"/>
        <w:pageBreakBefore w:val="0"/>
        <w:widowControl w:val="0"/>
        <w:suppressLineNumbers w:val="0"/>
        <w:kinsoku/>
        <w:wordWrap/>
        <w:overflowPunct/>
        <w:topLinePunct w:val="0"/>
        <w:autoSpaceDE/>
        <w:autoSpaceDN/>
        <w:bidi w:val="0"/>
        <w:adjustRightInd/>
        <w:snapToGrid/>
        <w:spacing w:line="560" w:lineRule="exact"/>
        <w:ind w:right="0" w:rightChars="0"/>
        <w:jc w:val="both"/>
        <w:textAlignment w:val="auto"/>
        <w:rPr>
          <w:b/>
          <w:bCs/>
          <w:color w:val="auto"/>
          <w:spacing w:val="0"/>
          <w:kern w:val="21"/>
          <w:sz w:val="32"/>
          <w:szCs w:val="32"/>
        </w:rPr>
      </w:pPr>
      <w:r>
        <w:rPr>
          <w:rFonts w:ascii="方正仿宋简体" w:hAnsi="方正仿宋简体" w:eastAsia="方正仿宋简体" w:cs="方正仿宋简体"/>
          <w:b/>
          <w:bCs/>
          <w:color w:val="auto"/>
          <w:spacing w:val="0"/>
          <w:kern w:val="21"/>
          <w:sz w:val="32"/>
          <w:szCs w:val="32"/>
          <w:lang w:val="en-US" w:eastAsia="zh-CN" w:bidi="ar"/>
        </w:rPr>
        <w:t>各街道办事处，区直各部门单位，各驻区单位，各区</w:t>
      </w:r>
      <w:r>
        <w:rPr>
          <w:rFonts w:hint="eastAsia" w:ascii="方正仿宋简体" w:hAnsi="方正仿宋简体" w:eastAsia="方正仿宋简体" w:cs="方正仿宋简体"/>
          <w:b/>
          <w:bCs/>
          <w:color w:val="auto"/>
          <w:spacing w:val="0"/>
          <w:kern w:val="21"/>
          <w:sz w:val="32"/>
          <w:szCs w:val="32"/>
          <w:lang w:val="en-US" w:eastAsia="zh-CN" w:bidi="ar"/>
        </w:rPr>
        <w:t>管国有企业：</w:t>
      </w:r>
    </w:p>
    <w:p>
      <w:pPr>
        <w:keepNext w:val="0"/>
        <w:keepLines w:val="0"/>
        <w:pageBreakBefore w:val="0"/>
        <w:widowControl w:val="0"/>
        <w:suppressLineNumbers w:val="0"/>
        <w:kinsoku/>
        <w:wordWrap/>
        <w:overflowPunct/>
        <w:topLinePunct w:val="0"/>
        <w:autoSpaceDE/>
        <w:autoSpaceDN/>
        <w:bidi w:val="0"/>
        <w:adjustRightInd/>
        <w:snapToGrid/>
        <w:spacing w:line="560" w:lineRule="exact"/>
        <w:ind w:right="0" w:rightChars="0" w:firstLine="643" w:firstLineChars="200"/>
        <w:jc w:val="both"/>
        <w:textAlignment w:val="auto"/>
        <w:rPr>
          <w:rFonts w:hint="eastAsia" w:ascii="方正仿宋简体" w:hAnsi="方正仿宋简体" w:eastAsia="方正仿宋简体" w:cs="方正仿宋简体"/>
          <w:b/>
          <w:bCs/>
          <w:color w:val="auto"/>
          <w:spacing w:val="0"/>
          <w:kern w:val="21"/>
          <w:sz w:val="32"/>
          <w:szCs w:val="32"/>
          <w:lang w:val="en-US" w:eastAsia="zh-CN" w:bidi="ar"/>
        </w:rPr>
      </w:pPr>
      <w:r>
        <w:rPr>
          <w:rFonts w:hint="eastAsia" w:ascii="方正仿宋简体" w:hAnsi="方正仿宋简体" w:eastAsia="方正仿宋简体" w:cs="方正仿宋简体"/>
          <w:b/>
          <w:bCs/>
          <w:color w:val="auto"/>
          <w:spacing w:val="0"/>
          <w:kern w:val="21"/>
          <w:sz w:val="32"/>
          <w:szCs w:val="32"/>
          <w:lang w:val="en-US" w:eastAsia="zh-CN" w:bidi="ar"/>
        </w:rPr>
        <w:t>《</w:t>
      </w:r>
      <w:r>
        <w:rPr>
          <w:rFonts w:hint="default" w:ascii="方正仿宋简体" w:hAnsi="方正仿宋简体" w:eastAsia="方正仿宋简体" w:cs="方正仿宋简体"/>
          <w:b/>
          <w:bCs/>
          <w:color w:val="auto"/>
          <w:spacing w:val="0"/>
          <w:kern w:val="21"/>
          <w:sz w:val="32"/>
          <w:szCs w:val="32"/>
          <w:lang w:val="en-US" w:eastAsia="zh-CN" w:bidi="ar"/>
        </w:rPr>
        <w:t>济宁</w:t>
      </w:r>
      <w:r>
        <w:rPr>
          <w:rFonts w:hint="eastAsia" w:ascii="方正仿宋简体" w:hAnsi="方正仿宋简体" w:eastAsia="方正仿宋简体" w:cs="方正仿宋简体"/>
          <w:b/>
          <w:bCs/>
          <w:color w:val="auto"/>
          <w:spacing w:val="0"/>
          <w:kern w:val="21"/>
          <w:sz w:val="32"/>
          <w:szCs w:val="32"/>
          <w:lang w:val="en-US" w:eastAsia="zh-CN" w:bidi="ar"/>
        </w:rPr>
        <w:t>高新区</w:t>
      </w:r>
      <w:r>
        <w:rPr>
          <w:rFonts w:hint="default" w:ascii="方正仿宋简体" w:hAnsi="方正仿宋简体" w:eastAsia="方正仿宋简体" w:cs="方正仿宋简体"/>
          <w:b/>
          <w:bCs/>
          <w:color w:val="auto"/>
          <w:spacing w:val="0"/>
          <w:kern w:val="21"/>
          <w:sz w:val="32"/>
          <w:szCs w:val="32"/>
          <w:lang w:val="en-US" w:eastAsia="zh-CN" w:bidi="ar"/>
        </w:rPr>
        <w:t>特种设备</w:t>
      </w:r>
      <w:r>
        <w:rPr>
          <w:rFonts w:hint="eastAsia" w:ascii="方正仿宋简体" w:hAnsi="方正仿宋简体" w:eastAsia="方正仿宋简体" w:cs="方正仿宋简体"/>
          <w:b/>
          <w:bCs/>
          <w:color w:val="auto"/>
          <w:spacing w:val="0"/>
          <w:kern w:val="21"/>
          <w:sz w:val="32"/>
          <w:szCs w:val="32"/>
          <w:lang w:val="en-US" w:eastAsia="zh-CN" w:bidi="ar"/>
        </w:rPr>
        <w:t>事故</w:t>
      </w:r>
      <w:r>
        <w:rPr>
          <w:rFonts w:hint="default" w:ascii="方正仿宋简体" w:hAnsi="方正仿宋简体" w:eastAsia="方正仿宋简体" w:cs="方正仿宋简体"/>
          <w:b/>
          <w:bCs/>
          <w:color w:val="auto"/>
          <w:spacing w:val="0"/>
          <w:kern w:val="21"/>
          <w:sz w:val="32"/>
          <w:szCs w:val="32"/>
          <w:lang w:val="en-US" w:eastAsia="zh-CN" w:bidi="ar"/>
        </w:rPr>
        <w:t>应急预案</w:t>
      </w:r>
      <w:r>
        <w:rPr>
          <w:rFonts w:hint="eastAsia" w:ascii="方正仿宋简体" w:hAnsi="方正仿宋简体" w:eastAsia="方正仿宋简体" w:cs="方正仿宋简体"/>
          <w:b/>
          <w:bCs/>
          <w:color w:val="auto"/>
          <w:spacing w:val="0"/>
          <w:kern w:val="21"/>
          <w:sz w:val="32"/>
          <w:szCs w:val="32"/>
          <w:lang w:val="en-US" w:eastAsia="zh-CN" w:bidi="ar"/>
        </w:rPr>
        <w:t>》已经区管委会同意，现印发给你们，请抓好贯彻落实。</w:t>
      </w:r>
    </w:p>
    <w:p>
      <w:pPr>
        <w:keepNext w:val="0"/>
        <w:keepLines w:val="0"/>
        <w:pageBreakBefore w:val="0"/>
        <w:widowControl w:val="0"/>
        <w:suppressLineNumbers w:val="0"/>
        <w:kinsoku/>
        <w:wordWrap/>
        <w:overflowPunct/>
        <w:topLinePunct w:val="0"/>
        <w:autoSpaceDE/>
        <w:autoSpaceDN/>
        <w:bidi w:val="0"/>
        <w:adjustRightInd/>
        <w:snapToGrid/>
        <w:spacing w:line="560" w:lineRule="exact"/>
        <w:ind w:right="0" w:rightChars="0"/>
        <w:jc w:val="right"/>
        <w:textAlignment w:val="auto"/>
        <w:rPr>
          <w:rFonts w:hint="eastAsia" w:ascii="方正仿宋简体" w:hAnsi="方正仿宋简体" w:eastAsia="方正仿宋简体" w:cs="方正仿宋简体"/>
          <w:b/>
          <w:bCs/>
          <w:color w:val="auto"/>
          <w:spacing w:val="0"/>
          <w:kern w:val="21"/>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560" w:lineRule="exact"/>
        <w:ind w:right="0" w:rightChars="0" w:firstLine="4498" w:firstLineChars="1400"/>
        <w:jc w:val="both"/>
        <w:textAlignment w:val="auto"/>
        <w:rPr>
          <w:rFonts w:ascii="方正仿宋简体" w:hAnsi="方正仿宋简体" w:eastAsia="方正仿宋简体" w:cs="方正仿宋简体"/>
          <w:b/>
          <w:bCs/>
          <w:color w:val="auto"/>
          <w:spacing w:val="0"/>
          <w:kern w:val="21"/>
          <w:sz w:val="32"/>
          <w:szCs w:val="32"/>
          <w:lang w:val="en-US" w:eastAsia="zh-CN" w:bidi="ar"/>
        </w:rPr>
      </w:pPr>
      <w:r>
        <w:rPr>
          <w:rFonts w:hint="eastAsia" w:ascii="方正仿宋简体" w:hAnsi="方正仿宋简体" w:eastAsia="方正仿宋简体" w:cs="方正仿宋简体"/>
          <w:b/>
          <w:bCs/>
          <w:color w:val="auto"/>
          <w:spacing w:val="0"/>
          <w:kern w:val="21"/>
          <w:sz w:val="32"/>
          <w:szCs w:val="32"/>
          <w:lang w:val="en-US" w:eastAsia="zh-CN" w:bidi="ar"/>
        </w:rPr>
        <w:t>济宁高新区管委会办公室</w:t>
      </w:r>
    </w:p>
    <w:p>
      <w:pPr>
        <w:keepNext w:val="0"/>
        <w:keepLines w:val="0"/>
        <w:pageBreakBefore w:val="0"/>
        <w:widowControl w:val="0"/>
        <w:suppressLineNumbers w:val="0"/>
        <w:kinsoku/>
        <w:wordWrap/>
        <w:overflowPunct/>
        <w:topLinePunct w:val="0"/>
        <w:autoSpaceDE/>
        <w:autoSpaceDN/>
        <w:bidi w:val="0"/>
        <w:adjustRightInd/>
        <w:snapToGrid/>
        <w:spacing w:line="560" w:lineRule="exact"/>
        <w:ind w:right="0" w:rightChars="0" w:firstLine="5140" w:firstLineChars="1600"/>
        <w:jc w:val="both"/>
        <w:textAlignment w:val="auto"/>
        <w:rPr>
          <w:rFonts w:ascii="方正仿宋简体" w:hAnsi="文星仿宋" w:eastAsia="方正仿宋简体" w:cs="方正仿宋简体"/>
          <w:b/>
          <w:bCs/>
          <w:spacing w:val="0"/>
          <w:kern w:val="21"/>
          <w:sz w:val="32"/>
          <w:szCs w:val="32"/>
        </w:rPr>
      </w:pPr>
      <w:r>
        <w:rPr>
          <w:rFonts w:hint="eastAsia" w:ascii="方正仿宋简体" w:hAnsi="方正仿宋简体" w:eastAsia="方正仿宋简体" w:cs="方正仿宋简体"/>
          <w:b/>
          <w:bCs/>
          <w:color w:val="auto"/>
          <w:spacing w:val="0"/>
          <w:kern w:val="21"/>
          <w:sz w:val="32"/>
          <w:szCs w:val="32"/>
          <w:lang w:val="en-US" w:eastAsia="zh-CN" w:bidi="ar"/>
        </w:rPr>
        <w:t>2023年4月17日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ascii="方正仿宋简体" w:hAnsi="文星仿宋" w:eastAsia="方正仿宋简体" w:cs="方正仿宋简体"/>
          <w:b/>
          <w:bCs/>
          <w:spacing w:val="0"/>
          <w:kern w:val="21"/>
          <w:sz w:val="32"/>
          <w:szCs w:val="32"/>
        </w:rPr>
      </w:pPr>
      <w:r>
        <w:rPr>
          <w:rFonts w:eastAsia="方正仿宋简体"/>
          <w:b/>
          <w:bCs/>
          <w:spacing w:val="0"/>
          <w:kern w:val="21"/>
          <w:sz w:val="32"/>
          <w:szCs w:val="32"/>
        </w:rPr>
        <w:t>（</w:t>
      </w:r>
      <w:r>
        <w:rPr>
          <w:rFonts w:hint="eastAsia" w:eastAsia="方正仿宋简体"/>
          <w:b/>
          <w:bCs/>
          <w:spacing w:val="0"/>
          <w:kern w:val="21"/>
          <w:sz w:val="32"/>
          <w:szCs w:val="32"/>
        </w:rPr>
        <w:t>此件</w:t>
      </w:r>
      <w:r>
        <w:rPr>
          <w:rFonts w:hint="eastAsia" w:eastAsia="方正仿宋简体"/>
          <w:b/>
          <w:bCs/>
          <w:spacing w:val="0"/>
          <w:kern w:val="21"/>
          <w:sz w:val="32"/>
          <w:szCs w:val="32"/>
          <w:lang w:eastAsia="zh-CN"/>
        </w:rPr>
        <w:t>公开</w:t>
      </w:r>
      <w:r>
        <w:rPr>
          <w:rFonts w:hint="eastAsia" w:eastAsia="方正仿宋简体"/>
          <w:b/>
          <w:bCs/>
          <w:spacing w:val="0"/>
          <w:kern w:val="21"/>
          <w:sz w:val="32"/>
          <w:szCs w:val="32"/>
          <w:lang w:val="en-US" w:eastAsia="zh-CN"/>
        </w:rPr>
        <w:t>发布</w:t>
      </w:r>
      <w:r>
        <w:rPr>
          <w:rFonts w:eastAsia="方正仿宋简体"/>
          <w:b/>
          <w:bCs/>
          <w:spacing w:val="0"/>
          <w:kern w:val="21"/>
          <w:sz w:val="32"/>
          <w:szCs w:val="32"/>
        </w:rPr>
        <w:t>）</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小标宋简体" w:hAnsi="方正小标宋简体" w:eastAsia="方正小标宋简体" w:cs="方正小标宋简体"/>
          <w:b/>
          <w:bCs/>
          <w:i w:val="0"/>
          <w:iCs w:val="0"/>
          <w:spacing w:val="0"/>
          <w:kern w:val="21"/>
          <w:sz w:val="44"/>
          <w:szCs w:val="44"/>
          <w:lang w:val="en-US" w:eastAsia="zh-CN"/>
        </w:rPr>
      </w:pPr>
      <w:r>
        <w:rPr>
          <w:rFonts w:hint="eastAsia" w:ascii="方正小标宋简体" w:hAnsi="方正小标宋简体" w:eastAsia="方正小标宋简体" w:cs="方正小标宋简体"/>
          <w:b/>
          <w:bCs/>
          <w:i w:val="0"/>
          <w:iCs w:val="0"/>
          <w:spacing w:val="0"/>
          <w:kern w:val="21"/>
          <w:sz w:val="44"/>
          <w:szCs w:val="44"/>
          <w:lang w:val="en-US" w:eastAsia="zh-CN"/>
        </w:rPr>
        <w:br w:type="page"/>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bCs/>
          <w:i w:val="0"/>
          <w:iCs w:val="0"/>
          <w:spacing w:val="0"/>
          <w:kern w:val="21"/>
          <w:sz w:val="44"/>
          <w:szCs w:val="44"/>
          <w:lang w:val="en-US" w:eastAsia="zh-CN"/>
        </w:rPr>
      </w:pP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bCs/>
          <w:i w:val="0"/>
          <w:iCs w:val="0"/>
          <w:spacing w:val="0"/>
          <w:kern w:val="21"/>
          <w:sz w:val="44"/>
          <w:szCs w:val="44"/>
          <w:lang w:val="en-US" w:eastAsia="zh-CN"/>
        </w:rPr>
      </w:pP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文星仿宋" w:eastAsia="方正小标宋简体" w:cs="方正小标宋简体"/>
          <w:b/>
          <w:bCs/>
          <w:spacing w:val="0"/>
          <w:kern w:val="21"/>
          <w:sz w:val="44"/>
          <w:szCs w:val="44"/>
          <w:lang w:bidi="ar"/>
        </w:rPr>
      </w:pPr>
      <w:bookmarkStart w:id="1" w:name="_Toc23057"/>
      <w:r>
        <w:rPr>
          <w:rFonts w:hint="default" w:ascii="方正小标宋简体" w:hAnsi="文星仿宋" w:eastAsia="方正小标宋简体" w:cs="方正小标宋简体"/>
          <w:b/>
          <w:bCs/>
          <w:spacing w:val="0"/>
          <w:kern w:val="21"/>
          <w:sz w:val="44"/>
          <w:szCs w:val="44"/>
          <w:lang w:bidi="ar"/>
        </w:rPr>
        <w:t>济宁</w:t>
      </w:r>
      <w:r>
        <w:rPr>
          <w:rFonts w:hint="eastAsia" w:ascii="方正小标宋简体" w:hAnsi="文星仿宋" w:eastAsia="方正小标宋简体" w:cs="方正小标宋简体"/>
          <w:b/>
          <w:bCs/>
          <w:spacing w:val="0"/>
          <w:kern w:val="21"/>
          <w:sz w:val="44"/>
          <w:szCs w:val="44"/>
          <w:lang w:eastAsia="zh-CN" w:bidi="ar"/>
        </w:rPr>
        <w:t>高新区</w:t>
      </w:r>
      <w:r>
        <w:rPr>
          <w:rFonts w:hint="default" w:ascii="方正小标宋简体" w:hAnsi="文星仿宋" w:eastAsia="方正小标宋简体" w:cs="方正小标宋简体"/>
          <w:b/>
          <w:bCs/>
          <w:spacing w:val="0"/>
          <w:kern w:val="21"/>
          <w:sz w:val="44"/>
          <w:szCs w:val="44"/>
          <w:lang w:bidi="ar"/>
        </w:rPr>
        <w:t>特种设备</w:t>
      </w:r>
      <w:r>
        <w:rPr>
          <w:rFonts w:hint="eastAsia" w:ascii="方正小标宋简体" w:hAnsi="文星仿宋" w:eastAsia="方正小标宋简体" w:cs="方正小标宋简体"/>
          <w:b/>
          <w:bCs/>
          <w:spacing w:val="0"/>
          <w:kern w:val="21"/>
          <w:sz w:val="44"/>
          <w:szCs w:val="44"/>
          <w:lang w:val="en-US" w:eastAsia="zh-CN" w:bidi="ar"/>
        </w:rPr>
        <w:t>事故</w:t>
      </w:r>
      <w:r>
        <w:rPr>
          <w:rFonts w:hint="default" w:ascii="方正小标宋简体" w:hAnsi="文星仿宋" w:eastAsia="方正小标宋简体" w:cs="方正小标宋简体"/>
          <w:b/>
          <w:bCs/>
          <w:spacing w:val="0"/>
          <w:kern w:val="21"/>
          <w:sz w:val="44"/>
          <w:szCs w:val="44"/>
          <w:lang w:bidi="ar"/>
        </w:rPr>
        <w:t>应急预案</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方正黑体简体" w:hAnsi="方正黑体简体" w:eastAsia="方正黑体简体" w:cs="方正黑体简体"/>
          <w:b/>
          <w:bCs w:val="0"/>
          <w:sz w:val="32"/>
          <w:szCs w:val="32"/>
          <w:highlight w:val="none"/>
        </w:rPr>
      </w:pP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方正黑体简体" w:hAnsi="方正黑体简体" w:eastAsia="方正黑体简体" w:cs="方正黑体简体"/>
          <w:b/>
          <w:bCs w:val="0"/>
          <w:sz w:val="32"/>
          <w:szCs w:val="32"/>
          <w:highlight w:val="none"/>
        </w:rPr>
      </w:pPr>
      <w:r>
        <w:rPr>
          <w:rFonts w:hint="eastAsia" w:ascii="方正黑体简体" w:hAnsi="方正黑体简体" w:eastAsia="方正黑体简体" w:cs="方正黑体简体"/>
          <w:b/>
          <w:bCs w:val="0"/>
          <w:sz w:val="32"/>
          <w:szCs w:val="32"/>
          <w:highlight w:val="none"/>
        </w:rPr>
        <w:t>1</w:t>
      </w:r>
      <w:r>
        <w:rPr>
          <w:rFonts w:hint="eastAsia" w:ascii="方正黑体简体" w:hAnsi="方正黑体简体" w:eastAsia="方正黑体简体" w:cs="方正黑体简体"/>
          <w:b/>
          <w:bCs w:val="0"/>
          <w:sz w:val="32"/>
          <w:szCs w:val="32"/>
          <w:highlight w:val="none"/>
          <w:lang w:val="en-US" w:eastAsia="zh-CN"/>
        </w:rPr>
        <w:t xml:space="preserve"> </w:t>
      </w:r>
      <w:r>
        <w:rPr>
          <w:rFonts w:hint="eastAsia" w:ascii="方正黑体简体" w:hAnsi="方正黑体简体" w:eastAsia="方正黑体简体" w:cs="方正黑体简体"/>
          <w:b/>
          <w:bCs w:val="0"/>
          <w:sz w:val="32"/>
          <w:szCs w:val="32"/>
          <w:highlight w:val="none"/>
        </w:rPr>
        <w:t>总则</w:t>
      </w:r>
      <w:bookmarkEnd w:id="1"/>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outlineLvl w:val="0"/>
        <w:rPr>
          <w:rFonts w:hint="eastAsia" w:ascii="方正楷体简体" w:hAnsi="方正楷体简体" w:eastAsia="方正楷体简体" w:cs="方正楷体简体"/>
          <w:b/>
          <w:bCs w:val="0"/>
          <w:sz w:val="32"/>
          <w:szCs w:val="32"/>
          <w:highlight w:val="none"/>
        </w:rPr>
      </w:pPr>
      <w:bookmarkStart w:id="2" w:name="_Toc6199"/>
      <w:r>
        <w:rPr>
          <w:rFonts w:hint="eastAsia" w:ascii="方正楷体简体" w:hAnsi="方正楷体简体" w:eastAsia="方正楷体简体" w:cs="方正楷体简体"/>
          <w:b/>
          <w:bCs w:val="0"/>
          <w:sz w:val="32"/>
          <w:szCs w:val="32"/>
          <w:highlight w:val="none"/>
        </w:rPr>
        <w:t>1.1 编制目的</w:t>
      </w:r>
      <w:bookmarkEnd w:id="2"/>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lang w:val="en-US" w:eastAsia="zh-CN"/>
        </w:rPr>
      </w:pPr>
      <w:r>
        <w:rPr>
          <w:rFonts w:hint="eastAsia" w:ascii="方正仿宋简体" w:hAnsi="方正仿宋简体" w:eastAsia="方正仿宋简体" w:cs="方正仿宋简体"/>
          <w:b/>
          <w:bCs w:val="0"/>
          <w:sz w:val="32"/>
          <w:szCs w:val="32"/>
          <w:highlight w:val="none"/>
          <w:lang w:val="en-US" w:eastAsia="zh-CN"/>
        </w:rPr>
        <w:t>为进一步规范特种设备事故应急管理，完善应急救援体系，增强事故预防和应急处置能力，及时有效地控制和消除突发性灾害，最大限度地减少事故造成的人员伤亡、财产损失，维护社会稳定，制定本预案。</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outlineLvl w:val="0"/>
        <w:rPr>
          <w:rFonts w:hint="eastAsia" w:ascii="方正楷体简体" w:hAnsi="方正楷体简体" w:eastAsia="方正楷体简体" w:cs="方正楷体简体"/>
          <w:b/>
          <w:bCs w:val="0"/>
          <w:sz w:val="32"/>
          <w:szCs w:val="32"/>
          <w:highlight w:val="none"/>
        </w:rPr>
      </w:pPr>
      <w:bookmarkStart w:id="3" w:name="_Toc20161"/>
      <w:r>
        <w:rPr>
          <w:rFonts w:hint="eastAsia" w:ascii="方正楷体简体" w:hAnsi="方正楷体简体" w:eastAsia="方正楷体简体" w:cs="方正楷体简体"/>
          <w:b/>
          <w:bCs w:val="0"/>
          <w:sz w:val="32"/>
          <w:szCs w:val="32"/>
          <w:highlight w:val="none"/>
          <w:lang w:val="en-US" w:eastAsia="zh-CN"/>
        </w:rPr>
        <w:t xml:space="preserve">1.2 </w:t>
      </w:r>
      <w:r>
        <w:rPr>
          <w:rFonts w:hint="eastAsia" w:ascii="方正楷体简体" w:hAnsi="方正楷体简体" w:eastAsia="方正楷体简体" w:cs="方正楷体简体"/>
          <w:b/>
          <w:bCs w:val="0"/>
          <w:sz w:val="32"/>
          <w:szCs w:val="32"/>
          <w:highlight w:val="none"/>
        </w:rPr>
        <w:t>编制依据</w:t>
      </w:r>
      <w:bookmarkEnd w:id="3"/>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jc w:val="both"/>
        <w:textAlignment w:val="auto"/>
        <w:outlineLvl w:val="9"/>
        <w:rPr>
          <w:rFonts w:hint="eastAsia" w:ascii="方正仿宋简体" w:hAnsi="方正仿宋简体" w:eastAsia="方正仿宋简体" w:cs="方正仿宋简体"/>
          <w:b/>
          <w:bCs w:val="0"/>
          <w:sz w:val="32"/>
          <w:szCs w:val="32"/>
          <w:highlight w:val="none"/>
        </w:rPr>
      </w:pPr>
      <w:r>
        <w:rPr>
          <w:rFonts w:hint="eastAsia" w:ascii="方正仿宋简体" w:hAnsi="方正仿宋简体" w:eastAsia="方正仿宋简体" w:cs="方正仿宋简体"/>
          <w:b/>
          <w:bCs w:val="0"/>
          <w:sz w:val="32"/>
          <w:szCs w:val="32"/>
          <w:highlight w:val="none"/>
        </w:rPr>
        <w:t>《中华人民共和国突发事件应对法》《中华人民共和国安全生产法》《中华人民共和国特种设备安全法》《特种设备安全监察条例》《山东省突发事件应对条例》《山东省特种设备安全条例》《山东省突发事件应急预案管理办法》《生产安全事故应急预案管理办法》《特种设备事故报告和调查处理规定》《山东省生产安全事故报告和调查处理办法》《山东省突发事件总体应急预案》</w:t>
      </w:r>
      <w:r>
        <w:rPr>
          <w:rFonts w:hint="eastAsia" w:ascii="方正仿宋简体" w:hAnsi="方正仿宋简体" w:eastAsia="方正仿宋简体" w:cs="方正仿宋简体"/>
          <w:b/>
          <w:bCs w:val="0"/>
          <w:sz w:val="32"/>
          <w:szCs w:val="32"/>
          <w:highlight w:val="none"/>
          <w:lang w:eastAsia="zh-CN"/>
        </w:rPr>
        <w:t>《山东省特种设备重特大事故应急预案》</w:t>
      </w:r>
      <w:r>
        <w:rPr>
          <w:rFonts w:hint="eastAsia" w:ascii="方正仿宋简体" w:hAnsi="方正仿宋简体" w:eastAsia="方正仿宋简体" w:cs="方正仿宋简体"/>
          <w:b/>
          <w:bCs w:val="0"/>
          <w:sz w:val="32"/>
          <w:szCs w:val="32"/>
          <w:highlight w:val="none"/>
        </w:rPr>
        <w:t>《</w:t>
      </w:r>
      <w:r>
        <w:rPr>
          <w:rFonts w:hint="eastAsia" w:ascii="方正仿宋简体" w:hAnsi="方正仿宋简体" w:eastAsia="方正仿宋简体" w:cs="方正仿宋简体"/>
          <w:b/>
          <w:bCs w:val="0"/>
          <w:sz w:val="32"/>
          <w:szCs w:val="32"/>
          <w:highlight w:val="none"/>
          <w:lang w:val="en-US" w:eastAsia="zh-CN"/>
        </w:rPr>
        <w:t>济宁市</w:t>
      </w:r>
      <w:r>
        <w:rPr>
          <w:rFonts w:hint="eastAsia" w:ascii="方正仿宋简体" w:hAnsi="方正仿宋简体" w:eastAsia="方正仿宋简体" w:cs="方正仿宋简体"/>
          <w:b/>
          <w:bCs w:val="0"/>
          <w:sz w:val="32"/>
          <w:szCs w:val="32"/>
          <w:highlight w:val="none"/>
        </w:rPr>
        <w:t>突发事件总体应急预案》</w:t>
      </w:r>
      <w:r>
        <w:rPr>
          <w:rFonts w:hint="eastAsia" w:ascii="方正仿宋简体" w:hAnsi="方正仿宋简体" w:eastAsia="方正仿宋简体" w:cs="方正仿宋简体"/>
          <w:b/>
          <w:bCs w:val="0"/>
          <w:sz w:val="32"/>
          <w:szCs w:val="32"/>
          <w:highlight w:val="none"/>
          <w:lang w:eastAsia="zh-CN"/>
        </w:rPr>
        <w:t>《</w:t>
      </w:r>
      <w:r>
        <w:rPr>
          <w:rFonts w:hint="eastAsia" w:ascii="方正仿宋简体" w:hAnsi="方正仿宋简体" w:eastAsia="方正仿宋简体" w:cs="方正仿宋简体"/>
          <w:b/>
          <w:bCs w:val="0"/>
          <w:sz w:val="32"/>
          <w:szCs w:val="32"/>
          <w:highlight w:val="none"/>
        </w:rPr>
        <w:t>济宁市特种设备较大及以上</w:t>
      </w:r>
      <w:r>
        <w:rPr>
          <w:rFonts w:hint="eastAsia" w:ascii="方正仿宋简体" w:hAnsi="方正仿宋简体" w:eastAsia="方正仿宋简体" w:cs="方正仿宋简体"/>
          <w:b/>
          <w:bCs w:val="0"/>
          <w:sz w:val="32"/>
          <w:szCs w:val="32"/>
          <w:highlight w:val="none"/>
          <w:lang w:val="en-US" w:eastAsia="zh-CN"/>
        </w:rPr>
        <w:t>事故</w:t>
      </w:r>
      <w:r>
        <w:rPr>
          <w:rFonts w:hint="eastAsia" w:ascii="方正仿宋简体" w:hAnsi="方正仿宋简体" w:eastAsia="方正仿宋简体" w:cs="方正仿宋简体"/>
          <w:b/>
          <w:bCs w:val="0"/>
          <w:sz w:val="32"/>
          <w:szCs w:val="32"/>
          <w:highlight w:val="none"/>
        </w:rPr>
        <w:t>应急预案</w:t>
      </w:r>
      <w:r>
        <w:rPr>
          <w:rFonts w:hint="eastAsia" w:ascii="方正仿宋简体" w:hAnsi="方正仿宋简体" w:eastAsia="方正仿宋简体" w:cs="方正仿宋简体"/>
          <w:b/>
          <w:bCs w:val="0"/>
          <w:sz w:val="32"/>
          <w:szCs w:val="32"/>
          <w:highlight w:val="none"/>
          <w:lang w:eastAsia="zh-CN"/>
        </w:rPr>
        <w:t>》《济宁高新区突发事件总体应急预案》</w:t>
      </w:r>
      <w:r>
        <w:rPr>
          <w:rFonts w:hint="eastAsia" w:ascii="方正仿宋简体" w:hAnsi="方正仿宋简体" w:eastAsia="方正仿宋简体" w:cs="方正仿宋简体"/>
          <w:b/>
          <w:bCs w:val="0"/>
          <w:sz w:val="32"/>
          <w:szCs w:val="32"/>
          <w:highlight w:val="none"/>
        </w:rPr>
        <w:t>。</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outlineLvl w:val="0"/>
        <w:rPr>
          <w:rFonts w:hint="eastAsia" w:ascii="方正楷体简体" w:hAnsi="方正楷体简体" w:eastAsia="方正楷体简体" w:cs="方正楷体简体"/>
          <w:b/>
          <w:bCs w:val="0"/>
          <w:sz w:val="32"/>
          <w:szCs w:val="32"/>
          <w:highlight w:val="none"/>
          <w:lang w:val="en-US" w:eastAsia="zh-CN"/>
        </w:rPr>
      </w:pPr>
      <w:bookmarkStart w:id="4" w:name="_Toc5090"/>
      <w:r>
        <w:rPr>
          <w:rFonts w:hint="eastAsia" w:ascii="方正楷体简体" w:hAnsi="方正楷体简体" w:eastAsia="方正楷体简体" w:cs="方正楷体简体"/>
          <w:b/>
          <w:bCs w:val="0"/>
          <w:sz w:val="32"/>
          <w:szCs w:val="32"/>
          <w:highlight w:val="none"/>
          <w:lang w:val="en-US" w:eastAsia="zh-CN"/>
        </w:rPr>
        <w:t>1.3 工作原则</w:t>
      </w:r>
      <w:bookmarkEnd w:id="4"/>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lang w:eastAsia="zh-CN"/>
        </w:rPr>
      </w:pPr>
      <w:r>
        <w:rPr>
          <w:rFonts w:hint="eastAsia" w:ascii="方正仿宋简体" w:hAnsi="方正仿宋简体" w:eastAsia="方正仿宋简体" w:cs="方正仿宋简体"/>
          <w:b/>
          <w:bCs w:val="0"/>
          <w:sz w:val="32"/>
          <w:szCs w:val="32"/>
          <w:highlight w:val="none"/>
          <w:lang w:eastAsia="zh-CN"/>
        </w:rPr>
        <w:t>1.3.1 以人为本，预防为主。在应急工作中，始终把保障人 民群众生命安全和身体健康作为应急工作的首要任务，同时加强应急人员的安全防护，最大限度地预防和减少事故造成的人员伤亡、财产损失和公共危害。</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lang w:eastAsia="zh-CN"/>
        </w:rPr>
      </w:pPr>
      <w:r>
        <w:rPr>
          <w:rFonts w:hint="eastAsia" w:ascii="方正仿宋简体" w:hAnsi="方正仿宋简体" w:eastAsia="方正仿宋简体" w:cs="方正仿宋简体"/>
          <w:b/>
          <w:bCs w:val="0"/>
          <w:sz w:val="32"/>
          <w:szCs w:val="32"/>
          <w:highlight w:val="none"/>
          <w:lang w:eastAsia="zh-CN"/>
        </w:rPr>
        <w:t>1.3.2 统一领导，属地为主。在管委会的统一领导下，有关部门及单位各负其责。事故发生地政府是事故应急处置的主体， 要动员社会力量，全力实施应急。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lang w:eastAsia="zh-CN"/>
        </w:rPr>
      </w:pPr>
      <w:r>
        <w:rPr>
          <w:rFonts w:hint="eastAsia" w:ascii="方正仿宋简体" w:hAnsi="方正仿宋简体" w:eastAsia="方正仿宋简体" w:cs="方正仿宋简体"/>
          <w:b/>
          <w:bCs w:val="0"/>
          <w:sz w:val="32"/>
          <w:szCs w:val="32"/>
          <w:highlight w:val="none"/>
          <w:lang w:eastAsia="zh-CN"/>
        </w:rPr>
        <w:t xml:space="preserve">1.3.3 完善体系，有效衔接。各级政府专项预案、有关部门 预案、使用单位特种设备事故应急预案应有效衔接，形成完善的应急体系。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lang w:eastAsia="zh-CN"/>
        </w:rPr>
      </w:pPr>
      <w:r>
        <w:rPr>
          <w:rFonts w:hint="eastAsia" w:ascii="方正仿宋简体" w:hAnsi="方正仿宋简体" w:eastAsia="方正仿宋简体" w:cs="方正仿宋简体"/>
          <w:b/>
          <w:bCs w:val="0"/>
          <w:sz w:val="32"/>
          <w:szCs w:val="32"/>
          <w:highlight w:val="none"/>
          <w:lang w:eastAsia="zh-CN"/>
        </w:rPr>
        <w:t>1.3.4 科学救援，依法规范。在应急工作中，尊重科学和专 业，尊重专家的意见，充分发挥专家的作用。依靠科技进步，不断改进和完善应急装备、设施和手段。依法规范和完善应急工作，不断提高应急工作的科学性、有效性和规范性。</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outlineLvl w:val="0"/>
        <w:rPr>
          <w:rFonts w:hint="eastAsia" w:ascii="方正楷体简体" w:hAnsi="方正楷体简体" w:eastAsia="方正楷体简体" w:cs="方正楷体简体"/>
          <w:b/>
          <w:bCs w:val="0"/>
          <w:sz w:val="32"/>
          <w:szCs w:val="32"/>
          <w:highlight w:val="none"/>
          <w:lang w:val="en-US" w:eastAsia="zh-CN"/>
        </w:rPr>
      </w:pPr>
      <w:bookmarkStart w:id="5" w:name="_Toc5939"/>
      <w:r>
        <w:rPr>
          <w:rFonts w:hint="eastAsia" w:ascii="方正楷体简体" w:hAnsi="方正楷体简体" w:eastAsia="方正楷体简体" w:cs="方正楷体简体"/>
          <w:b/>
          <w:bCs w:val="0"/>
          <w:sz w:val="32"/>
          <w:szCs w:val="32"/>
          <w:highlight w:val="none"/>
        </w:rPr>
        <w:t>1.</w:t>
      </w:r>
      <w:r>
        <w:rPr>
          <w:rFonts w:hint="eastAsia" w:ascii="方正楷体简体" w:hAnsi="方正楷体简体" w:eastAsia="方正楷体简体" w:cs="方正楷体简体"/>
          <w:b/>
          <w:bCs w:val="0"/>
          <w:sz w:val="32"/>
          <w:szCs w:val="32"/>
          <w:highlight w:val="none"/>
          <w:lang w:val="en-US" w:eastAsia="zh-CN"/>
        </w:rPr>
        <w:t>4</w:t>
      </w:r>
      <w:r>
        <w:rPr>
          <w:rFonts w:hint="eastAsia" w:ascii="方正楷体简体" w:hAnsi="方正楷体简体" w:eastAsia="方正楷体简体" w:cs="方正楷体简体"/>
          <w:b/>
          <w:bCs w:val="0"/>
          <w:sz w:val="32"/>
          <w:szCs w:val="32"/>
          <w:highlight w:val="none"/>
        </w:rPr>
        <w:t xml:space="preserve"> </w:t>
      </w:r>
      <w:r>
        <w:rPr>
          <w:rFonts w:hint="eastAsia" w:ascii="方正楷体简体" w:hAnsi="方正楷体简体" w:eastAsia="方正楷体简体" w:cs="方正楷体简体"/>
          <w:b/>
          <w:bCs w:val="0"/>
          <w:sz w:val="32"/>
          <w:szCs w:val="32"/>
          <w:highlight w:val="none"/>
          <w:lang w:val="en-US" w:eastAsia="zh-CN"/>
        </w:rPr>
        <w:t>适用范围</w:t>
      </w:r>
      <w:bookmarkEnd w:id="5"/>
    </w:p>
    <w:p>
      <w:pPr>
        <w:pStyle w:val="11"/>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firstLine="639" w:firstLineChars="199"/>
        <w:jc w:val="both"/>
        <w:textAlignment w:val="auto"/>
        <w:rPr>
          <w:rFonts w:hint="eastAsia" w:ascii="方正仿宋简体" w:hAnsi="方正仿宋简体" w:eastAsia="方正仿宋简体" w:cs="方正仿宋简体"/>
          <w:b/>
          <w:bCs w:val="0"/>
          <w:sz w:val="32"/>
          <w:szCs w:val="32"/>
          <w:lang w:val="en-US" w:eastAsia="zh-CN"/>
        </w:rPr>
      </w:pPr>
      <w:r>
        <w:rPr>
          <w:rFonts w:hint="eastAsia" w:ascii="方正仿宋简体" w:hAnsi="方正仿宋简体" w:eastAsia="方正仿宋简体" w:cs="方正仿宋简体"/>
          <w:b/>
          <w:bCs w:val="0"/>
          <w:kern w:val="2"/>
          <w:sz w:val="32"/>
          <w:szCs w:val="32"/>
          <w:highlight w:val="none"/>
          <w:lang w:val="en-US" w:eastAsia="zh-CN" w:bidi="ar-SA"/>
        </w:rPr>
        <w:t>本预案适用于济宁高新区内特种设备一般</w:t>
      </w:r>
      <w:r>
        <w:rPr>
          <w:rFonts w:hint="eastAsia" w:ascii="方正仿宋简体" w:hAnsi="方正仿宋简体" w:eastAsia="方正仿宋简体" w:cs="方正仿宋简体"/>
          <w:b/>
          <w:bCs w:val="0"/>
          <w:sz w:val="32"/>
          <w:szCs w:val="32"/>
          <w:highlight w:val="none"/>
          <w:lang w:val="en-US" w:eastAsia="zh-CN"/>
        </w:rPr>
        <w:t>事故</w:t>
      </w:r>
      <w:r>
        <w:rPr>
          <w:rFonts w:hint="eastAsia" w:ascii="方正仿宋简体" w:hAnsi="方正仿宋简体" w:eastAsia="方正仿宋简体" w:cs="方正仿宋简体"/>
          <w:b/>
          <w:bCs w:val="0"/>
          <w:kern w:val="2"/>
          <w:sz w:val="32"/>
          <w:szCs w:val="32"/>
          <w:highlight w:val="none"/>
          <w:lang w:val="en-US" w:eastAsia="zh-CN" w:bidi="ar-SA"/>
        </w:rPr>
        <w:t>的应急准备</w:t>
      </w:r>
      <w:r>
        <w:rPr>
          <w:rFonts w:hint="eastAsia" w:ascii="方正仿宋简体" w:hAnsi="方正仿宋简体" w:eastAsia="方正仿宋简体" w:cs="方正仿宋简体"/>
          <w:b/>
          <w:bCs w:val="0"/>
          <w:spacing w:val="-6"/>
          <w:kern w:val="2"/>
          <w:sz w:val="32"/>
          <w:szCs w:val="32"/>
          <w:highlight w:val="none"/>
          <w:lang w:val="en-US" w:eastAsia="zh-CN" w:bidi="ar-SA"/>
        </w:rPr>
        <w:t>和应急处置以及较大、重大、特别重大事故的应急准备和先期处置。</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outlineLvl w:val="0"/>
        <w:rPr>
          <w:rFonts w:hint="eastAsia" w:ascii="方正楷体简体" w:hAnsi="方正楷体简体" w:eastAsia="方正楷体简体" w:cs="方正楷体简体"/>
          <w:b/>
          <w:bCs w:val="0"/>
          <w:sz w:val="32"/>
          <w:szCs w:val="32"/>
          <w:highlight w:val="none"/>
          <w:lang w:val="en-US" w:eastAsia="zh-CN"/>
        </w:rPr>
      </w:pPr>
      <w:bookmarkStart w:id="6" w:name="_Toc11858"/>
      <w:r>
        <w:rPr>
          <w:rFonts w:hint="eastAsia" w:ascii="方正楷体简体" w:hAnsi="方正楷体简体" w:eastAsia="方正楷体简体" w:cs="方正楷体简体"/>
          <w:b/>
          <w:bCs w:val="0"/>
          <w:sz w:val="32"/>
          <w:szCs w:val="32"/>
          <w:highlight w:val="none"/>
          <w:lang w:val="en-US" w:eastAsia="zh-CN"/>
        </w:rPr>
        <w:t>1.5 事故分级</w:t>
      </w:r>
      <w:bookmarkEnd w:id="6"/>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lang w:val="en-US" w:eastAsia="zh-CN"/>
        </w:rPr>
      </w:pPr>
      <w:r>
        <w:rPr>
          <w:rFonts w:hint="eastAsia" w:ascii="方正仿宋简体" w:hAnsi="方正仿宋简体" w:eastAsia="方正仿宋简体" w:cs="方正仿宋简体"/>
          <w:b/>
          <w:bCs w:val="0"/>
          <w:sz w:val="32"/>
          <w:szCs w:val="32"/>
          <w:highlight w:val="none"/>
          <w:lang w:eastAsia="zh-CN"/>
        </w:rPr>
        <w:t>按照特种设备</w:t>
      </w:r>
      <w:r>
        <w:rPr>
          <w:rFonts w:hint="eastAsia" w:ascii="方正仿宋简体" w:hAnsi="方正仿宋简体" w:eastAsia="方正仿宋简体" w:cs="方正仿宋简体"/>
          <w:b/>
          <w:bCs w:val="0"/>
          <w:sz w:val="32"/>
          <w:szCs w:val="32"/>
          <w:highlight w:val="none"/>
          <w:lang w:val="en-US" w:eastAsia="zh-CN"/>
        </w:rPr>
        <w:t>事故</w:t>
      </w:r>
      <w:r>
        <w:rPr>
          <w:rFonts w:hint="eastAsia" w:ascii="方正仿宋简体" w:hAnsi="方正仿宋简体" w:eastAsia="方正仿宋简体" w:cs="方正仿宋简体"/>
          <w:b/>
          <w:bCs w:val="0"/>
          <w:sz w:val="32"/>
          <w:szCs w:val="32"/>
          <w:highlight w:val="none"/>
          <w:lang w:eastAsia="zh-CN"/>
        </w:rPr>
        <w:t>的可控性、严重程度和影响范围，依据《中华人民共和国特种设备安全法》《</w:t>
      </w:r>
      <w:r>
        <w:rPr>
          <w:rFonts w:hint="eastAsia" w:ascii="方正仿宋简体" w:hAnsi="方正仿宋简体" w:eastAsia="方正仿宋简体" w:cs="方正仿宋简体"/>
          <w:b/>
          <w:bCs w:val="0"/>
          <w:sz w:val="32"/>
          <w:szCs w:val="32"/>
          <w:highlight w:val="none"/>
          <w:lang w:val="en-US" w:eastAsia="zh-CN"/>
        </w:rPr>
        <w:t>特种设备安全监察条例</w:t>
      </w:r>
      <w:r>
        <w:rPr>
          <w:rFonts w:hint="eastAsia" w:ascii="方正仿宋简体" w:hAnsi="方正仿宋简体" w:eastAsia="方正仿宋简体" w:cs="方正仿宋简体"/>
          <w:b/>
          <w:bCs w:val="0"/>
          <w:sz w:val="32"/>
          <w:szCs w:val="32"/>
          <w:highlight w:val="none"/>
          <w:lang w:eastAsia="zh-CN"/>
        </w:rPr>
        <w:t>》等规定，特种设备</w:t>
      </w:r>
      <w:r>
        <w:rPr>
          <w:rFonts w:hint="eastAsia" w:ascii="方正仿宋简体" w:hAnsi="方正仿宋简体" w:eastAsia="方正仿宋简体" w:cs="方正仿宋简体"/>
          <w:b/>
          <w:bCs w:val="0"/>
          <w:sz w:val="32"/>
          <w:szCs w:val="32"/>
          <w:highlight w:val="none"/>
          <w:lang w:val="en-US" w:eastAsia="zh-CN"/>
        </w:rPr>
        <w:t>事故</w:t>
      </w:r>
      <w:r>
        <w:rPr>
          <w:rFonts w:hint="eastAsia" w:ascii="方正仿宋简体" w:hAnsi="方正仿宋简体" w:eastAsia="方正仿宋简体" w:cs="方正仿宋简体"/>
          <w:b/>
          <w:bCs w:val="0"/>
          <w:sz w:val="32"/>
          <w:szCs w:val="32"/>
          <w:highlight w:val="none"/>
          <w:lang w:eastAsia="zh-CN"/>
        </w:rPr>
        <w:t>分为特别重大</w:t>
      </w:r>
      <w:r>
        <w:rPr>
          <w:rFonts w:hint="eastAsia" w:ascii="方正仿宋简体" w:hAnsi="方正仿宋简体" w:eastAsia="方正仿宋简体" w:cs="方正仿宋简体"/>
          <w:b/>
          <w:bCs w:val="0"/>
          <w:sz w:val="32"/>
          <w:szCs w:val="32"/>
          <w:highlight w:val="none"/>
          <w:lang w:val="en-US" w:eastAsia="zh-CN"/>
        </w:rPr>
        <w:t>事故</w:t>
      </w:r>
      <w:r>
        <w:rPr>
          <w:rFonts w:hint="eastAsia" w:ascii="方正仿宋简体" w:hAnsi="方正仿宋简体" w:eastAsia="方正仿宋简体" w:cs="方正仿宋简体"/>
          <w:b/>
          <w:bCs w:val="0"/>
          <w:sz w:val="32"/>
          <w:szCs w:val="32"/>
          <w:highlight w:val="none"/>
          <w:lang w:eastAsia="zh-CN"/>
        </w:rPr>
        <w:t>、重大</w:t>
      </w:r>
      <w:r>
        <w:rPr>
          <w:rFonts w:hint="eastAsia" w:ascii="方正仿宋简体" w:hAnsi="方正仿宋简体" w:eastAsia="方正仿宋简体" w:cs="方正仿宋简体"/>
          <w:b/>
          <w:bCs w:val="0"/>
          <w:sz w:val="32"/>
          <w:szCs w:val="32"/>
          <w:highlight w:val="none"/>
          <w:lang w:val="en-US" w:eastAsia="zh-CN"/>
        </w:rPr>
        <w:t>事故</w:t>
      </w:r>
      <w:r>
        <w:rPr>
          <w:rFonts w:hint="eastAsia" w:ascii="方正仿宋简体" w:hAnsi="方正仿宋简体" w:eastAsia="方正仿宋简体" w:cs="方正仿宋简体"/>
          <w:b/>
          <w:bCs w:val="0"/>
          <w:sz w:val="32"/>
          <w:szCs w:val="32"/>
          <w:highlight w:val="none"/>
          <w:lang w:eastAsia="zh-CN"/>
        </w:rPr>
        <w:t>、较大</w:t>
      </w:r>
      <w:r>
        <w:rPr>
          <w:rFonts w:hint="eastAsia" w:ascii="方正仿宋简体" w:hAnsi="方正仿宋简体" w:eastAsia="方正仿宋简体" w:cs="方正仿宋简体"/>
          <w:b/>
          <w:bCs w:val="0"/>
          <w:sz w:val="32"/>
          <w:szCs w:val="32"/>
          <w:highlight w:val="none"/>
          <w:lang w:val="en-US" w:eastAsia="zh-CN"/>
        </w:rPr>
        <w:t>事故</w:t>
      </w:r>
      <w:r>
        <w:rPr>
          <w:rFonts w:hint="eastAsia" w:ascii="方正仿宋简体" w:hAnsi="方正仿宋简体" w:eastAsia="方正仿宋简体" w:cs="方正仿宋简体"/>
          <w:b/>
          <w:bCs w:val="0"/>
          <w:sz w:val="32"/>
          <w:szCs w:val="32"/>
          <w:highlight w:val="none"/>
          <w:lang w:eastAsia="zh-CN"/>
        </w:rPr>
        <w:t>、一般</w:t>
      </w:r>
      <w:r>
        <w:rPr>
          <w:rFonts w:hint="eastAsia" w:ascii="方正仿宋简体" w:hAnsi="方正仿宋简体" w:eastAsia="方正仿宋简体" w:cs="方正仿宋简体"/>
          <w:b/>
          <w:bCs w:val="0"/>
          <w:sz w:val="32"/>
          <w:szCs w:val="32"/>
          <w:highlight w:val="none"/>
          <w:lang w:val="en-US" w:eastAsia="zh-CN"/>
        </w:rPr>
        <w:t>事故（具体分级标准见附件）。</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outlineLvl w:val="0"/>
        <w:rPr>
          <w:rFonts w:hint="eastAsia" w:ascii="方正楷体简体" w:hAnsi="方正楷体简体" w:eastAsia="方正楷体简体" w:cs="方正楷体简体"/>
          <w:b/>
          <w:bCs w:val="0"/>
          <w:sz w:val="32"/>
          <w:szCs w:val="32"/>
          <w:highlight w:val="none"/>
          <w:lang w:val="en-US" w:eastAsia="zh-CN"/>
        </w:rPr>
      </w:pPr>
      <w:bookmarkStart w:id="7" w:name="_Toc31277"/>
      <w:r>
        <w:rPr>
          <w:rFonts w:hint="eastAsia" w:ascii="方正楷体简体" w:hAnsi="方正楷体简体" w:eastAsia="方正楷体简体" w:cs="方正楷体简体"/>
          <w:b/>
          <w:bCs w:val="0"/>
          <w:sz w:val="32"/>
          <w:szCs w:val="32"/>
          <w:highlight w:val="none"/>
          <w:lang w:val="en-US" w:eastAsia="zh-CN"/>
        </w:rPr>
        <w:t xml:space="preserve">1.6 </w:t>
      </w:r>
      <w:r>
        <w:rPr>
          <w:rFonts w:hint="eastAsia" w:ascii="方正楷体简体" w:hAnsi="方正楷体简体" w:eastAsia="方正楷体简体" w:cs="方正楷体简体"/>
          <w:b/>
          <w:bCs w:val="0"/>
          <w:sz w:val="32"/>
          <w:szCs w:val="32"/>
          <w:highlight w:val="none"/>
        </w:rPr>
        <w:t>分级</w:t>
      </w:r>
      <w:r>
        <w:rPr>
          <w:rFonts w:hint="eastAsia" w:ascii="方正楷体简体" w:hAnsi="方正楷体简体" w:eastAsia="方正楷体简体" w:cs="方正楷体简体"/>
          <w:b/>
          <w:bCs w:val="0"/>
          <w:sz w:val="32"/>
          <w:szCs w:val="32"/>
          <w:highlight w:val="none"/>
          <w:lang w:val="en-US" w:eastAsia="zh-CN"/>
        </w:rPr>
        <w:t>应对</w:t>
      </w:r>
      <w:bookmarkEnd w:id="7"/>
    </w:p>
    <w:p>
      <w:pPr>
        <w:pStyle w:val="11"/>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firstLine="639" w:firstLineChars="199"/>
        <w:jc w:val="both"/>
        <w:textAlignment w:val="auto"/>
        <w:rPr>
          <w:rFonts w:hint="eastAsia" w:ascii="方正仿宋简体" w:hAnsi="方正仿宋简体" w:eastAsia="方正仿宋简体" w:cs="方正仿宋简体"/>
          <w:b/>
          <w:bCs w:val="0"/>
          <w:sz w:val="32"/>
          <w:szCs w:val="32"/>
          <w:highlight w:val="none"/>
          <w:lang w:val="en-US" w:eastAsia="zh-CN"/>
        </w:rPr>
      </w:pPr>
      <w:r>
        <w:rPr>
          <w:rFonts w:hint="eastAsia" w:ascii="方正仿宋简体" w:hAnsi="方正仿宋简体" w:eastAsia="方正仿宋简体" w:cs="方正仿宋简体"/>
          <w:b/>
          <w:bCs w:val="0"/>
          <w:sz w:val="32"/>
          <w:szCs w:val="32"/>
          <w:highlight w:val="none"/>
          <w:lang w:val="en-US" w:eastAsia="zh-CN"/>
        </w:rPr>
        <w:t>特种设备事故应对遵循分级负责、属地为主的原则。当事故超出属地政府的应对能力时，报请上一级政府支援。</w:t>
      </w:r>
    </w:p>
    <w:p>
      <w:pPr>
        <w:pStyle w:val="11"/>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firstLine="639" w:firstLineChars="199"/>
        <w:jc w:val="both"/>
        <w:textAlignment w:val="auto"/>
        <w:rPr>
          <w:rFonts w:hint="eastAsia" w:ascii="方正仿宋简体" w:hAnsi="方正仿宋简体" w:eastAsia="方正仿宋简体" w:cs="方正仿宋简体"/>
          <w:b/>
          <w:bCs w:val="0"/>
          <w:sz w:val="32"/>
          <w:szCs w:val="32"/>
          <w:highlight w:val="none"/>
          <w:lang w:val="en-US" w:eastAsia="zh-CN"/>
        </w:rPr>
      </w:pPr>
      <w:r>
        <w:rPr>
          <w:rFonts w:hint="eastAsia" w:ascii="方正仿宋简体" w:hAnsi="方正仿宋简体" w:eastAsia="方正仿宋简体" w:cs="方正仿宋简体"/>
          <w:b/>
          <w:bCs w:val="0"/>
          <w:sz w:val="32"/>
          <w:szCs w:val="32"/>
          <w:highlight w:val="none"/>
          <w:lang w:val="en-US" w:eastAsia="zh-CN"/>
        </w:rPr>
        <w:t>特种设备一般事故由区管委会负责应对，必要时由市市场监管部门负责响应支援。涉及跨县（市、区）、功能区的特种设备一般事故，由市政府负责应对。</w:t>
      </w:r>
    </w:p>
    <w:p>
      <w:pPr>
        <w:pStyle w:val="11"/>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firstLine="639" w:firstLineChars="199"/>
        <w:jc w:val="both"/>
        <w:textAlignment w:val="auto"/>
        <w:rPr>
          <w:rFonts w:hint="eastAsia" w:ascii="方正仿宋简体" w:hAnsi="方正仿宋简体" w:eastAsia="方正仿宋简体" w:cs="方正仿宋简体"/>
          <w:b/>
          <w:bCs w:val="0"/>
          <w:sz w:val="32"/>
          <w:szCs w:val="32"/>
          <w:highlight w:val="none"/>
          <w:lang w:val="en-US" w:eastAsia="zh-CN"/>
        </w:rPr>
      </w:pPr>
      <w:r>
        <w:rPr>
          <w:rFonts w:hint="eastAsia" w:ascii="方正仿宋简体" w:hAnsi="方正仿宋简体" w:eastAsia="方正仿宋简体" w:cs="方正仿宋简体"/>
          <w:b/>
          <w:bCs w:val="0"/>
          <w:color w:val="auto"/>
          <w:sz w:val="32"/>
          <w:szCs w:val="32"/>
          <w:highlight w:val="none"/>
          <w:lang w:val="en-US" w:eastAsia="zh-CN"/>
        </w:rPr>
        <w:t>特种设备较大及以上事故由市政府负责应对。涉及</w:t>
      </w:r>
      <w:r>
        <w:rPr>
          <w:rFonts w:hint="eastAsia" w:ascii="方正仿宋简体" w:hAnsi="方正仿宋简体" w:eastAsia="方正仿宋简体" w:cs="方正仿宋简体"/>
          <w:b/>
          <w:bCs w:val="0"/>
          <w:sz w:val="32"/>
          <w:szCs w:val="32"/>
          <w:highlight w:val="none"/>
          <w:lang w:val="en-US" w:eastAsia="zh-CN"/>
        </w:rPr>
        <w:t>跨市级行政区划的或超出市级应对能力的特种设备重大及以上事故，报请省政府或相关部门支援。</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outlineLvl w:val="0"/>
        <w:rPr>
          <w:rFonts w:hint="eastAsia" w:ascii="方正楷体简体" w:hAnsi="方正楷体简体" w:eastAsia="方正楷体简体" w:cs="方正楷体简体"/>
          <w:b/>
          <w:bCs w:val="0"/>
          <w:sz w:val="32"/>
          <w:szCs w:val="32"/>
          <w:highlight w:val="none"/>
          <w:lang w:val="en-US" w:eastAsia="zh-CN"/>
        </w:rPr>
      </w:pPr>
      <w:bookmarkStart w:id="8" w:name="_Toc17825"/>
      <w:r>
        <w:rPr>
          <w:rFonts w:hint="eastAsia" w:ascii="方正楷体简体" w:hAnsi="方正楷体简体" w:eastAsia="方正楷体简体" w:cs="方正楷体简体"/>
          <w:b/>
          <w:bCs w:val="0"/>
          <w:sz w:val="32"/>
          <w:szCs w:val="32"/>
          <w:highlight w:val="none"/>
          <w:lang w:val="en-US" w:eastAsia="zh-CN"/>
        </w:rPr>
        <w:t>1.7 响应分级</w:t>
      </w:r>
      <w:bookmarkEnd w:id="8"/>
    </w:p>
    <w:p>
      <w:pPr>
        <w:pStyle w:val="11"/>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firstLine="639" w:firstLineChars="199"/>
        <w:jc w:val="both"/>
        <w:textAlignment w:val="auto"/>
        <w:rPr>
          <w:rFonts w:hint="eastAsia" w:ascii="方正仿宋简体" w:hAnsi="方正仿宋简体" w:eastAsia="方正仿宋简体" w:cs="方正仿宋简体"/>
          <w:b/>
          <w:bCs w:val="0"/>
          <w:color w:val="auto"/>
          <w:sz w:val="32"/>
          <w:szCs w:val="32"/>
          <w:highlight w:val="none"/>
          <w:lang w:eastAsia="zh-CN"/>
        </w:rPr>
      </w:pPr>
      <w:r>
        <w:rPr>
          <w:rFonts w:hint="eastAsia" w:ascii="方正仿宋简体" w:hAnsi="方正仿宋简体" w:eastAsia="方正仿宋简体" w:cs="方正仿宋简体"/>
          <w:b/>
          <w:bCs w:val="0"/>
          <w:color w:val="auto"/>
          <w:sz w:val="32"/>
          <w:szCs w:val="32"/>
          <w:highlight w:val="none"/>
          <w:lang w:val="en-US" w:eastAsia="zh-CN"/>
        </w:rPr>
        <w:t>特种设备</w:t>
      </w:r>
      <w:r>
        <w:rPr>
          <w:rFonts w:hint="eastAsia" w:ascii="方正仿宋简体" w:hAnsi="方正仿宋简体" w:eastAsia="方正仿宋简体" w:cs="方正仿宋简体"/>
          <w:b/>
          <w:bCs w:val="0"/>
          <w:color w:val="auto"/>
          <w:sz w:val="32"/>
          <w:szCs w:val="32"/>
          <w:highlight w:val="none"/>
          <w:lang w:eastAsia="zh-CN"/>
        </w:rPr>
        <w:t>事故</w:t>
      </w:r>
      <w:r>
        <w:rPr>
          <w:rFonts w:hint="eastAsia" w:ascii="方正仿宋简体" w:hAnsi="方正仿宋简体" w:eastAsia="方正仿宋简体" w:cs="方正仿宋简体"/>
          <w:b/>
          <w:bCs w:val="0"/>
          <w:color w:val="auto"/>
          <w:sz w:val="32"/>
          <w:szCs w:val="32"/>
          <w:highlight w:val="none"/>
        </w:rPr>
        <w:t>发生后，</w:t>
      </w:r>
      <w:r>
        <w:rPr>
          <w:rFonts w:hint="eastAsia" w:ascii="方正仿宋简体" w:hAnsi="方正仿宋简体" w:eastAsia="方正仿宋简体" w:cs="方正仿宋简体"/>
          <w:b/>
          <w:bCs w:val="0"/>
          <w:color w:val="auto"/>
          <w:sz w:val="32"/>
          <w:szCs w:val="32"/>
          <w:highlight w:val="none"/>
          <w:lang w:eastAsia="zh-CN"/>
        </w:rPr>
        <w:t>管委会</w:t>
      </w:r>
      <w:r>
        <w:rPr>
          <w:rFonts w:hint="eastAsia" w:ascii="方正仿宋简体" w:hAnsi="方正仿宋简体" w:eastAsia="方正仿宋简体" w:cs="方正仿宋简体"/>
          <w:b/>
          <w:bCs w:val="0"/>
          <w:color w:val="auto"/>
          <w:sz w:val="32"/>
          <w:szCs w:val="32"/>
          <w:highlight w:val="none"/>
        </w:rPr>
        <w:t>及其有关部门、基层组织和单位等根据</w:t>
      </w:r>
      <w:r>
        <w:rPr>
          <w:rFonts w:hint="eastAsia" w:ascii="方正仿宋简体" w:hAnsi="方正仿宋简体" w:eastAsia="方正仿宋简体" w:cs="方正仿宋简体"/>
          <w:b/>
          <w:bCs w:val="0"/>
          <w:color w:val="auto"/>
          <w:sz w:val="32"/>
          <w:szCs w:val="32"/>
          <w:highlight w:val="none"/>
          <w:lang w:eastAsia="zh-CN"/>
        </w:rPr>
        <w:t>事故</w:t>
      </w:r>
      <w:r>
        <w:rPr>
          <w:rFonts w:hint="eastAsia" w:ascii="方正仿宋简体" w:hAnsi="方正仿宋简体" w:eastAsia="方正仿宋简体" w:cs="方正仿宋简体"/>
          <w:b/>
          <w:bCs w:val="0"/>
          <w:color w:val="auto"/>
          <w:sz w:val="32"/>
          <w:szCs w:val="32"/>
          <w:highlight w:val="none"/>
        </w:rPr>
        <w:t>初判级别、处置难度、自有处置能力以及预期后果，综合研判确定响应级别，采取相应应急处置措施。对于事件本身比较敏感，或发生在重点地区、重大会议、重大活动中，可适当提高响应级别。应急响应启动后，</w:t>
      </w:r>
      <w:r>
        <w:rPr>
          <w:rFonts w:hint="eastAsia" w:ascii="方正仿宋简体" w:hAnsi="方正仿宋简体" w:eastAsia="方正仿宋简体" w:cs="方正仿宋简体"/>
          <w:b/>
          <w:bCs w:val="0"/>
          <w:color w:val="auto"/>
          <w:sz w:val="32"/>
          <w:szCs w:val="32"/>
          <w:highlight w:val="none"/>
          <w:lang w:val="en-US" w:eastAsia="zh-CN"/>
        </w:rPr>
        <w:t>应</w:t>
      </w:r>
      <w:r>
        <w:rPr>
          <w:rFonts w:hint="eastAsia" w:ascii="方正仿宋简体" w:hAnsi="方正仿宋简体" w:eastAsia="方正仿宋简体" w:cs="方正仿宋简体"/>
          <w:b/>
          <w:bCs w:val="0"/>
          <w:color w:val="auto"/>
          <w:sz w:val="32"/>
          <w:szCs w:val="32"/>
          <w:highlight w:val="none"/>
        </w:rPr>
        <w:t>视</w:t>
      </w:r>
      <w:r>
        <w:rPr>
          <w:rFonts w:hint="eastAsia" w:ascii="方正仿宋简体" w:hAnsi="方正仿宋简体" w:eastAsia="方正仿宋简体" w:cs="方正仿宋简体"/>
          <w:b/>
          <w:bCs w:val="0"/>
          <w:color w:val="auto"/>
          <w:sz w:val="32"/>
          <w:szCs w:val="32"/>
          <w:highlight w:val="none"/>
          <w:lang w:val="en-US" w:eastAsia="zh-CN"/>
        </w:rPr>
        <w:t>特种设备</w:t>
      </w:r>
      <w:r>
        <w:rPr>
          <w:rFonts w:hint="eastAsia" w:ascii="方正仿宋简体" w:hAnsi="方正仿宋简体" w:eastAsia="方正仿宋简体" w:cs="方正仿宋简体"/>
          <w:b/>
          <w:bCs w:val="0"/>
          <w:color w:val="auto"/>
          <w:sz w:val="32"/>
          <w:szCs w:val="32"/>
          <w:highlight w:val="none"/>
          <w:lang w:eastAsia="zh-CN"/>
        </w:rPr>
        <w:t>事故</w:t>
      </w:r>
      <w:r>
        <w:rPr>
          <w:rFonts w:hint="eastAsia" w:ascii="方正仿宋简体" w:hAnsi="方正仿宋简体" w:eastAsia="方正仿宋简体" w:cs="方正仿宋简体"/>
          <w:b/>
          <w:bCs w:val="0"/>
          <w:color w:val="auto"/>
          <w:sz w:val="32"/>
          <w:szCs w:val="32"/>
          <w:highlight w:val="none"/>
        </w:rPr>
        <w:t>事态发展情况及时调整响应级别</w:t>
      </w:r>
      <w:r>
        <w:rPr>
          <w:rFonts w:hint="eastAsia" w:ascii="方正仿宋简体" w:hAnsi="方正仿宋简体" w:eastAsia="方正仿宋简体" w:cs="方正仿宋简体"/>
          <w:b/>
          <w:bCs w:val="0"/>
          <w:color w:val="auto"/>
          <w:sz w:val="32"/>
          <w:szCs w:val="32"/>
          <w:highlight w:val="none"/>
          <w:lang w:eastAsia="zh-CN"/>
        </w:rPr>
        <w:t>。</w:t>
      </w:r>
    </w:p>
    <w:p>
      <w:pPr>
        <w:pStyle w:val="11"/>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firstLine="639" w:firstLineChars="199"/>
        <w:jc w:val="both"/>
        <w:textAlignment w:val="auto"/>
        <w:rPr>
          <w:rFonts w:hint="eastAsia" w:ascii="方正仿宋简体" w:hAnsi="方正仿宋简体" w:eastAsia="方正仿宋简体" w:cs="方正仿宋简体"/>
          <w:b/>
          <w:bCs w:val="0"/>
          <w:color w:val="auto"/>
          <w:sz w:val="32"/>
          <w:szCs w:val="32"/>
          <w:highlight w:val="none"/>
          <w:lang w:val="en-US" w:eastAsia="zh-CN"/>
        </w:rPr>
      </w:pPr>
      <w:r>
        <w:rPr>
          <w:rFonts w:hint="eastAsia" w:ascii="方正仿宋简体" w:hAnsi="方正仿宋简体" w:eastAsia="方正仿宋简体" w:cs="方正仿宋简体"/>
          <w:b/>
          <w:bCs w:val="0"/>
          <w:color w:val="auto"/>
          <w:sz w:val="32"/>
          <w:szCs w:val="32"/>
          <w:highlight w:val="none"/>
          <w:lang w:val="en-US" w:eastAsia="zh-CN"/>
        </w:rPr>
        <w:t>依据特种设备事故处置难度、现实结果或预期后果等</w:t>
      </w:r>
      <w:r>
        <w:rPr>
          <w:rFonts w:hint="eastAsia" w:ascii="方正仿宋简体" w:hAnsi="方正仿宋简体" w:eastAsia="方正仿宋简体" w:cs="方正仿宋简体"/>
          <w:b/>
          <w:bCs w:val="0"/>
          <w:color w:val="auto"/>
          <w:sz w:val="32"/>
          <w:szCs w:val="32"/>
          <w:highlight w:val="none"/>
        </w:rPr>
        <w:t>，</w:t>
      </w:r>
      <w:r>
        <w:rPr>
          <w:rFonts w:hint="eastAsia" w:ascii="方正仿宋简体" w:hAnsi="方正仿宋简体" w:eastAsia="方正仿宋简体" w:cs="方正仿宋简体"/>
          <w:b/>
          <w:bCs w:val="0"/>
          <w:color w:val="auto"/>
          <w:sz w:val="32"/>
          <w:szCs w:val="32"/>
          <w:highlight w:val="none"/>
          <w:lang w:val="en-US" w:eastAsia="zh-CN"/>
        </w:rPr>
        <w:t>应急响应</w:t>
      </w:r>
      <w:r>
        <w:rPr>
          <w:rFonts w:hint="eastAsia" w:ascii="方正仿宋简体" w:hAnsi="方正仿宋简体" w:eastAsia="方正仿宋简体" w:cs="方正仿宋简体"/>
          <w:b/>
          <w:bCs w:val="0"/>
          <w:color w:val="auto"/>
          <w:sz w:val="32"/>
          <w:szCs w:val="32"/>
          <w:highlight w:val="none"/>
        </w:rPr>
        <w:t>由高到低分为一级、二级、三级、四级</w:t>
      </w:r>
      <w:r>
        <w:rPr>
          <w:rFonts w:hint="eastAsia" w:ascii="方正仿宋简体" w:hAnsi="方正仿宋简体" w:eastAsia="方正仿宋简体" w:cs="方正仿宋简体"/>
          <w:b/>
          <w:bCs w:val="0"/>
          <w:color w:val="auto"/>
          <w:sz w:val="32"/>
          <w:szCs w:val="32"/>
          <w:highlight w:val="none"/>
          <w:lang w:eastAsia="zh-CN"/>
        </w:rPr>
        <w:t>，</w:t>
      </w:r>
      <w:r>
        <w:rPr>
          <w:rFonts w:hint="eastAsia" w:ascii="方正仿宋简体" w:hAnsi="方正仿宋简体" w:eastAsia="方正仿宋简体" w:cs="方正仿宋简体"/>
          <w:b/>
          <w:bCs w:val="0"/>
          <w:color w:val="auto"/>
          <w:sz w:val="32"/>
          <w:szCs w:val="32"/>
          <w:highlight w:val="none"/>
          <w:lang w:val="en-US" w:eastAsia="zh-CN"/>
        </w:rPr>
        <w:t>分级标准同特种设备事故分级标准。</w:t>
      </w:r>
      <w:r>
        <w:rPr>
          <w:rFonts w:hint="eastAsia" w:ascii="方正仿宋简体" w:hAnsi="方正仿宋简体" w:eastAsia="方正仿宋简体" w:cs="方正仿宋简体"/>
          <w:b/>
          <w:bCs w:val="0"/>
          <w:color w:val="auto"/>
          <w:sz w:val="32"/>
          <w:szCs w:val="32"/>
          <w:highlight w:val="none"/>
        </w:rPr>
        <w:t>一级</w:t>
      </w:r>
      <w:r>
        <w:rPr>
          <w:rFonts w:hint="eastAsia" w:ascii="方正仿宋简体" w:hAnsi="方正仿宋简体" w:eastAsia="方正仿宋简体" w:cs="方正仿宋简体"/>
          <w:b/>
          <w:bCs w:val="0"/>
          <w:color w:val="auto"/>
          <w:sz w:val="32"/>
          <w:szCs w:val="32"/>
          <w:highlight w:val="none"/>
          <w:lang w:eastAsia="zh-CN"/>
        </w:rPr>
        <w:t>、</w:t>
      </w:r>
      <w:r>
        <w:rPr>
          <w:rFonts w:hint="eastAsia" w:ascii="方正仿宋简体" w:hAnsi="方正仿宋简体" w:eastAsia="方正仿宋简体" w:cs="方正仿宋简体"/>
          <w:b/>
          <w:bCs w:val="0"/>
          <w:color w:val="auto"/>
          <w:sz w:val="32"/>
          <w:szCs w:val="32"/>
          <w:highlight w:val="none"/>
          <w:lang w:val="en-US" w:eastAsia="zh-CN"/>
        </w:rPr>
        <w:t>二级</w:t>
      </w:r>
      <w:r>
        <w:rPr>
          <w:rFonts w:hint="eastAsia" w:ascii="方正仿宋简体" w:hAnsi="方正仿宋简体" w:eastAsia="方正仿宋简体" w:cs="方正仿宋简体"/>
          <w:b/>
          <w:bCs w:val="0"/>
          <w:color w:val="auto"/>
          <w:sz w:val="32"/>
          <w:szCs w:val="32"/>
          <w:highlight w:val="none"/>
        </w:rPr>
        <w:t>应急响应</w:t>
      </w:r>
      <w:r>
        <w:rPr>
          <w:rFonts w:hint="eastAsia" w:ascii="方正仿宋简体" w:hAnsi="方正仿宋简体" w:eastAsia="方正仿宋简体" w:cs="方正仿宋简体"/>
          <w:b/>
          <w:bCs w:val="0"/>
          <w:color w:val="auto"/>
          <w:sz w:val="32"/>
          <w:szCs w:val="32"/>
          <w:highlight w:val="none"/>
          <w:lang w:val="en-US" w:eastAsia="zh-CN"/>
        </w:rPr>
        <w:t>由市政府决定启动；</w:t>
      </w:r>
      <w:r>
        <w:rPr>
          <w:rFonts w:hint="eastAsia" w:ascii="方正仿宋简体" w:hAnsi="方正仿宋简体" w:eastAsia="方正仿宋简体" w:cs="方正仿宋简体"/>
          <w:b/>
          <w:bCs w:val="0"/>
          <w:color w:val="auto"/>
          <w:sz w:val="32"/>
          <w:szCs w:val="32"/>
          <w:highlight w:val="none"/>
        </w:rPr>
        <w:t>三级应急响应</w:t>
      </w:r>
      <w:r>
        <w:rPr>
          <w:rFonts w:hint="eastAsia" w:ascii="方正仿宋简体" w:hAnsi="方正仿宋简体" w:eastAsia="方正仿宋简体" w:cs="方正仿宋简体"/>
          <w:b/>
          <w:bCs w:val="0"/>
          <w:color w:val="auto"/>
          <w:sz w:val="32"/>
          <w:szCs w:val="32"/>
          <w:highlight w:val="none"/>
          <w:lang w:val="en-US" w:eastAsia="zh-CN"/>
        </w:rPr>
        <w:t>由市市场监管部门提出，市政府决定启动</w:t>
      </w:r>
      <w:r>
        <w:rPr>
          <w:rFonts w:hint="eastAsia" w:ascii="方正仿宋简体" w:hAnsi="方正仿宋简体" w:eastAsia="方正仿宋简体" w:cs="方正仿宋简体"/>
          <w:b/>
          <w:bCs w:val="0"/>
          <w:color w:val="auto"/>
          <w:sz w:val="32"/>
          <w:szCs w:val="32"/>
          <w:highlight w:val="none"/>
          <w:lang w:eastAsia="zh-CN"/>
        </w:rPr>
        <w:t>；</w:t>
      </w:r>
      <w:r>
        <w:rPr>
          <w:rFonts w:hint="eastAsia" w:ascii="方正仿宋简体" w:hAnsi="方正仿宋简体" w:eastAsia="方正仿宋简体" w:cs="方正仿宋简体"/>
          <w:b/>
          <w:bCs w:val="0"/>
          <w:color w:val="auto"/>
          <w:sz w:val="32"/>
          <w:szCs w:val="32"/>
          <w:highlight w:val="none"/>
          <w:lang w:val="en-US" w:eastAsia="zh-CN"/>
        </w:rPr>
        <w:t>四级</w:t>
      </w:r>
      <w:r>
        <w:rPr>
          <w:rFonts w:hint="eastAsia" w:ascii="方正仿宋简体" w:hAnsi="方正仿宋简体" w:eastAsia="方正仿宋简体" w:cs="方正仿宋简体"/>
          <w:b/>
          <w:bCs w:val="0"/>
          <w:color w:val="auto"/>
          <w:sz w:val="32"/>
          <w:szCs w:val="32"/>
          <w:highlight w:val="none"/>
        </w:rPr>
        <w:t>应急响应</w:t>
      </w:r>
      <w:r>
        <w:rPr>
          <w:rFonts w:hint="eastAsia" w:ascii="方正仿宋简体" w:hAnsi="方正仿宋简体" w:eastAsia="方正仿宋简体" w:cs="方正仿宋简体"/>
          <w:b/>
          <w:bCs w:val="0"/>
          <w:color w:val="auto"/>
          <w:sz w:val="32"/>
          <w:szCs w:val="32"/>
          <w:highlight w:val="none"/>
          <w:lang w:val="en-US" w:eastAsia="zh-CN"/>
        </w:rPr>
        <w:t>由区管委会决定启动，并报市指挥部。</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firstLine="643" w:firstLineChars="200"/>
        <w:jc w:val="both"/>
        <w:textAlignment w:val="auto"/>
        <w:rPr>
          <w:rFonts w:hint="eastAsia" w:ascii="方正黑体简体" w:hAnsi="方正黑体简体" w:eastAsia="方正黑体简体" w:cs="方正黑体简体"/>
          <w:b/>
          <w:bCs w:val="0"/>
          <w:sz w:val="32"/>
          <w:szCs w:val="32"/>
          <w:highlight w:val="none"/>
          <w:lang w:val="en-US" w:eastAsia="zh-CN"/>
        </w:rPr>
      </w:pPr>
      <w:bookmarkStart w:id="9" w:name="_Toc28198"/>
      <w:r>
        <w:rPr>
          <w:rFonts w:hint="eastAsia" w:ascii="方正黑体简体" w:hAnsi="方正黑体简体" w:eastAsia="方正黑体简体" w:cs="方正黑体简体"/>
          <w:b/>
          <w:bCs w:val="0"/>
          <w:sz w:val="32"/>
          <w:szCs w:val="32"/>
          <w:highlight w:val="none"/>
          <w:lang w:val="en-US" w:eastAsia="zh-CN"/>
        </w:rPr>
        <w:t>2 应急指挥体系</w:t>
      </w:r>
      <w:bookmarkEnd w:id="9"/>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outlineLvl w:val="0"/>
        <w:rPr>
          <w:rFonts w:hint="eastAsia" w:ascii="方正楷体简体" w:hAnsi="方正楷体简体" w:eastAsia="方正楷体简体" w:cs="方正楷体简体"/>
          <w:b/>
          <w:bCs w:val="0"/>
          <w:sz w:val="32"/>
          <w:szCs w:val="32"/>
          <w:highlight w:val="none"/>
          <w:lang w:val="en-US" w:eastAsia="zh-CN"/>
        </w:rPr>
      </w:pPr>
      <w:bookmarkStart w:id="10" w:name="_Toc19494"/>
      <w:r>
        <w:rPr>
          <w:rFonts w:hint="eastAsia" w:ascii="方正楷体简体" w:hAnsi="方正楷体简体" w:eastAsia="方正楷体简体" w:cs="方正楷体简体"/>
          <w:b/>
          <w:bCs w:val="0"/>
          <w:sz w:val="32"/>
          <w:szCs w:val="32"/>
          <w:highlight w:val="none"/>
          <w:lang w:val="en-US" w:eastAsia="zh-CN"/>
        </w:rPr>
        <w:t>2.1 领导机构</w:t>
      </w:r>
      <w:bookmarkEnd w:id="10"/>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rPr>
      </w:pPr>
      <w:r>
        <w:rPr>
          <w:rFonts w:hint="eastAsia" w:ascii="方正仿宋简体" w:hAnsi="方正仿宋简体" w:eastAsia="方正仿宋简体" w:cs="方正仿宋简体"/>
          <w:b/>
          <w:bCs w:val="0"/>
          <w:sz w:val="32"/>
          <w:szCs w:val="32"/>
          <w:highlight w:val="none"/>
          <w:lang w:eastAsia="zh-CN"/>
        </w:rPr>
        <w:t>区</w:t>
      </w:r>
      <w:r>
        <w:rPr>
          <w:rFonts w:hint="eastAsia" w:ascii="方正仿宋简体" w:hAnsi="方正仿宋简体" w:eastAsia="方正仿宋简体" w:cs="方正仿宋简体"/>
          <w:b/>
          <w:bCs w:val="0"/>
          <w:sz w:val="32"/>
          <w:szCs w:val="32"/>
          <w:highlight w:val="none"/>
        </w:rPr>
        <w:t>特种设备</w:t>
      </w:r>
      <w:r>
        <w:rPr>
          <w:rFonts w:hint="eastAsia" w:ascii="方正仿宋简体" w:hAnsi="方正仿宋简体" w:eastAsia="方正仿宋简体" w:cs="方正仿宋简体"/>
          <w:b/>
          <w:bCs w:val="0"/>
          <w:sz w:val="32"/>
          <w:szCs w:val="32"/>
          <w:highlight w:val="none"/>
          <w:lang w:val="en-US" w:eastAsia="zh-CN"/>
        </w:rPr>
        <w:t>事故</w:t>
      </w:r>
      <w:r>
        <w:rPr>
          <w:rFonts w:hint="eastAsia" w:ascii="方正仿宋简体" w:hAnsi="方正仿宋简体" w:eastAsia="方正仿宋简体" w:cs="方正仿宋简体"/>
          <w:b/>
          <w:bCs w:val="0"/>
          <w:sz w:val="32"/>
          <w:szCs w:val="32"/>
          <w:highlight w:val="none"/>
        </w:rPr>
        <w:t>应急指挥部（以下简称</w:t>
      </w:r>
      <w:r>
        <w:rPr>
          <w:rFonts w:hint="eastAsia" w:ascii="方正仿宋简体" w:hAnsi="方正仿宋简体" w:eastAsia="方正仿宋简体" w:cs="方正仿宋简体"/>
          <w:b/>
          <w:bCs w:val="0"/>
          <w:sz w:val="32"/>
          <w:szCs w:val="32"/>
          <w:highlight w:val="none"/>
          <w:lang w:eastAsia="zh-CN"/>
        </w:rPr>
        <w:t>区指挥部</w:t>
      </w:r>
      <w:r>
        <w:rPr>
          <w:rFonts w:hint="eastAsia" w:ascii="方正仿宋简体" w:hAnsi="方正仿宋简体" w:eastAsia="方正仿宋简体" w:cs="方正仿宋简体"/>
          <w:b/>
          <w:bCs w:val="0"/>
          <w:sz w:val="32"/>
          <w:szCs w:val="32"/>
          <w:highlight w:val="none"/>
        </w:rPr>
        <w:t>），</w:t>
      </w:r>
      <w:r>
        <w:rPr>
          <w:rFonts w:hint="eastAsia" w:ascii="方正仿宋简体" w:hAnsi="方正仿宋简体" w:eastAsia="方正仿宋简体" w:cs="方正仿宋简体"/>
          <w:b/>
          <w:bCs w:val="0"/>
          <w:sz w:val="32"/>
          <w:szCs w:val="32"/>
          <w:highlight w:val="none"/>
          <w:lang w:val="en-US" w:eastAsia="zh-CN"/>
        </w:rPr>
        <w:t>具体负责特种设备事故的指挥协调处置工作，</w:t>
      </w:r>
      <w:r>
        <w:rPr>
          <w:rFonts w:hint="eastAsia" w:ascii="方正仿宋简体" w:hAnsi="方正仿宋简体" w:eastAsia="方正仿宋简体" w:cs="方正仿宋简体"/>
          <w:b/>
          <w:bCs w:val="0"/>
          <w:sz w:val="32"/>
          <w:szCs w:val="32"/>
          <w:highlight w:val="none"/>
        </w:rPr>
        <w:t>总指挥由</w:t>
      </w:r>
      <w:r>
        <w:rPr>
          <w:rFonts w:hint="eastAsia" w:ascii="方正仿宋简体" w:hAnsi="方正仿宋简体" w:eastAsia="方正仿宋简体" w:cs="方正仿宋简体"/>
          <w:b/>
          <w:bCs w:val="0"/>
          <w:sz w:val="32"/>
          <w:szCs w:val="32"/>
          <w:highlight w:val="none"/>
          <w:lang w:eastAsia="zh-CN"/>
        </w:rPr>
        <w:t>管委会</w:t>
      </w:r>
      <w:r>
        <w:rPr>
          <w:rFonts w:hint="eastAsia" w:ascii="方正仿宋简体" w:hAnsi="方正仿宋简体" w:eastAsia="方正仿宋简体" w:cs="方正仿宋简体"/>
          <w:b/>
          <w:bCs w:val="0"/>
          <w:sz w:val="32"/>
          <w:szCs w:val="32"/>
          <w:highlight w:val="none"/>
        </w:rPr>
        <w:t>分管副</w:t>
      </w:r>
      <w:r>
        <w:rPr>
          <w:rFonts w:hint="eastAsia" w:ascii="方正仿宋简体" w:hAnsi="方正仿宋简体" w:eastAsia="方正仿宋简体" w:cs="方正仿宋简体"/>
          <w:b/>
          <w:bCs w:val="0"/>
          <w:sz w:val="32"/>
          <w:szCs w:val="32"/>
          <w:highlight w:val="none"/>
          <w:lang w:eastAsia="zh-CN"/>
        </w:rPr>
        <w:t>主任</w:t>
      </w:r>
      <w:r>
        <w:rPr>
          <w:rFonts w:hint="eastAsia" w:ascii="方正仿宋简体" w:hAnsi="方正仿宋简体" w:eastAsia="方正仿宋简体" w:cs="方正仿宋简体"/>
          <w:b/>
          <w:bCs w:val="0"/>
          <w:sz w:val="32"/>
          <w:szCs w:val="32"/>
          <w:highlight w:val="none"/>
        </w:rPr>
        <w:t>担任，副总指挥由事发</w:t>
      </w:r>
      <w:r>
        <w:rPr>
          <w:rFonts w:hint="eastAsia" w:ascii="方正仿宋简体" w:hAnsi="方正仿宋简体" w:eastAsia="方正仿宋简体" w:cs="方正仿宋简体"/>
          <w:b/>
          <w:bCs w:val="0"/>
          <w:sz w:val="32"/>
          <w:szCs w:val="32"/>
          <w:highlight w:val="none"/>
          <w:lang w:eastAsia="zh-CN"/>
        </w:rPr>
        <w:t>街道</w:t>
      </w:r>
      <w:r>
        <w:rPr>
          <w:rFonts w:hint="eastAsia" w:ascii="方正仿宋简体" w:hAnsi="方正仿宋简体" w:eastAsia="方正仿宋简体" w:cs="方正仿宋简体"/>
          <w:b/>
          <w:bCs w:val="0"/>
          <w:sz w:val="32"/>
          <w:szCs w:val="32"/>
          <w:highlight w:val="none"/>
        </w:rPr>
        <w:t>主要负责同志、</w:t>
      </w:r>
      <w:r>
        <w:rPr>
          <w:rFonts w:hint="eastAsia" w:ascii="方正仿宋简体" w:hAnsi="方正仿宋简体" w:eastAsia="方正仿宋简体" w:cs="方正仿宋简体"/>
          <w:b/>
          <w:bCs w:val="0"/>
          <w:sz w:val="32"/>
          <w:szCs w:val="32"/>
          <w:highlight w:val="none"/>
          <w:lang w:eastAsia="zh-CN"/>
        </w:rPr>
        <w:t>区</w:t>
      </w:r>
      <w:r>
        <w:rPr>
          <w:rFonts w:hint="eastAsia" w:ascii="方正仿宋简体" w:hAnsi="方正仿宋简体" w:eastAsia="方正仿宋简体" w:cs="方正仿宋简体"/>
          <w:b/>
          <w:bCs w:val="0"/>
          <w:sz w:val="32"/>
          <w:szCs w:val="32"/>
          <w:highlight w:val="none"/>
        </w:rPr>
        <w:t>市场监管局主要负责同志担任，成员由</w:t>
      </w:r>
      <w:r>
        <w:rPr>
          <w:rFonts w:hint="eastAsia" w:ascii="方正仿宋简体" w:hAnsi="方正仿宋简体" w:eastAsia="方正仿宋简体" w:cs="方正仿宋简体"/>
          <w:b/>
          <w:bCs w:val="0"/>
          <w:sz w:val="32"/>
          <w:szCs w:val="32"/>
          <w:highlight w:val="none"/>
          <w:lang w:eastAsia="zh-CN"/>
        </w:rPr>
        <w:t>区发展软环境</w:t>
      </w:r>
      <w:r>
        <w:rPr>
          <w:rFonts w:hint="eastAsia" w:ascii="方正仿宋简体" w:hAnsi="方正仿宋简体" w:eastAsia="方正仿宋简体" w:cs="方正仿宋简体"/>
          <w:b/>
          <w:bCs w:val="0"/>
          <w:sz w:val="32"/>
          <w:szCs w:val="32"/>
          <w:highlight w:val="none"/>
          <w:lang w:val="en-US" w:eastAsia="zh-CN"/>
        </w:rPr>
        <w:t>保障</w:t>
      </w:r>
      <w:r>
        <w:rPr>
          <w:rFonts w:hint="eastAsia" w:ascii="方正仿宋简体" w:hAnsi="方正仿宋简体" w:eastAsia="方正仿宋简体" w:cs="方正仿宋简体"/>
          <w:b/>
          <w:bCs w:val="0"/>
          <w:sz w:val="32"/>
          <w:szCs w:val="32"/>
          <w:highlight w:val="none"/>
          <w:lang w:eastAsia="zh-CN"/>
        </w:rPr>
        <w:t>局</w:t>
      </w:r>
      <w:r>
        <w:rPr>
          <w:rFonts w:hint="eastAsia" w:ascii="方正仿宋简体" w:hAnsi="方正仿宋简体" w:eastAsia="方正仿宋简体" w:cs="方正仿宋简体"/>
          <w:b/>
          <w:bCs w:val="0"/>
          <w:sz w:val="32"/>
          <w:szCs w:val="32"/>
          <w:highlight w:val="none"/>
        </w:rPr>
        <w:t>、宣传部、市场监</w:t>
      </w:r>
      <w:r>
        <w:rPr>
          <w:rFonts w:hint="eastAsia" w:ascii="方正仿宋简体" w:hAnsi="方正仿宋简体" w:eastAsia="方正仿宋简体" w:cs="方正仿宋简体"/>
          <w:b/>
          <w:bCs w:val="0"/>
          <w:spacing w:val="-6"/>
          <w:sz w:val="32"/>
          <w:szCs w:val="32"/>
          <w:highlight w:val="none"/>
        </w:rPr>
        <w:t>管局</w:t>
      </w:r>
      <w:r>
        <w:rPr>
          <w:rFonts w:hint="eastAsia" w:ascii="方正仿宋简体" w:hAnsi="方正仿宋简体" w:eastAsia="方正仿宋简体" w:cs="方正仿宋简体"/>
          <w:b/>
          <w:bCs w:val="0"/>
          <w:spacing w:val="-6"/>
          <w:sz w:val="32"/>
          <w:szCs w:val="32"/>
          <w:highlight w:val="none"/>
          <w:lang w:eastAsia="zh-CN"/>
        </w:rPr>
        <w:t>、</w:t>
      </w:r>
      <w:r>
        <w:rPr>
          <w:rFonts w:hint="eastAsia" w:ascii="方正仿宋简体" w:hAnsi="方正仿宋简体" w:eastAsia="方正仿宋简体" w:cs="方正仿宋简体"/>
          <w:b/>
          <w:bCs w:val="0"/>
          <w:sz w:val="32"/>
          <w:szCs w:val="32"/>
          <w:highlight w:val="none"/>
        </w:rPr>
        <w:t>应急管理局、公安</w:t>
      </w:r>
      <w:r>
        <w:rPr>
          <w:rFonts w:hint="eastAsia" w:ascii="方正仿宋简体" w:hAnsi="方正仿宋简体" w:eastAsia="方正仿宋简体" w:cs="方正仿宋简体"/>
          <w:b/>
          <w:bCs w:val="0"/>
          <w:sz w:val="32"/>
          <w:szCs w:val="32"/>
          <w:highlight w:val="none"/>
          <w:lang w:eastAsia="zh-CN"/>
        </w:rPr>
        <w:t>分</w:t>
      </w:r>
      <w:r>
        <w:rPr>
          <w:rFonts w:hint="eastAsia" w:ascii="方正仿宋简体" w:hAnsi="方正仿宋简体" w:eastAsia="方正仿宋简体" w:cs="方正仿宋简体"/>
          <w:b/>
          <w:bCs w:val="0"/>
          <w:sz w:val="32"/>
          <w:szCs w:val="32"/>
          <w:highlight w:val="none"/>
        </w:rPr>
        <w:t>局、生态环境</w:t>
      </w:r>
      <w:r>
        <w:rPr>
          <w:rFonts w:hint="eastAsia" w:ascii="方正仿宋简体" w:hAnsi="方正仿宋简体" w:eastAsia="方正仿宋简体" w:cs="方正仿宋简体"/>
          <w:b/>
          <w:bCs w:val="0"/>
          <w:sz w:val="32"/>
          <w:szCs w:val="32"/>
          <w:highlight w:val="none"/>
          <w:lang w:eastAsia="zh-CN"/>
        </w:rPr>
        <w:t>分</w:t>
      </w:r>
      <w:r>
        <w:rPr>
          <w:rFonts w:hint="eastAsia" w:ascii="方正仿宋简体" w:hAnsi="方正仿宋简体" w:eastAsia="方正仿宋简体" w:cs="方正仿宋简体"/>
          <w:b/>
          <w:bCs w:val="0"/>
          <w:sz w:val="32"/>
          <w:szCs w:val="32"/>
          <w:highlight w:val="none"/>
        </w:rPr>
        <w:t>局、消防救援</w:t>
      </w:r>
      <w:r>
        <w:rPr>
          <w:rFonts w:hint="eastAsia" w:ascii="方正仿宋简体" w:hAnsi="方正仿宋简体" w:eastAsia="方正仿宋简体" w:cs="方正仿宋简体"/>
          <w:b/>
          <w:bCs w:val="0"/>
          <w:sz w:val="32"/>
          <w:szCs w:val="32"/>
          <w:highlight w:val="none"/>
          <w:lang w:val="en-US" w:eastAsia="zh-CN"/>
        </w:rPr>
        <w:t>大</w:t>
      </w:r>
      <w:r>
        <w:rPr>
          <w:rFonts w:hint="eastAsia" w:ascii="方正仿宋简体" w:hAnsi="方正仿宋简体" w:eastAsia="方正仿宋简体" w:cs="方正仿宋简体"/>
          <w:b/>
          <w:bCs w:val="0"/>
          <w:sz w:val="32"/>
          <w:szCs w:val="32"/>
          <w:highlight w:val="none"/>
        </w:rPr>
        <w:t>队、</w:t>
      </w:r>
      <w:r>
        <w:rPr>
          <w:rFonts w:hint="eastAsia" w:ascii="方正仿宋简体" w:hAnsi="方正仿宋简体" w:eastAsia="方正仿宋简体" w:cs="方正仿宋简体"/>
          <w:b/>
          <w:bCs w:val="0"/>
          <w:sz w:val="32"/>
          <w:szCs w:val="32"/>
          <w:highlight w:val="none"/>
          <w:lang w:val="en-US" w:eastAsia="zh-CN"/>
        </w:rPr>
        <w:t>交警</w:t>
      </w:r>
      <w:r>
        <w:rPr>
          <w:rFonts w:hint="eastAsia" w:ascii="方正仿宋简体" w:hAnsi="方正仿宋简体" w:eastAsia="方正仿宋简体" w:cs="方正仿宋简体"/>
          <w:b/>
          <w:bCs w:val="0"/>
          <w:spacing w:val="-6"/>
          <w:sz w:val="32"/>
          <w:szCs w:val="32"/>
          <w:highlight w:val="none"/>
          <w:lang w:val="en-US" w:eastAsia="zh-CN"/>
        </w:rPr>
        <w:t>大队</w:t>
      </w:r>
      <w:r>
        <w:rPr>
          <w:rFonts w:hint="eastAsia" w:ascii="方正仿宋简体" w:hAnsi="方正仿宋简体" w:eastAsia="方正仿宋简体" w:cs="方正仿宋简体"/>
          <w:b/>
          <w:bCs w:val="0"/>
          <w:spacing w:val="-6"/>
          <w:sz w:val="32"/>
          <w:szCs w:val="32"/>
          <w:highlight w:val="none"/>
        </w:rPr>
        <w:t>相关行业主管部门</w:t>
      </w:r>
      <w:r>
        <w:rPr>
          <w:rFonts w:hint="eastAsia" w:ascii="方正仿宋简体" w:hAnsi="方正仿宋简体" w:eastAsia="方正仿宋简体" w:cs="方正仿宋简体"/>
          <w:b/>
          <w:bCs w:val="0"/>
          <w:spacing w:val="-6"/>
          <w:sz w:val="32"/>
          <w:szCs w:val="32"/>
          <w:highlight w:val="none"/>
          <w:lang w:val="en-US" w:eastAsia="zh-CN"/>
        </w:rPr>
        <w:t>及事发地街道办事处</w:t>
      </w:r>
      <w:r>
        <w:rPr>
          <w:rFonts w:hint="eastAsia" w:ascii="方正仿宋简体" w:hAnsi="方正仿宋简体" w:eastAsia="方正仿宋简体" w:cs="方正仿宋简体"/>
          <w:b/>
          <w:bCs w:val="0"/>
          <w:spacing w:val="-6"/>
          <w:sz w:val="32"/>
          <w:szCs w:val="32"/>
          <w:highlight w:val="none"/>
        </w:rPr>
        <w:t>分管负责同志担任。</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简体" w:hAnsi="方正仿宋简体" w:eastAsia="方正仿宋简体" w:cs="方正仿宋简体"/>
          <w:b/>
          <w:bCs w:val="0"/>
          <w:kern w:val="2"/>
          <w:sz w:val="32"/>
          <w:szCs w:val="32"/>
          <w:highlight w:val="none"/>
          <w:lang w:val="en-US" w:eastAsia="zh-CN" w:bidi="ar-SA"/>
        </w:rPr>
      </w:pPr>
      <w:r>
        <w:rPr>
          <w:rFonts w:hint="eastAsia" w:ascii="方正仿宋简体" w:hAnsi="方正仿宋简体" w:eastAsia="方正仿宋简体" w:cs="方正仿宋简体"/>
          <w:b/>
          <w:bCs w:val="0"/>
          <w:sz w:val="32"/>
          <w:szCs w:val="32"/>
          <w:highlight w:val="none"/>
          <w:lang w:val="en-US" w:eastAsia="zh-CN"/>
        </w:rPr>
        <w:t>主要</w:t>
      </w:r>
      <w:r>
        <w:rPr>
          <w:rFonts w:hint="eastAsia" w:ascii="方正仿宋简体" w:hAnsi="方正仿宋简体" w:eastAsia="方正仿宋简体" w:cs="方正仿宋简体"/>
          <w:b/>
          <w:bCs w:val="0"/>
          <w:sz w:val="32"/>
          <w:szCs w:val="32"/>
          <w:highlight w:val="none"/>
        </w:rPr>
        <w:t>职责：</w:t>
      </w:r>
      <w:r>
        <w:rPr>
          <w:rFonts w:hint="eastAsia" w:ascii="方正仿宋简体" w:hAnsi="方正仿宋简体" w:eastAsia="方正仿宋简体" w:cs="方正仿宋简体"/>
          <w:b/>
          <w:bCs w:val="0"/>
          <w:kern w:val="2"/>
          <w:sz w:val="32"/>
          <w:szCs w:val="32"/>
          <w:highlight w:val="none"/>
          <w:lang w:val="en-US" w:eastAsia="zh-CN" w:bidi="ar-SA"/>
        </w:rPr>
        <w:t>宣布特种设备一般事故应急预案应急响应启动（终止）等事项；确定救援行动方案，组织协调、调动有关部门和社会各界力量参与救援，调配所需的救援物资；做好一般特种设备事故的应急准备和应急处置，配合做好较大及以上特种设备事故的应急准备和先期处置；负责指导有关部门、属地街道开展特种设备事故应急处置工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简体" w:hAnsi="方正仿宋简体" w:eastAsia="方正仿宋简体" w:cs="方正仿宋简体"/>
          <w:b/>
          <w:bCs w:val="0"/>
          <w:color w:val="000000"/>
          <w:kern w:val="2"/>
          <w:sz w:val="32"/>
          <w:szCs w:val="32"/>
          <w:highlight w:val="none"/>
          <w:lang w:val="en-US" w:eastAsia="zh-CN" w:bidi="ar-SA"/>
        </w:rPr>
      </w:pPr>
      <w:r>
        <w:rPr>
          <w:rFonts w:hint="eastAsia" w:ascii="方正仿宋简体" w:hAnsi="方正仿宋简体" w:eastAsia="方正仿宋简体" w:cs="方正仿宋简体"/>
          <w:b/>
          <w:bCs w:val="0"/>
          <w:color w:val="000000"/>
          <w:kern w:val="2"/>
          <w:sz w:val="32"/>
          <w:szCs w:val="32"/>
          <w:highlight w:val="none"/>
          <w:lang w:val="en-US" w:eastAsia="zh-CN" w:bidi="ar-SA"/>
        </w:rPr>
        <w:t>区指挥部办公室设在区市场监管局，办公室主任由区市场监管局主要负责同志兼任，副主任由区应急管理局、消防救援大队分管负责同志担任，成员由区指挥部成员单位有关人员组成。主要负责监测、接收、核实、分析研判事故信息并按程序报告；组织落实区指挥部决定；协调、调度成员单位按照预案和职责开展应急救援工作；承办区指挥部交办的工作。</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outlineLvl w:val="0"/>
        <w:rPr>
          <w:rFonts w:hint="default" w:ascii="方正楷体简体" w:hAnsi="方正楷体简体" w:eastAsia="方正楷体简体" w:cs="方正楷体简体"/>
          <w:b/>
          <w:bCs w:val="0"/>
          <w:sz w:val="32"/>
          <w:szCs w:val="32"/>
          <w:highlight w:val="none"/>
          <w:lang w:val="en-US" w:eastAsia="zh-CN"/>
        </w:rPr>
      </w:pPr>
      <w:bookmarkStart w:id="11" w:name="_Toc745"/>
      <w:r>
        <w:rPr>
          <w:rFonts w:hint="eastAsia" w:ascii="方正楷体简体" w:hAnsi="方正楷体简体" w:eastAsia="方正楷体简体" w:cs="方正楷体简体"/>
          <w:b/>
          <w:bCs w:val="0"/>
          <w:sz w:val="32"/>
          <w:szCs w:val="32"/>
          <w:highlight w:val="none"/>
          <w:lang w:val="en-US" w:eastAsia="zh-CN"/>
        </w:rPr>
        <w:t>2.2 工作机构</w:t>
      </w:r>
      <w:bookmarkEnd w:id="11"/>
      <w:r>
        <w:rPr>
          <w:rFonts w:hint="eastAsia" w:ascii="方正楷体简体" w:hAnsi="方正楷体简体" w:eastAsia="方正楷体简体" w:cs="方正楷体简体"/>
          <w:b/>
          <w:bCs w:val="0"/>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rPr>
      </w:pPr>
      <w:r>
        <w:rPr>
          <w:rFonts w:hint="eastAsia" w:ascii="方正仿宋简体" w:hAnsi="方正仿宋简体" w:eastAsia="方正仿宋简体" w:cs="方正仿宋简体"/>
          <w:b/>
          <w:bCs w:val="0"/>
          <w:sz w:val="32"/>
          <w:szCs w:val="32"/>
          <w:highlight w:val="none"/>
          <w:lang w:eastAsia="zh-CN"/>
        </w:rPr>
        <w:t>区指挥部</w:t>
      </w:r>
      <w:r>
        <w:rPr>
          <w:rFonts w:hint="eastAsia" w:ascii="方正仿宋简体" w:hAnsi="方正仿宋简体" w:eastAsia="方正仿宋简体" w:cs="方正仿宋简体"/>
          <w:b/>
          <w:bCs w:val="0"/>
          <w:sz w:val="32"/>
          <w:szCs w:val="32"/>
          <w:highlight w:val="none"/>
        </w:rPr>
        <w:t>下设</w:t>
      </w:r>
      <w:r>
        <w:rPr>
          <w:rFonts w:hint="eastAsia" w:ascii="方正仿宋简体" w:hAnsi="方正仿宋简体" w:eastAsia="方正仿宋简体" w:cs="方正仿宋简体"/>
          <w:b/>
          <w:bCs w:val="0"/>
          <w:sz w:val="32"/>
          <w:szCs w:val="32"/>
          <w:highlight w:val="none"/>
          <w:lang w:val="en-US" w:eastAsia="zh-CN"/>
        </w:rPr>
        <w:t>综合协调组</w:t>
      </w:r>
      <w:r>
        <w:rPr>
          <w:rFonts w:hint="eastAsia" w:ascii="方正仿宋简体" w:hAnsi="方正仿宋简体" w:eastAsia="方正仿宋简体" w:cs="方正仿宋简体"/>
          <w:b/>
          <w:bCs w:val="0"/>
          <w:sz w:val="32"/>
          <w:szCs w:val="32"/>
          <w:highlight w:val="none"/>
        </w:rPr>
        <w:t>和7个专业应急小组，</w:t>
      </w:r>
      <w:r>
        <w:rPr>
          <w:rFonts w:hint="eastAsia" w:ascii="方正仿宋简体" w:hAnsi="方正仿宋简体" w:eastAsia="方正仿宋简体" w:cs="方正仿宋简体"/>
          <w:b/>
          <w:bCs w:val="0"/>
          <w:sz w:val="32"/>
          <w:szCs w:val="32"/>
          <w:highlight w:val="none"/>
          <w:lang w:val="en-US" w:eastAsia="zh-CN"/>
        </w:rPr>
        <w:t>各工作组</w:t>
      </w:r>
      <w:r>
        <w:rPr>
          <w:rFonts w:hint="eastAsia" w:ascii="方正仿宋简体" w:hAnsi="方正仿宋简体" w:eastAsia="方正仿宋简体" w:cs="方正仿宋简体"/>
          <w:b/>
          <w:bCs w:val="0"/>
          <w:sz w:val="32"/>
          <w:szCs w:val="32"/>
          <w:highlight w:val="none"/>
        </w:rPr>
        <w:t>主要组成单位、分工和职责是：</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rPr>
      </w:pPr>
      <w:r>
        <w:rPr>
          <w:rFonts w:hint="eastAsia" w:ascii="方正仿宋简体" w:hAnsi="方正仿宋简体" w:eastAsia="方正仿宋简体" w:cs="方正仿宋简体"/>
          <w:b/>
          <w:bCs w:val="0"/>
          <w:sz w:val="32"/>
          <w:szCs w:val="32"/>
          <w:highlight w:val="none"/>
          <w:lang w:val="en-US" w:eastAsia="zh-CN"/>
        </w:rPr>
        <w:t>综合协调组</w:t>
      </w:r>
      <w:r>
        <w:rPr>
          <w:rFonts w:hint="eastAsia" w:ascii="方正仿宋简体" w:hAnsi="方正仿宋简体" w:eastAsia="方正仿宋简体" w:cs="方正仿宋简体"/>
          <w:b/>
          <w:bCs w:val="0"/>
          <w:sz w:val="32"/>
          <w:szCs w:val="32"/>
          <w:highlight w:val="none"/>
        </w:rPr>
        <w:t>：</w:t>
      </w:r>
      <w:r>
        <w:rPr>
          <w:rFonts w:hint="eastAsia" w:ascii="方正仿宋简体" w:hAnsi="方正仿宋简体" w:eastAsia="方正仿宋简体" w:cs="方正仿宋简体"/>
          <w:b/>
          <w:bCs w:val="0"/>
          <w:sz w:val="32"/>
          <w:szCs w:val="32"/>
          <w:highlight w:val="none"/>
          <w:lang w:val="en-US" w:eastAsia="zh-CN"/>
        </w:rPr>
        <w:t>组长</w:t>
      </w:r>
      <w:r>
        <w:rPr>
          <w:rFonts w:hint="eastAsia" w:ascii="方正仿宋简体" w:hAnsi="方正仿宋简体" w:eastAsia="方正仿宋简体" w:cs="方正仿宋简体"/>
          <w:b/>
          <w:bCs w:val="0"/>
          <w:sz w:val="32"/>
          <w:szCs w:val="32"/>
          <w:highlight w:val="none"/>
        </w:rPr>
        <w:t>由事发</w:t>
      </w:r>
      <w:r>
        <w:rPr>
          <w:rFonts w:hint="eastAsia" w:ascii="方正仿宋简体" w:hAnsi="方正仿宋简体" w:eastAsia="方正仿宋简体" w:cs="方正仿宋简体"/>
          <w:b/>
          <w:bCs w:val="0"/>
          <w:sz w:val="32"/>
          <w:szCs w:val="32"/>
          <w:highlight w:val="none"/>
          <w:lang w:eastAsia="zh-CN"/>
        </w:rPr>
        <w:t>街道办事处分管领导同志</w:t>
      </w:r>
      <w:r>
        <w:rPr>
          <w:rFonts w:hint="eastAsia" w:ascii="方正仿宋简体" w:hAnsi="方正仿宋简体" w:eastAsia="方正仿宋简体" w:cs="方正仿宋简体"/>
          <w:b/>
          <w:bCs w:val="0"/>
          <w:sz w:val="32"/>
          <w:szCs w:val="32"/>
          <w:highlight w:val="none"/>
        </w:rPr>
        <w:t>担任，副</w:t>
      </w:r>
      <w:r>
        <w:rPr>
          <w:rFonts w:hint="eastAsia" w:ascii="方正仿宋简体" w:hAnsi="方正仿宋简体" w:eastAsia="方正仿宋简体" w:cs="方正仿宋简体"/>
          <w:b/>
          <w:bCs w:val="0"/>
          <w:sz w:val="32"/>
          <w:szCs w:val="32"/>
          <w:highlight w:val="none"/>
          <w:lang w:val="en-US" w:eastAsia="zh-CN"/>
        </w:rPr>
        <w:t>组长</w:t>
      </w:r>
      <w:r>
        <w:rPr>
          <w:rFonts w:hint="eastAsia" w:ascii="方正仿宋简体" w:hAnsi="方正仿宋简体" w:eastAsia="方正仿宋简体" w:cs="方正仿宋简体"/>
          <w:b/>
          <w:bCs w:val="0"/>
          <w:sz w:val="32"/>
          <w:szCs w:val="32"/>
          <w:highlight w:val="none"/>
        </w:rPr>
        <w:t>由</w:t>
      </w:r>
      <w:r>
        <w:rPr>
          <w:rFonts w:hint="eastAsia" w:ascii="方正仿宋简体" w:hAnsi="方正仿宋简体" w:eastAsia="方正仿宋简体" w:cs="方正仿宋简体"/>
          <w:b/>
          <w:bCs w:val="0"/>
          <w:sz w:val="32"/>
          <w:szCs w:val="32"/>
          <w:highlight w:val="none"/>
          <w:lang w:eastAsia="zh-CN"/>
        </w:rPr>
        <w:t>区市场监管局分管负责</w:t>
      </w:r>
      <w:r>
        <w:rPr>
          <w:rFonts w:hint="eastAsia" w:ascii="方正仿宋简体" w:hAnsi="方正仿宋简体" w:eastAsia="方正仿宋简体" w:cs="方正仿宋简体"/>
          <w:b/>
          <w:bCs w:val="0"/>
          <w:sz w:val="32"/>
          <w:szCs w:val="32"/>
          <w:highlight w:val="none"/>
        </w:rPr>
        <w:t>同志担任，成员由</w:t>
      </w:r>
      <w:r>
        <w:rPr>
          <w:rFonts w:hint="eastAsia" w:ascii="方正仿宋简体" w:hAnsi="方正仿宋简体" w:eastAsia="方正仿宋简体" w:cs="方正仿宋简体"/>
          <w:b/>
          <w:bCs w:val="0"/>
          <w:sz w:val="32"/>
          <w:szCs w:val="32"/>
          <w:highlight w:val="none"/>
          <w:lang w:eastAsia="zh-CN"/>
        </w:rPr>
        <w:t>区发展软环境</w:t>
      </w:r>
      <w:r>
        <w:rPr>
          <w:rFonts w:hint="eastAsia" w:ascii="方正仿宋简体" w:hAnsi="方正仿宋简体" w:eastAsia="方正仿宋简体" w:cs="方正仿宋简体"/>
          <w:b/>
          <w:bCs w:val="0"/>
          <w:sz w:val="32"/>
          <w:szCs w:val="32"/>
          <w:highlight w:val="none"/>
          <w:lang w:val="en-US" w:eastAsia="zh-CN"/>
        </w:rPr>
        <w:t>保障</w:t>
      </w:r>
      <w:r>
        <w:rPr>
          <w:rFonts w:hint="eastAsia" w:ascii="方正仿宋简体" w:hAnsi="方正仿宋简体" w:eastAsia="方正仿宋简体" w:cs="方正仿宋简体"/>
          <w:b/>
          <w:bCs w:val="0"/>
          <w:sz w:val="32"/>
          <w:szCs w:val="32"/>
          <w:highlight w:val="none"/>
          <w:lang w:eastAsia="zh-CN"/>
        </w:rPr>
        <w:t>局</w:t>
      </w:r>
      <w:r>
        <w:rPr>
          <w:rFonts w:hint="eastAsia" w:ascii="方正仿宋简体" w:hAnsi="方正仿宋简体" w:eastAsia="方正仿宋简体" w:cs="方正仿宋简体"/>
          <w:b/>
          <w:bCs w:val="0"/>
          <w:sz w:val="32"/>
          <w:szCs w:val="32"/>
          <w:highlight w:val="none"/>
        </w:rPr>
        <w:t>、宣传部、市场监</w:t>
      </w:r>
      <w:r>
        <w:rPr>
          <w:rFonts w:hint="eastAsia" w:ascii="方正仿宋简体" w:hAnsi="方正仿宋简体" w:eastAsia="方正仿宋简体" w:cs="方正仿宋简体"/>
          <w:b/>
          <w:bCs w:val="0"/>
          <w:spacing w:val="-6"/>
          <w:sz w:val="32"/>
          <w:szCs w:val="32"/>
          <w:highlight w:val="none"/>
        </w:rPr>
        <w:t>管局</w:t>
      </w:r>
      <w:r>
        <w:rPr>
          <w:rFonts w:hint="eastAsia" w:ascii="方正仿宋简体" w:hAnsi="方正仿宋简体" w:eastAsia="方正仿宋简体" w:cs="方正仿宋简体"/>
          <w:b/>
          <w:bCs w:val="0"/>
          <w:spacing w:val="-6"/>
          <w:sz w:val="32"/>
          <w:szCs w:val="32"/>
          <w:highlight w:val="none"/>
          <w:lang w:eastAsia="zh-CN"/>
        </w:rPr>
        <w:t>、</w:t>
      </w:r>
      <w:r>
        <w:rPr>
          <w:rFonts w:hint="eastAsia" w:ascii="方正仿宋简体" w:hAnsi="方正仿宋简体" w:eastAsia="方正仿宋简体" w:cs="方正仿宋简体"/>
          <w:b/>
          <w:bCs w:val="0"/>
          <w:sz w:val="32"/>
          <w:szCs w:val="32"/>
          <w:highlight w:val="none"/>
        </w:rPr>
        <w:t>应急管理局、公安</w:t>
      </w:r>
      <w:r>
        <w:rPr>
          <w:rFonts w:hint="eastAsia" w:ascii="方正仿宋简体" w:hAnsi="方正仿宋简体" w:eastAsia="方正仿宋简体" w:cs="方正仿宋简体"/>
          <w:b/>
          <w:bCs w:val="0"/>
          <w:sz w:val="32"/>
          <w:szCs w:val="32"/>
          <w:highlight w:val="none"/>
          <w:lang w:eastAsia="zh-CN"/>
        </w:rPr>
        <w:t>分</w:t>
      </w:r>
      <w:r>
        <w:rPr>
          <w:rFonts w:hint="eastAsia" w:ascii="方正仿宋简体" w:hAnsi="方正仿宋简体" w:eastAsia="方正仿宋简体" w:cs="方正仿宋简体"/>
          <w:b/>
          <w:bCs w:val="0"/>
          <w:sz w:val="32"/>
          <w:szCs w:val="32"/>
          <w:highlight w:val="none"/>
        </w:rPr>
        <w:t>局、生态环境</w:t>
      </w:r>
      <w:r>
        <w:rPr>
          <w:rFonts w:hint="eastAsia" w:ascii="方正仿宋简体" w:hAnsi="方正仿宋简体" w:eastAsia="方正仿宋简体" w:cs="方正仿宋简体"/>
          <w:b/>
          <w:bCs w:val="0"/>
          <w:sz w:val="32"/>
          <w:szCs w:val="32"/>
          <w:highlight w:val="none"/>
          <w:lang w:eastAsia="zh-CN"/>
        </w:rPr>
        <w:t>分</w:t>
      </w:r>
      <w:r>
        <w:rPr>
          <w:rFonts w:hint="eastAsia" w:ascii="方正仿宋简体" w:hAnsi="方正仿宋简体" w:eastAsia="方正仿宋简体" w:cs="方正仿宋简体"/>
          <w:b/>
          <w:bCs w:val="0"/>
          <w:sz w:val="32"/>
          <w:szCs w:val="32"/>
          <w:highlight w:val="none"/>
        </w:rPr>
        <w:t>局、消防救援</w:t>
      </w:r>
      <w:r>
        <w:rPr>
          <w:rFonts w:hint="eastAsia" w:ascii="方正仿宋简体" w:hAnsi="方正仿宋简体" w:eastAsia="方正仿宋简体" w:cs="方正仿宋简体"/>
          <w:b/>
          <w:bCs w:val="0"/>
          <w:sz w:val="32"/>
          <w:szCs w:val="32"/>
          <w:highlight w:val="none"/>
          <w:lang w:val="en-US" w:eastAsia="zh-CN"/>
        </w:rPr>
        <w:t>大</w:t>
      </w:r>
      <w:r>
        <w:rPr>
          <w:rFonts w:hint="eastAsia" w:ascii="方正仿宋简体" w:hAnsi="方正仿宋简体" w:eastAsia="方正仿宋简体" w:cs="方正仿宋简体"/>
          <w:b/>
          <w:bCs w:val="0"/>
          <w:sz w:val="32"/>
          <w:szCs w:val="32"/>
          <w:highlight w:val="none"/>
        </w:rPr>
        <w:t>队、</w:t>
      </w:r>
      <w:r>
        <w:rPr>
          <w:rFonts w:hint="eastAsia" w:ascii="方正仿宋简体" w:hAnsi="方正仿宋简体" w:eastAsia="方正仿宋简体" w:cs="方正仿宋简体"/>
          <w:b/>
          <w:bCs w:val="0"/>
          <w:sz w:val="32"/>
          <w:szCs w:val="32"/>
          <w:highlight w:val="none"/>
          <w:lang w:val="en-US" w:eastAsia="zh-CN"/>
        </w:rPr>
        <w:t>交警大队</w:t>
      </w:r>
      <w:r>
        <w:rPr>
          <w:rFonts w:hint="eastAsia" w:ascii="方正仿宋简体" w:hAnsi="方正仿宋简体" w:eastAsia="方正仿宋简体" w:cs="方正仿宋简体"/>
          <w:b/>
          <w:bCs w:val="0"/>
          <w:sz w:val="32"/>
          <w:szCs w:val="32"/>
          <w:highlight w:val="none"/>
        </w:rPr>
        <w:t>等单位的职能</w:t>
      </w:r>
      <w:r>
        <w:rPr>
          <w:rFonts w:hint="eastAsia" w:ascii="方正仿宋简体" w:hAnsi="方正仿宋简体" w:eastAsia="方正仿宋简体" w:cs="方正仿宋简体"/>
          <w:b/>
          <w:bCs w:val="0"/>
          <w:sz w:val="32"/>
          <w:szCs w:val="32"/>
          <w:highlight w:val="none"/>
          <w:lang w:eastAsia="zh-CN"/>
        </w:rPr>
        <w:t>科</w:t>
      </w:r>
      <w:r>
        <w:rPr>
          <w:rFonts w:hint="eastAsia" w:ascii="方正仿宋简体" w:hAnsi="方正仿宋简体" w:eastAsia="方正仿宋简体" w:cs="方正仿宋简体"/>
          <w:b/>
          <w:bCs w:val="0"/>
          <w:sz w:val="32"/>
          <w:szCs w:val="32"/>
          <w:highlight w:val="none"/>
        </w:rPr>
        <w:t>室负责人担任。</w:t>
      </w:r>
      <w:r>
        <w:rPr>
          <w:rFonts w:hint="eastAsia" w:ascii="方正仿宋简体" w:hAnsi="方正仿宋简体" w:eastAsia="方正仿宋简体" w:cs="方正仿宋简体"/>
          <w:b/>
          <w:bCs w:val="0"/>
          <w:sz w:val="32"/>
          <w:szCs w:val="32"/>
          <w:highlight w:val="none"/>
          <w:lang w:val="en-US" w:eastAsia="zh-CN"/>
        </w:rPr>
        <w:t>综合协调组</w:t>
      </w:r>
      <w:r>
        <w:rPr>
          <w:rFonts w:hint="eastAsia" w:ascii="方正仿宋简体" w:hAnsi="方正仿宋简体" w:eastAsia="方正仿宋简体" w:cs="方正仿宋简体"/>
          <w:b/>
          <w:bCs w:val="0"/>
          <w:sz w:val="32"/>
          <w:szCs w:val="32"/>
          <w:highlight w:val="none"/>
        </w:rPr>
        <w:t>负责应急救援协调、对外信息发布、承办</w:t>
      </w:r>
      <w:r>
        <w:rPr>
          <w:rFonts w:hint="eastAsia" w:ascii="方正仿宋简体" w:hAnsi="方正仿宋简体" w:eastAsia="方正仿宋简体" w:cs="方正仿宋简体"/>
          <w:b/>
          <w:bCs w:val="0"/>
          <w:sz w:val="32"/>
          <w:szCs w:val="32"/>
          <w:highlight w:val="none"/>
          <w:lang w:eastAsia="zh-CN"/>
        </w:rPr>
        <w:t>区</w:t>
      </w:r>
      <w:r>
        <w:rPr>
          <w:rFonts w:hint="eastAsia" w:ascii="方正仿宋简体" w:hAnsi="方正仿宋简体" w:eastAsia="方正仿宋简体" w:cs="方正仿宋简体"/>
          <w:b/>
          <w:bCs w:val="0"/>
          <w:sz w:val="32"/>
          <w:szCs w:val="32"/>
          <w:highlight w:val="none"/>
        </w:rPr>
        <w:t>指挥部交办的有关事宜。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rPr>
      </w:pPr>
      <w:r>
        <w:rPr>
          <w:rFonts w:hint="eastAsia" w:ascii="方正仿宋简体" w:hAnsi="方正仿宋简体" w:eastAsia="方正仿宋简体" w:cs="方正仿宋简体"/>
          <w:b/>
          <w:bCs w:val="0"/>
          <w:sz w:val="32"/>
          <w:szCs w:val="32"/>
          <w:highlight w:val="none"/>
        </w:rPr>
        <w:t>抢险</w:t>
      </w:r>
      <w:r>
        <w:rPr>
          <w:rFonts w:hint="eastAsia" w:ascii="方正仿宋简体" w:hAnsi="方正仿宋简体" w:eastAsia="方正仿宋简体" w:cs="方正仿宋简体"/>
          <w:b/>
          <w:bCs w:val="0"/>
          <w:sz w:val="32"/>
          <w:szCs w:val="32"/>
          <w:highlight w:val="none"/>
          <w:lang w:val="en-US" w:eastAsia="zh-CN"/>
        </w:rPr>
        <w:t>救援</w:t>
      </w:r>
      <w:r>
        <w:rPr>
          <w:rFonts w:hint="eastAsia" w:ascii="方正仿宋简体" w:hAnsi="方正仿宋简体" w:eastAsia="方正仿宋简体" w:cs="方正仿宋简体"/>
          <w:b/>
          <w:bCs w:val="0"/>
          <w:sz w:val="32"/>
          <w:szCs w:val="32"/>
          <w:highlight w:val="none"/>
        </w:rPr>
        <w:t>组：由事发地</w:t>
      </w:r>
      <w:r>
        <w:rPr>
          <w:rFonts w:hint="eastAsia" w:ascii="方正仿宋简体" w:hAnsi="方正仿宋简体" w:eastAsia="方正仿宋简体" w:cs="方正仿宋简体"/>
          <w:b/>
          <w:bCs w:val="0"/>
          <w:sz w:val="32"/>
          <w:szCs w:val="32"/>
          <w:highlight w:val="none"/>
          <w:lang w:eastAsia="zh-CN"/>
        </w:rPr>
        <w:t>街道办事处</w:t>
      </w:r>
      <w:r>
        <w:rPr>
          <w:rFonts w:hint="eastAsia" w:ascii="方正仿宋简体" w:hAnsi="方正仿宋简体" w:eastAsia="方正仿宋简体" w:cs="方正仿宋简体"/>
          <w:b/>
          <w:bCs w:val="0"/>
          <w:sz w:val="32"/>
          <w:szCs w:val="32"/>
          <w:highlight w:val="none"/>
        </w:rPr>
        <w:t>牵头，</w:t>
      </w:r>
      <w:r>
        <w:rPr>
          <w:rFonts w:hint="eastAsia" w:ascii="方正仿宋简体" w:hAnsi="方正仿宋简体" w:eastAsia="方正仿宋简体" w:cs="方正仿宋简体"/>
          <w:b/>
          <w:bCs w:val="0"/>
          <w:sz w:val="32"/>
          <w:szCs w:val="32"/>
          <w:highlight w:val="none"/>
          <w:lang w:eastAsia="zh-CN"/>
        </w:rPr>
        <w:t>区</w:t>
      </w:r>
      <w:r>
        <w:rPr>
          <w:rFonts w:hint="eastAsia" w:ascii="方正仿宋简体" w:hAnsi="方正仿宋简体" w:eastAsia="方正仿宋简体" w:cs="方正仿宋简体"/>
          <w:b/>
          <w:bCs w:val="0"/>
          <w:sz w:val="32"/>
          <w:szCs w:val="32"/>
          <w:highlight w:val="none"/>
        </w:rPr>
        <w:t>消防救援</w:t>
      </w:r>
      <w:r>
        <w:rPr>
          <w:rFonts w:hint="eastAsia" w:ascii="方正仿宋简体" w:hAnsi="方正仿宋简体" w:eastAsia="方正仿宋简体" w:cs="方正仿宋简体"/>
          <w:b/>
          <w:bCs w:val="0"/>
          <w:sz w:val="32"/>
          <w:szCs w:val="32"/>
          <w:highlight w:val="none"/>
          <w:lang w:val="en-US" w:eastAsia="zh-CN"/>
        </w:rPr>
        <w:t>大</w:t>
      </w:r>
      <w:r>
        <w:rPr>
          <w:rFonts w:hint="eastAsia" w:ascii="方正仿宋简体" w:hAnsi="方正仿宋简体" w:eastAsia="方正仿宋简体" w:cs="方正仿宋简体"/>
          <w:b/>
          <w:bCs w:val="0"/>
          <w:sz w:val="32"/>
          <w:szCs w:val="32"/>
          <w:highlight w:val="none"/>
        </w:rPr>
        <w:t>队配合，先期到达现场，制定先期救援处置方案并组织实施，并可根据救援实际情况，报请</w:t>
      </w:r>
      <w:r>
        <w:rPr>
          <w:rFonts w:hint="eastAsia" w:ascii="方正仿宋简体" w:hAnsi="方正仿宋简体" w:eastAsia="方正仿宋简体" w:cs="方正仿宋简体"/>
          <w:b/>
          <w:bCs w:val="0"/>
          <w:sz w:val="32"/>
          <w:szCs w:val="32"/>
          <w:highlight w:val="none"/>
          <w:lang w:eastAsia="zh-CN"/>
        </w:rPr>
        <w:t>区</w:t>
      </w:r>
      <w:r>
        <w:rPr>
          <w:rFonts w:hint="eastAsia" w:ascii="方正仿宋简体" w:hAnsi="方正仿宋简体" w:eastAsia="方正仿宋简体" w:cs="方正仿宋简体"/>
          <w:b/>
          <w:bCs w:val="0"/>
          <w:sz w:val="32"/>
          <w:szCs w:val="32"/>
          <w:highlight w:val="none"/>
        </w:rPr>
        <w:t>指挥部批准调动和指挥各种救援力量。</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rPr>
      </w:pPr>
      <w:r>
        <w:rPr>
          <w:rFonts w:hint="eastAsia" w:ascii="方正仿宋简体" w:hAnsi="方正仿宋简体" w:eastAsia="方正仿宋简体" w:cs="方正仿宋简体"/>
          <w:b/>
          <w:bCs w:val="0"/>
          <w:sz w:val="32"/>
          <w:szCs w:val="32"/>
          <w:highlight w:val="none"/>
        </w:rPr>
        <w:t>警戒保卫组：由事发地</w:t>
      </w:r>
      <w:r>
        <w:rPr>
          <w:rFonts w:hint="eastAsia" w:ascii="方正仿宋简体" w:hAnsi="方正仿宋简体" w:eastAsia="方正仿宋简体" w:cs="方正仿宋简体"/>
          <w:b/>
          <w:bCs w:val="0"/>
          <w:sz w:val="32"/>
          <w:szCs w:val="32"/>
          <w:highlight w:val="none"/>
          <w:lang w:eastAsia="zh-CN"/>
        </w:rPr>
        <w:t>街道办事处</w:t>
      </w:r>
      <w:r>
        <w:rPr>
          <w:rFonts w:hint="eastAsia" w:ascii="方正仿宋简体" w:hAnsi="方正仿宋简体" w:eastAsia="方正仿宋简体" w:cs="方正仿宋简体"/>
          <w:b/>
          <w:bCs w:val="0"/>
          <w:sz w:val="32"/>
          <w:szCs w:val="32"/>
          <w:highlight w:val="none"/>
        </w:rPr>
        <w:t>牵头，</w:t>
      </w:r>
      <w:r>
        <w:rPr>
          <w:rFonts w:hint="eastAsia" w:ascii="方正仿宋简体" w:hAnsi="方正仿宋简体" w:eastAsia="方正仿宋简体" w:cs="方正仿宋简体"/>
          <w:b/>
          <w:bCs w:val="0"/>
          <w:sz w:val="32"/>
          <w:szCs w:val="32"/>
          <w:highlight w:val="none"/>
          <w:lang w:eastAsia="zh-CN"/>
        </w:rPr>
        <w:t>区</w:t>
      </w:r>
      <w:r>
        <w:rPr>
          <w:rFonts w:hint="eastAsia" w:ascii="方正仿宋简体" w:hAnsi="方正仿宋简体" w:eastAsia="方正仿宋简体" w:cs="方正仿宋简体"/>
          <w:b/>
          <w:bCs w:val="0"/>
          <w:sz w:val="32"/>
          <w:szCs w:val="32"/>
          <w:highlight w:val="none"/>
        </w:rPr>
        <w:t>公安</w:t>
      </w:r>
      <w:r>
        <w:rPr>
          <w:rFonts w:hint="eastAsia" w:ascii="方正仿宋简体" w:hAnsi="方正仿宋简体" w:eastAsia="方正仿宋简体" w:cs="方正仿宋简体"/>
          <w:b/>
          <w:bCs w:val="0"/>
          <w:sz w:val="32"/>
          <w:szCs w:val="32"/>
          <w:highlight w:val="none"/>
          <w:lang w:eastAsia="zh-CN"/>
        </w:rPr>
        <w:t>分</w:t>
      </w:r>
      <w:r>
        <w:rPr>
          <w:rFonts w:hint="eastAsia" w:ascii="方正仿宋简体" w:hAnsi="方正仿宋简体" w:eastAsia="方正仿宋简体" w:cs="方正仿宋简体"/>
          <w:b/>
          <w:bCs w:val="0"/>
          <w:sz w:val="32"/>
          <w:szCs w:val="32"/>
          <w:highlight w:val="none"/>
        </w:rPr>
        <w:t>局</w:t>
      </w:r>
      <w:r>
        <w:rPr>
          <w:rFonts w:hint="eastAsia" w:ascii="方正仿宋简体" w:hAnsi="方正仿宋简体" w:eastAsia="方正仿宋简体" w:cs="方正仿宋简体"/>
          <w:b/>
          <w:bCs w:val="0"/>
          <w:sz w:val="32"/>
          <w:szCs w:val="32"/>
          <w:highlight w:val="none"/>
          <w:lang w:eastAsia="zh-CN"/>
        </w:rPr>
        <w:t>、</w:t>
      </w:r>
      <w:r>
        <w:rPr>
          <w:rFonts w:hint="eastAsia" w:ascii="方正仿宋简体" w:hAnsi="方正仿宋简体" w:eastAsia="方正仿宋简体" w:cs="方正仿宋简体"/>
          <w:b/>
          <w:bCs w:val="0"/>
          <w:sz w:val="32"/>
          <w:szCs w:val="32"/>
          <w:highlight w:val="none"/>
          <w:lang w:val="en-US" w:eastAsia="zh-CN"/>
        </w:rPr>
        <w:t>交警大队</w:t>
      </w:r>
      <w:r>
        <w:rPr>
          <w:rFonts w:hint="eastAsia" w:ascii="方正仿宋简体" w:hAnsi="方正仿宋简体" w:eastAsia="方正仿宋简体" w:cs="方正仿宋简体"/>
          <w:b/>
          <w:bCs w:val="0"/>
          <w:sz w:val="32"/>
          <w:szCs w:val="32"/>
          <w:highlight w:val="none"/>
        </w:rPr>
        <w:t>配合，负责</w:t>
      </w:r>
      <w:r>
        <w:rPr>
          <w:rFonts w:hint="eastAsia" w:ascii="方正仿宋简体" w:hAnsi="方正仿宋简体" w:eastAsia="方正仿宋简体" w:cs="方正仿宋简体"/>
          <w:b/>
          <w:bCs w:val="0"/>
          <w:sz w:val="32"/>
          <w:szCs w:val="32"/>
          <w:highlight w:val="none"/>
          <w:lang w:eastAsia="zh-CN"/>
        </w:rPr>
        <w:t>事故</w:t>
      </w:r>
      <w:r>
        <w:rPr>
          <w:rFonts w:hint="eastAsia" w:ascii="方正仿宋简体" w:hAnsi="方正仿宋简体" w:eastAsia="方正仿宋简体" w:cs="方正仿宋简体"/>
          <w:b/>
          <w:bCs w:val="0"/>
          <w:sz w:val="32"/>
          <w:szCs w:val="32"/>
          <w:highlight w:val="none"/>
        </w:rPr>
        <w:t>现场交通管制和维持现场秩序。加强对重点单位、重点部位和重要物资设备的治安保卫，指导有关地方、部门妥善处置群体性事件。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rPr>
      </w:pPr>
      <w:r>
        <w:rPr>
          <w:rFonts w:hint="eastAsia" w:ascii="方正仿宋简体" w:hAnsi="方正仿宋简体" w:eastAsia="方正仿宋简体" w:cs="方正仿宋简体"/>
          <w:b/>
          <w:bCs w:val="0"/>
          <w:sz w:val="32"/>
          <w:szCs w:val="32"/>
          <w:highlight w:val="none"/>
          <w:lang w:val="en-US" w:eastAsia="zh-CN"/>
        </w:rPr>
        <w:t>技术保障组</w:t>
      </w:r>
      <w:r>
        <w:rPr>
          <w:rFonts w:hint="eastAsia" w:ascii="方正仿宋简体" w:hAnsi="方正仿宋简体" w:eastAsia="方正仿宋简体" w:cs="方正仿宋简体"/>
          <w:b/>
          <w:bCs w:val="0"/>
          <w:sz w:val="32"/>
          <w:szCs w:val="32"/>
          <w:highlight w:val="none"/>
          <w:lang w:eastAsia="zh-CN"/>
        </w:rPr>
        <w:t>：</w:t>
      </w:r>
      <w:r>
        <w:rPr>
          <w:rFonts w:hint="eastAsia" w:ascii="方正仿宋简体" w:hAnsi="方正仿宋简体" w:eastAsia="方正仿宋简体" w:cs="方正仿宋简体"/>
          <w:b/>
          <w:bCs w:val="0"/>
          <w:sz w:val="32"/>
          <w:szCs w:val="32"/>
          <w:highlight w:val="none"/>
          <w:lang w:val="en-US" w:eastAsia="zh-CN"/>
        </w:rPr>
        <w:t>由区市场监管局牵头，区直有关部门、单位及事故发生单位的专业技术人员参加。负责组织专家对应急及现场处置进行专业技术指导，分析事故和灾害情况，提出救援的技术措施，为区指挥部决策提出科学的意见和建议，组织检测检验队伍，测定事故的环境污染和生态危害区域及危害程度，对事故造成的环境危害进行监测、处置</w:t>
      </w:r>
      <w:r>
        <w:rPr>
          <w:rFonts w:hint="eastAsia" w:ascii="方正仿宋简体" w:hAnsi="方正仿宋简体" w:eastAsia="方正仿宋简体" w:cs="方正仿宋简体"/>
          <w:b/>
          <w:bCs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rPr>
      </w:pPr>
      <w:r>
        <w:rPr>
          <w:rFonts w:hint="eastAsia" w:ascii="方正仿宋简体" w:hAnsi="方正仿宋简体" w:eastAsia="方正仿宋简体" w:cs="方正仿宋简体"/>
          <w:b/>
          <w:bCs w:val="0"/>
          <w:sz w:val="32"/>
          <w:szCs w:val="32"/>
          <w:highlight w:val="none"/>
        </w:rPr>
        <w:t>医疗救护组：由</w:t>
      </w:r>
      <w:r>
        <w:rPr>
          <w:rFonts w:hint="eastAsia" w:ascii="方正仿宋简体" w:hAnsi="方正仿宋简体" w:eastAsia="方正仿宋简体" w:cs="方正仿宋简体"/>
          <w:b/>
          <w:bCs w:val="0"/>
          <w:sz w:val="32"/>
          <w:szCs w:val="32"/>
          <w:highlight w:val="none"/>
          <w:lang w:eastAsia="zh-CN"/>
        </w:rPr>
        <w:t>区发展软环境局</w:t>
      </w:r>
      <w:r>
        <w:rPr>
          <w:rFonts w:hint="eastAsia" w:ascii="方正仿宋简体" w:hAnsi="方正仿宋简体" w:eastAsia="方正仿宋简体" w:cs="方正仿宋简体"/>
          <w:b/>
          <w:bCs w:val="0"/>
          <w:sz w:val="32"/>
          <w:szCs w:val="32"/>
          <w:highlight w:val="none"/>
        </w:rPr>
        <w:t>牵头，当地医疗单位参加，负责组织专家及医疗队伍对受伤人员进行紧急救护。</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rPr>
      </w:pPr>
      <w:r>
        <w:rPr>
          <w:rFonts w:hint="eastAsia" w:ascii="方正仿宋简体" w:hAnsi="方正仿宋简体" w:eastAsia="方正仿宋简体" w:cs="方正仿宋简体"/>
          <w:b/>
          <w:bCs w:val="0"/>
          <w:sz w:val="32"/>
          <w:szCs w:val="32"/>
          <w:highlight w:val="none"/>
        </w:rPr>
        <w:t>后勤保障组：由事发地</w:t>
      </w:r>
      <w:r>
        <w:rPr>
          <w:rFonts w:hint="eastAsia" w:ascii="方正仿宋简体" w:hAnsi="方正仿宋简体" w:eastAsia="方正仿宋简体" w:cs="方正仿宋简体"/>
          <w:b/>
          <w:bCs w:val="0"/>
          <w:sz w:val="32"/>
          <w:szCs w:val="32"/>
          <w:highlight w:val="none"/>
          <w:lang w:eastAsia="zh-CN"/>
        </w:rPr>
        <w:t>街道办事处</w:t>
      </w:r>
      <w:r>
        <w:rPr>
          <w:rFonts w:hint="eastAsia" w:ascii="方正仿宋简体" w:hAnsi="方正仿宋简体" w:eastAsia="方正仿宋简体" w:cs="方正仿宋简体"/>
          <w:b/>
          <w:bCs w:val="0"/>
          <w:sz w:val="32"/>
          <w:szCs w:val="32"/>
          <w:highlight w:val="none"/>
        </w:rPr>
        <w:t>牵头，负责抢救物资及装备的供应、道路修护、组织运送撤离人员及物资等后勤保障工作。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rPr>
      </w:pPr>
      <w:r>
        <w:rPr>
          <w:rFonts w:hint="eastAsia" w:ascii="方正仿宋简体" w:hAnsi="方正仿宋简体" w:eastAsia="方正仿宋简体" w:cs="方正仿宋简体"/>
          <w:b/>
          <w:bCs w:val="0"/>
          <w:sz w:val="32"/>
          <w:szCs w:val="32"/>
          <w:highlight w:val="none"/>
        </w:rPr>
        <w:t>新闻宣传组：由</w:t>
      </w:r>
      <w:r>
        <w:rPr>
          <w:rFonts w:hint="eastAsia" w:ascii="方正仿宋简体" w:hAnsi="方正仿宋简体" w:eastAsia="方正仿宋简体" w:cs="方正仿宋简体"/>
          <w:b/>
          <w:bCs w:val="0"/>
          <w:sz w:val="32"/>
          <w:szCs w:val="32"/>
          <w:highlight w:val="none"/>
          <w:lang w:eastAsia="zh-CN"/>
        </w:rPr>
        <w:t>区委宣传部</w:t>
      </w:r>
      <w:r>
        <w:rPr>
          <w:rFonts w:hint="eastAsia" w:ascii="方正仿宋简体" w:hAnsi="方正仿宋简体" w:eastAsia="方正仿宋简体" w:cs="方正仿宋简体"/>
          <w:b/>
          <w:bCs w:val="0"/>
          <w:sz w:val="32"/>
          <w:szCs w:val="32"/>
          <w:highlight w:val="none"/>
        </w:rPr>
        <w:t>牵头，</w:t>
      </w:r>
      <w:r>
        <w:rPr>
          <w:rFonts w:hint="eastAsia" w:ascii="方正仿宋简体" w:hAnsi="方正仿宋简体" w:eastAsia="方正仿宋简体" w:cs="方正仿宋简体"/>
          <w:b/>
          <w:bCs w:val="0"/>
          <w:sz w:val="32"/>
          <w:szCs w:val="32"/>
          <w:highlight w:val="none"/>
          <w:lang w:eastAsia="zh-CN"/>
        </w:rPr>
        <w:t>区</w:t>
      </w:r>
      <w:r>
        <w:rPr>
          <w:rFonts w:hint="eastAsia" w:ascii="方正仿宋简体" w:hAnsi="方正仿宋简体" w:eastAsia="方正仿宋简体" w:cs="方正仿宋简体"/>
          <w:b/>
          <w:bCs w:val="0"/>
          <w:sz w:val="32"/>
          <w:szCs w:val="32"/>
          <w:highlight w:val="none"/>
        </w:rPr>
        <w:t>市场监管局、公安</w:t>
      </w:r>
      <w:r>
        <w:rPr>
          <w:rFonts w:hint="eastAsia" w:ascii="方正仿宋简体" w:hAnsi="方正仿宋简体" w:eastAsia="方正仿宋简体" w:cs="方正仿宋简体"/>
          <w:b/>
          <w:bCs w:val="0"/>
          <w:sz w:val="32"/>
          <w:szCs w:val="32"/>
          <w:highlight w:val="none"/>
          <w:lang w:eastAsia="zh-CN"/>
        </w:rPr>
        <w:t>分</w:t>
      </w:r>
      <w:r>
        <w:rPr>
          <w:rFonts w:hint="eastAsia" w:ascii="方正仿宋简体" w:hAnsi="方正仿宋简体" w:eastAsia="方正仿宋简体" w:cs="方正仿宋简体"/>
          <w:b/>
          <w:bCs w:val="0"/>
          <w:sz w:val="32"/>
          <w:szCs w:val="32"/>
          <w:highlight w:val="none"/>
        </w:rPr>
        <w:t>局等有关部门配合，根据</w:t>
      </w:r>
      <w:r>
        <w:rPr>
          <w:rFonts w:hint="eastAsia" w:ascii="方正仿宋简体" w:hAnsi="方正仿宋简体" w:eastAsia="方正仿宋简体" w:cs="方正仿宋简体"/>
          <w:b/>
          <w:bCs w:val="0"/>
          <w:sz w:val="32"/>
          <w:szCs w:val="32"/>
          <w:highlight w:val="none"/>
          <w:lang w:eastAsia="zh-CN"/>
        </w:rPr>
        <w:t>区</w:t>
      </w:r>
      <w:r>
        <w:rPr>
          <w:rFonts w:hint="eastAsia" w:ascii="方正仿宋简体" w:hAnsi="方正仿宋简体" w:eastAsia="方正仿宋简体" w:cs="方正仿宋简体"/>
          <w:b/>
          <w:bCs w:val="0"/>
          <w:sz w:val="32"/>
          <w:szCs w:val="32"/>
          <w:highlight w:val="none"/>
        </w:rPr>
        <w:t>指挥部安排，归口并统一发布信息，监控网络舆情。</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lang w:eastAsia="zh-CN"/>
        </w:rPr>
      </w:pPr>
      <w:r>
        <w:rPr>
          <w:rFonts w:hint="eastAsia" w:ascii="方正仿宋简体" w:hAnsi="方正仿宋简体" w:eastAsia="方正仿宋简体" w:cs="方正仿宋简体"/>
          <w:b/>
          <w:bCs w:val="0"/>
          <w:sz w:val="32"/>
          <w:szCs w:val="32"/>
          <w:highlight w:val="none"/>
        </w:rPr>
        <w:t>善后工作组：由事发</w:t>
      </w:r>
      <w:r>
        <w:rPr>
          <w:rFonts w:hint="eastAsia" w:ascii="方正仿宋简体" w:hAnsi="方正仿宋简体" w:eastAsia="方正仿宋简体" w:cs="方正仿宋简体"/>
          <w:b/>
          <w:bCs w:val="0"/>
          <w:sz w:val="32"/>
          <w:szCs w:val="32"/>
          <w:highlight w:val="none"/>
          <w:lang w:eastAsia="zh-CN"/>
        </w:rPr>
        <w:t>街道办事处</w:t>
      </w:r>
      <w:r>
        <w:rPr>
          <w:rFonts w:hint="eastAsia" w:ascii="方正仿宋简体" w:hAnsi="方正仿宋简体" w:eastAsia="方正仿宋简体" w:cs="方正仿宋简体"/>
          <w:b/>
          <w:bCs w:val="0"/>
          <w:sz w:val="32"/>
          <w:szCs w:val="32"/>
          <w:highlight w:val="none"/>
        </w:rPr>
        <w:t>牵头，</w:t>
      </w:r>
      <w:r>
        <w:rPr>
          <w:rFonts w:hint="eastAsia" w:ascii="方正仿宋简体" w:hAnsi="方正仿宋简体" w:eastAsia="方正仿宋简体" w:cs="方正仿宋简体"/>
          <w:b/>
          <w:bCs w:val="0"/>
          <w:sz w:val="32"/>
          <w:szCs w:val="32"/>
          <w:highlight w:val="none"/>
          <w:lang w:eastAsia="zh-CN"/>
        </w:rPr>
        <w:t>区发展软环境局</w:t>
      </w:r>
      <w:r>
        <w:rPr>
          <w:rFonts w:hint="eastAsia" w:ascii="方正仿宋简体" w:hAnsi="方正仿宋简体" w:eastAsia="方正仿宋简体" w:cs="方正仿宋简体"/>
          <w:b/>
          <w:bCs w:val="0"/>
          <w:sz w:val="32"/>
          <w:szCs w:val="32"/>
          <w:highlight w:val="none"/>
        </w:rPr>
        <w:t>、</w:t>
      </w:r>
      <w:r>
        <w:rPr>
          <w:rFonts w:hint="eastAsia" w:ascii="方正仿宋简体" w:hAnsi="方正仿宋简体" w:eastAsia="方正仿宋简体" w:cs="方正仿宋简体"/>
          <w:b/>
          <w:bCs w:val="0"/>
          <w:sz w:val="32"/>
          <w:szCs w:val="32"/>
          <w:highlight w:val="none"/>
          <w:lang w:eastAsia="zh-CN"/>
        </w:rPr>
        <w:t>区人力资源部</w:t>
      </w:r>
      <w:r>
        <w:rPr>
          <w:rFonts w:hint="eastAsia" w:ascii="方正仿宋简体" w:hAnsi="方正仿宋简体" w:eastAsia="方正仿宋简体" w:cs="方正仿宋简体"/>
          <w:b/>
          <w:bCs w:val="0"/>
          <w:sz w:val="32"/>
          <w:szCs w:val="32"/>
          <w:highlight w:val="none"/>
        </w:rPr>
        <w:t>，</w:t>
      </w:r>
      <w:r>
        <w:rPr>
          <w:rFonts w:hint="eastAsia" w:ascii="方正仿宋简体" w:hAnsi="方正仿宋简体" w:eastAsia="方正仿宋简体" w:cs="方正仿宋简体"/>
          <w:b/>
          <w:bCs w:val="0"/>
          <w:sz w:val="32"/>
          <w:szCs w:val="32"/>
          <w:highlight w:val="none"/>
          <w:lang w:eastAsia="zh-CN"/>
        </w:rPr>
        <w:t>区</w:t>
      </w:r>
      <w:r>
        <w:rPr>
          <w:rFonts w:hint="eastAsia" w:ascii="方正仿宋简体" w:hAnsi="方正仿宋简体" w:eastAsia="方正仿宋简体" w:cs="方正仿宋简体"/>
          <w:b/>
          <w:bCs w:val="0"/>
          <w:sz w:val="32"/>
          <w:szCs w:val="32"/>
          <w:highlight w:val="none"/>
        </w:rPr>
        <w:t>总工会、有关保险机构参加，负责伤亡人员及家属的安抚、抚恤、理赔等善后处理和社会稳定工作</w:t>
      </w:r>
      <w:r>
        <w:rPr>
          <w:rFonts w:hint="eastAsia" w:ascii="方正仿宋简体" w:hAnsi="方正仿宋简体" w:eastAsia="方正仿宋简体" w:cs="方正仿宋简体"/>
          <w:b/>
          <w:bCs w:val="0"/>
          <w:sz w:val="32"/>
          <w:szCs w:val="32"/>
          <w:highlight w:val="none"/>
          <w:lang w:eastAsia="zh-CN"/>
        </w:rPr>
        <w:t>。</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outlineLvl w:val="0"/>
        <w:rPr>
          <w:rFonts w:hint="eastAsia" w:ascii="方正楷体简体" w:hAnsi="方正楷体简体" w:eastAsia="方正楷体简体" w:cs="方正楷体简体"/>
          <w:b/>
          <w:bCs w:val="0"/>
          <w:sz w:val="32"/>
          <w:szCs w:val="32"/>
          <w:highlight w:val="none"/>
          <w:lang w:val="en-US" w:eastAsia="zh-CN"/>
        </w:rPr>
      </w:pPr>
      <w:bookmarkStart w:id="12" w:name="_Toc9738"/>
      <w:r>
        <w:rPr>
          <w:rFonts w:hint="eastAsia" w:ascii="方正楷体简体" w:hAnsi="方正楷体简体" w:eastAsia="方正楷体简体" w:cs="方正楷体简体"/>
          <w:b/>
          <w:bCs w:val="0"/>
          <w:sz w:val="32"/>
          <w:szCs w:val="32"/>
          <w:highlight w:val="none"/>
          <w:lang w:val="en-US" w:eastAsia="zh-CN"/>
        </w:rPr>
        <w:t>2.3 跨区域一般及以上事故处理</w:t>
      </w:r>
      <w:bookmarkEnd w:id="12"/>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简体" w:hAnsi="方正仿宋简体" w:eastAsia="方正仿宋简体" w:cs="方正仿宋简体"/>
          <w:b/>
          <w:bCs w:val="0"/>
          <w:color w:val="000000"/>
          <w:sz w:val="32"/>
          <w:szCs w:val="32"/>
          <w:highlight w:val="none"/>
          <w:lang w:val="en-US" w:eastAsia="zh-CN"/>
        </w:rPr>
      </w:pPr>
      <w:r>
        <w:rPr>
          <w:rFonts w:hint="eastAsia" w:ascii="方正仿宋简体" w:hAnsi="方正仿宋简体" w:eastAsia="方正仿宋简体" w:cs="方正仿宋简体"/>
          <w:b/>
          <w:bCs w:val="0"/>
          <w:color w:val="000000"/>
          <w:sz w:val="32"/>
          <w:szCs w:val="32"/>
          <w:highlight w:val="none"/>
          <w:lang w:val="en-US" w:eastAsia="zh-CN"/>
        </w:rPr>
        <w:t>对发生在两个及以上县（市、区）的特种设备一般及以上事故，由市</w:t>
      </w:r>
      <w:r>
        <w:rPr>
          <w:rFonts w:hint="eastAsia" w:ascii="方正仿宋简体" w:hAnsi="方正仿宋简体" w:eastAsia="方正仿宋简体" w:cs="方正仿宋简体"/>
          <w:b/>
          <w:bCs w:val="0"/>
          <w:color w:val="000000"/>
          <w:sz w:val="32"/>
          <w:szCs w:val="32"/>
          <w:highlight w:val="none"/>
        </w:rPr>
        <w:t>特种设备</w:t>
      </w:r>
      <w:r>
        <w:rPr>
          <w:rFonts w:hint="eastAsia" w:ascii="方正仿宋简体" w:hAnsi="方正仿宋简体" w:eastAsia="方正仿宋简体" w:cs="方正仿宋简体"/>
          <w:b/>
          <w:bCs w:val="0"/>
          <w:color w:val="000000"/>
          <w:sz w:val="32"/>
          <w:szCs w:val="32"/>
          <w:highlight w:val="none"/>
          <w:lang w:val="en-US" w:eastAsia="zh-CN"/>
        </w:rPr>
        <w:t>事故</w:t>
      </w:r>
      <w:r>
        <w:rPr>
          <w:rFonts w:hint="eastAsia" w:ascii="方正仿宋简体" w:hAnsi="方正仿宋简体" w:eastAsia="方正仿宋简体" w:cs="方正仿宋简体"/>
          <w:b/>
          <w:bCs w:val="0"/>
          <w:color w:val="000000"/>
          <w:sz w:val="32"/>
          <w:szCs w:val="32"/>
          <w:highlight w:val="none"/>
        </w:rPr>
        <w:t>应急指挥部</w:t>
      </w:r>
      <w:r>
        <w:rPr>
          <w:rFonts w:hint="eastAsia" w:ascii="方正仿宋简体" w:hAnsi="方正仿宋简体" w:eastAsia="方正仿宋简体" w:cs="方正仿宋简体"/>
          <w:b/>
          <w:bCs w:val="0"/>
          <w:color w:val="000000"/>
          <w:sz w:val="32"/>
          <w:szCs w:val="32"/>
          <w:highlight w:val="none"/>
          <w:lang w:eastAsia="zh-CN"/>
        </w:rPr>
        <w:t>统筹协调，</w:t>
      </w:r>
      <w:r>
        <w:rPr>
          <w:rFonts w:hint="eastAsia" w:ascii="方正仿宋简体" w:hAnsi="方正仿宋简体" w:eastAsia="方正仿宋简体" w:cs="方正仿宋简体"/>
          <w:b/>
          <w:bCs w:val="0"/>
          <w:color w:val="000000"/>
          <w:sz w:val="32"/>
          <w:szCs w:val="32"/>
          <w:highlight w:val="none"/>
          <w:lang w:val="en-US" w:eastAsia="zh-CN"/>
        </w:rPr>
        <w:t>相关政府及部门均参加事故应急处置工作。</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outlineLvl w:val="0"/>
        <w:rPr>
          <w:rFonts w:hint="eastAsia" w:ascii="方正楷体简体" w:hAnsi="方正楷体简体" w:eastAsia="方正楷体简体" w:cs="方正楷体简体"/>
          <w:b/>
          <w:bCs w:val="0"/>
          <w:sz w:val="32"/>
          <w:szCs w:val="32"/>
          <w:highlight w:val="none"/>
          <w:lang w:val="en-US" w:eastAsia="zh-CN"/>
        </w:rPr>
      </w:pPr>
      <w:bookmarkStart w:id="13" w:name="_Toc31071"/>
      <w:r>
        <w:rPr>
          <w:rFonts w:hint="eastAsia" w:ascii="方正楷体简体" w:hAnsi="方正楷体简体" w:eastAsia="方正楷体简体" w:cs="方正楷体简体"/>
          <w:b/>
          <w:bCs w:val="0"/>
          <w:sz w:val="32"/>
          <w:szCs w:val="32"/>
          <w:highlight w:val="none"/>
          <w:lang w:val="en-US" w:eastAsia="zh-CN"/>
        </w:rPr>
        <w:t>2.4 基层机构</w:t>
      </w:r>
      <w:bookmarkEnd w:id="13"/>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lang w:val="en-US" w:eastAsia="zh-CN"/>
        </w:rPr>
      </w:pPr>
      <w:r>
        <w:rPr>
          <w:rFonts w:hint="eastAsia" w:ascii="方正仿宋简体" w:hAnsi="方正仿宋简体" w:eastAsia="方正仿宋简体" w:cs="方正仿宋简体"/>
          <w:b/>
          <w:bCs w:val="0"/>
          <w:sz w:val="32"/>
          <w:szCs w:val="32"/>
          <w:highlight w:val="none"/>
          <w:lang w:val="en-US" w:eastAsia="zh-CN"/>
        </w:rPr>
        <w:t>乡镇（街道）政府结合实际强化特种设备应急管理，明确特种设备事故的预警信息发布、组织先期处置、信息收集报告、人员临时疏散安置等内容。村（居）民委员会协助做好村（社区）特种设备应急管理相关工作。</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firstLine="643" w:firstLineChars="200"/>
        <w:jc w:val="both"/>
        <w:textAlignment w:val="auto"/>
        <w:rPr>
          <w:rFonts w:hint="eastAsia" w:ascii="方正黑体简体" w:hAnsi="方正黑体简体" w:eastAsia="方正黑体简体" w:cs="方正黑体简体"/>
          <w:b/>
          <w:bCs w:val="0"/>
          <w:sz w:val="32"/>
          <w:szCs w:val="32"/>
          <w:highlight w:val="none"/>
          <w:lang w:val="en-US" w:eastAsia="zh-CN"/>
        </w:rPr>
      </w:pPr>
      <w:bookmarkStart w:id="14" w:name="_Toc20582"/>
      <w:r>
        <w:rPr>
          <w:rFonts w:hint="eastAsia" w:ascii="方正黑体简体" w:hAnsi="方正黑体简体" w:eastAsia="方正黑体简体" w:cs="方正黑体简体"/>
          <w:b/>
          <w:bCs w:val="0"/>
          <w:sz w:val="32"/>
          <w:szCs w:val="32"/>
          <w:highlight w:val="none"/>
          <w:lang w:val="en-US" w:eastAsia="zh-CN"/>
        </w:rPr>
        <w:t>3</w:t>
      </w:r>
      <w:r>
        <w:rPr>
          <w:rFonts w:hint="eastAsia" w:ascii="方正黑体简体" w:hAnsi="方正黑体简体" w:eastAsia="方正黑体简体" w:cs="方正黑体简体"/>
          <w:b/>
          <w:bCs w:val="0"/>
          <w:sz w:val="32"/>
          <w:szCs w:val="32"/>
          <w:highlight w:val="none"/>
        </w:rPr>
        <w:t xml:space="preserve"> </w:t>
      </w:r>
      <w:r>
        <w:rPr>
          <w:rFonts w:hint="eastAsia" w:ascii="方正黑体简体" w:hAnsi="方正黑体简体" w:eastAsia="方正黑体简体" w:cs="方正黑体简体"/>
          <w:b/>
          <w:bCs w:val="0"/>
          <w:sz w:val="32"/>
          <w:szCs w:val="32"/>
          <w:highlight w:val="none"/>
          <w:lang w:val="en-US" w:eastAsia="zh-CN"/>
        </w:rPr>
        <w:t>运行机制</w:t>
      </w:r>
      <w:bookmarkEnd w:id="14"/>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rPr>
      </w:pPr>
      <w:r>
        <w:rPr>
          <w:rFonts w:hint="eastAsia" w:ascii="方正仿宋简体" w:hAnsi="方正仿宋简体" w:eastAsia="方正仿宋简体" w:cs="方正仿宋简体"/>
          <w:b/>
          <w:bCs w:val="0"/>
          <w:sz w:val="32"/>
          <w:szCs w:val="32"/>
          <w:highlight w:val="none"/>
          <w:lang w:val="en-US" w:eastAsia="zh-CN"/>
        </w:rPr>
        <w:t>管委会建立特种设备事故的预警、信息报告、应急处置、恢复重建等机制；</w:t>
      </w:r>
      <w:r>
        <w:rPr>
          <w:rFonts w:hint="eastAsia" w:ascii="方正仿宋简体" w:hAnsi="方正仿宋简体" w:eastAsia="方正仿宋简体" w:cs="方正仿宋简体"/>
          <w:b/>
          <w:bCs w:val="0"/>
          <w:sz w:val="32"/>
          <w:szCs w:val="32"/>
          <w:highlight w:val="none"/>
        </w:rPr>
        <w:t>生产经营使用单位应当进行特种设备风险辨识，对使用的特种设备可能发生的</w:t>
      </w:r>
      <w:r>
        <w:rPr>
          <w:rFonts w:hint="eastAsia" w:ascii="方正仿宋简体" w:hAnsi="方正仿宋简体" w:eastAsia="方正仿宋简体" w:cs="方正仿宋简体"/>
          <w:b/>
          <w:bCs w:val="0"/>
          <w:sz w:val="32"/>
          <w:szCs w:val="32"/>
          <w:highlight w:val="none"/>
          <w:lang w:val="en-US" w:eastAsia="zh-CN"/>
        </w:rPr>
        <w:t>事故</w:t>
      </w:r>
      <w:r>
        <w:rPr>
          <w:rFonts w:hint="eastAsia" w:ascii="方正仿宋简体" w:hAnsi="方正仿宋简体" w:eastAsia="方正仿宋简体" w:cs="方正仿宋简体"/>
          <w:b/>
          <w:bCs w:val="0"/>
          <w:sz w:val="32"/>
          <w:szCs w:val="32"/>
          <w:highlight w:val="none"/>
        </w:rPr>
        <w:t>进行风险评估、研判。</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outlineLvl w:val="0"/>
        <w:rPr>
          <w:rFonts w:hint="eastAsia" w:ascii="方正楷体简体" w:hAnsi="方正楷体简体" w:eastAsia="方正楷体简体" w:cs="方正楷体简体"/>
          <w:b/>
          <w:bCs w:val="0"/>
          <w:sz w:val="32"/>
          <w:szCs w:val="32"/>
          <w:highlight w:val="none"/>
          <w:lang w:val="en-US" w:eastAsia="zh-CN"/>
        </w:rPr>
      </w:pPr>
      <w:bookmarkStart w:id="15" w:name="_Toc681"/>
      <w:r>
        <w:rPr>
          <w:rFonts w:hint="eastAsia" w:ascii="方正楷体简体" w:hAnsi="方正楷体简体" w:eastAsia="方正楷体简体" w:cs="方正楷体简体"/>
          <w:b/>
          <w:bCs w:val="0"/>
          <w:sz w:val="32"/>
          <w:szCs w:val="32"/>
          <w:highlight w:val="none"/>
          <w:lang w:val="en-US" w:eastAsia="zh-CN"/>
        </w:rPr>
        <w:t>3.1 风险管理</w:t>
      </w:r>
      <w:bookmarkEnd w:id="15"/>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lang w:val="en-US" w:eastAsia="zh-CN"/>
        </w:rPr>
      </w:pPr>
      <w:r>
        <w:rPr>
          <w:rFonts w:hint="eastAsia" w:ascii="方正仿宋简体" w:hAnsi="方正仿宋简体" w:eastAsia="方正仿宋简体" w:cs="方正仿宋简体"/>
          <w:b/>
          <w:bCs w:val="0"/>
          <w:sz w:val="32"/>
          <w:szCs w:val="32"/>
          <w:highlight w:val="none"/>
        </w:rPr>
        <w:t>生产经营使用单位应当进行特种设备风险辨识，对使用的特种设备可能发生的事故进行风险评估、研判。</w:t>
      </w:r>
      <w:r>
        <w:rPr>
          <w:rFonts w:hint="eastAsia" w:ascii="方正仿宋简体" w:hAnsi="方正仿宋简体" w:eastAsia="方正仿宋简体" w:cs="方正仿宋简体"/>
          <w:b/>
          <w:bCs w:val="0"/>
          <w:sz w:val="32"/>
          <w:szCs w:val="32"/>
          <w:highlight w:val="none"/>
          <w:lang w:val="en-US" w:eastAsia="zh-CN"/>
        </w:rPr>
        <w:t>市场监管</w:t>
      </w:r>
      <w:r>
        <w:rPr>
          <w:rFonts w:hint="eastAsia" w:ascii="方正仿宋简体" w:hAnsi="方正仿宋简体" w:eastAsia="方正仿宋简体" w:cs="方正仿宋简体"/>
          <w:b/>
          <w:bCs w:val="0"/>
          <w:sz w:val="32"/>
          <w:szCs w:val="32"/>
          <w:highlight w:val="none"/>
        </w:rPr>
        <w:t>部门和</w:t>
      </w:r>
      <w:r>
        <w:rPr>
          <w:rFonts w:hint="eastAsia" w:ascii="方正仿宋简体" w:hAnsi="方正仿宋简体" w:eastAsia="方正仿宋简体" w:cs="方正仿宋简体"/>
          <w:b/>
          <w:bCs w:val="0"/>
          <w:sz w:val="32"/>
          <w:szCs w:val="32"/>
          <w:highlight w:val="none"/>
          <w:lang w:eastAsia="zh-CN"/>
        </w:rPr>
        <w:t>住建</w:t>
      </w:r>
      <w:r>
        <w:rPr>
          <w:rFonts w:hint="eastAsia" w:ascii="方正仿宋简体" w:hAnsi="方正仿宋简体" w:eastAsia="方正仿宋简体" w:cs="方正仿宋简体"/>
          <w:b/>
          <w:bCs w:val="0"/>
          <w:sz w:val="32"/>
          <w:szCs w:val="32"/>
          <w:highlight w:val="none"/>
        </w:rPr>
        <w:t>、教育、交通运输等行业主管部门应当按照各自的职责，督促辖区内特种设备生产经营使用单位开展特种设备风险辨识、风险管理和隐患排查、评估、研判工作。</w:t>
      </w:r>
      <w:r>
        <w:rPr>
          <w:rFonts w:hint="eastAsia" w:ascii="方正仿宋简体" w:hAnsi="方正仿宋简体" w:eastAsia="方正仿宋简体" w:cs="方正仿宋简体"/>
          <w:b/>
          <w:bCs w:val="0"/>
          <w:sz w:val="32"/>
          <w:szCs w:val="32"/>
          <w:highlight w:val="none"/>
          <w:lang w:val="en-US" w:eastAsia="zh-CN"/>
        </w:rPr>
        <w:t>市场监管部门每年年底前对下一年度特种设备事故发展趋势进行研判和预测分析，提出防范措施建议，报管委会，抄送应急管理部门。</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outlineLvl w:val="0"/>
        <w:rPr>
          <w:rFonts w:hint="eastAsia" w:ascii="方正楷体简体" w:hAnsi="方正楷体简体" w:eastAsia="方正楷体简体" w:cs="方正楷体简体"/>
          <w:b/>
          <w:bCs w:val="0"/>
          <w:sz w:val="32"/>
          <w:szCs w:val="32"/>
          <w:highlight w:val="none"/>
          <w:lang w:val="en-US" w:eastAsia="zh-CN"/>
        </w:rPr>
      </w:pPr>
      <w:bookmarkStart w:id="16" w:name="_Toc1672"/>
      <w:r>
        <w:rPr>
          <w:rFonts w:hint="eastAsia" w:ascii="方正楷体简体" w:hAnsi="方正楷体简体" w:eastAsia="方正楷体简体" w:cs="方正楷体简体"/>
          <w:b/>
          <w:bCs w:val="0"/>
          <w:sz w:val="32"/>
          <w:szCs w:val="32"/>
          <w:highlight w:val="none"/>
          <w:lang w:val="en-US" w:eastAsia="zh-CN"/>
        </w:rPr>
        <w:t>3.2 预警</w:t>
      </w:r>
      <w:bookmarkEnd w:id="16"/>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lang w:val="en-US" w:eastAsia="zh-CN"/>
        </w:rPr>
      </w:pPr>
      <w:r>
        <w:rPr>
          <w:rFonts w:hint="eastAsia" w:ascii="方正仿宋简体" w:hAnsi="方正仿宋简体" w:eastAsia="方正仿宋简体" w:cs="方正仿宋简体"/>
          <w:b/>
          <w:bCs w:val="0"/>
          <w:sz w:val="32"/>
          <w:szCs w:val="32"/>
          <w:highlight w:val="none"/>
          <w:lang w:eastAsia="zh-CN"/>
        </w:rPr>
        <w:t>区市场监管</w:t>
      </w:r>
      <w:r>
        <w:rPr>
          <w:rFonts w:hint="eastAsia" w:ascii="方正仿宋简体" w:hAnsi="方正仿宋简体" w:eastAsia="方正仿宋简体" w:cs="方正仿宋简体"/>
          <w:b/>
          <w:bCs w:val="0"/>
          <w:sz w:val="32"/>
          <w:szCs w:val="32"/>
          <w:highlight w:val="none"/>
        </w:rPr>
        <w:t>对可能发生的特种设备</w:t>
      </w:r>
      <w:r>
        <w:rPr>
          <w:rFonts w:hint="eastAsia" w:ascii="方正仿宋简体" w:hAnsi="方正仿宋简体" w:eastAsia="方正仿宋简体" w:cs="方正仿宋简体"/>
          <w:b/>
          <w:bCs w:val="0"/>
          <w:sz w:val="32"/>
          <w:szCs w:val="32"/>
          <w:highlight w:val="none"/>
          <w:lang w:eastAsia="zh-CN"/>
        </w:rPr>
        <w:t>事故情况向管委会及有关部门、单位报告，由管委会及有关部门对可能发生的特种设备一般事故发布预警信息。其中可能发生的特种设备事故属于</w:t>
      </w:r>
      <w:r>
        <w:rPr>
          <w:rFonts w:hint="eastAsia" w:ascii="方正仿宋简体" w:hAnsi="方正仿宋简体" w:eastAsia="方正仿宋简体" w:cs="方正仿宋简体"/>
          <w:b/>
          <w:bCs w:val="0"/>
          <w:sz w:val="32"/>
          <w:szCs w:val="32"/>
          <w:highlight w:val="none"/>
        </w:rPr>
        <w:t>较大</w:t>
      </w:r>
      <w:r>
        <w:rPr>
          <w:rFonts w:hint="eastAsia" w:ascii="方正仿宋简体" w:hAnsi="方正仿宋简体" w:eastAsia="方正仿宋简体" w:cs="方正仿宋简体"/>
          <w:b/>
          <w:bCs w:val="0"/>
          <w:sz w:val="32"/>
          <w:szCs w:val="32"/>
          <w:highlight w:val="none"/>
          <w:lang w:val="en-US" w:eastAsia="zh-CN"/>
        </w:rPr>
        <w:t>及以上</w:t>
      </w:r>
      <w:r>
        <w:rPr>
          <w:rFonts w:hint="eastAsia" w:ascii="方正仿宋简体" w:hAnsi="方正仿宋简体" w:eastAsia="方正仿宋简体" w:cs="方正仿宋简体"/>
          <w:b/>
          <w:bCs w:val="0"/>
          <w:sz w:val="32"/>
          <w:szCs w:val="32"/>
          <w:highlight w:val="none"/>
        </w:rPr>
        <w:t>事故</w:t>
      </w:r>
      <w:r>
        <w:rPr>
          <w:rFonts w:hint="eastAsia" w:ascii="方正仿宋简体" w:hAnsi="方正仿宋简体" w:eastAsia="方正仿宋简体" w:cs="方正仿宋简体"/>
          <w:b/>
          <w:bCs w:val="0"/>
          <w:sz w:val="32"/>
          <w:szCs w:val="32"/>
          <w:highlight w:val="none"/>
          <w:lang w:eastAsia="zh-CN"/>
        </w:rPr>
        <w:t>的</w:t>
      </w:r>
      <w:r>
        <w:rPr>
          <w:rFonts w:hint="eastAsia" w:ascii="方正仿宋简体" w:hAnsi="方正仿宋简体" w:eastAsia="方正仿宋简体" w:cs="方正仿宋简体"/>
          <w:b/>
          <w:bCs w:val="0"/>
          <w:sz w:val="32"/>
          <w:szCs w:val="32"/>
          <w:highlight w:val="none"/>
        </w:rPr>
        <w:t>情况</w:t>
      </w:r>
      <w:r>
        <w:rPr>
          <w:rFonts w:hint="eastAsia" w:ascii="方正仿宋简体" w:hAnsi="方正仿宋简体" w:eastAsia="方正仿宋简体" w:cs="方正仿宋简体"/>
          <w:b/>
          <w:bCs w:val="0"/>
          <w:sz w:val="32"/>
          <w:szCs w:val="32"/>
          <w:highlight w:val="none"/>
          <w:lang w:eastAsia="zh-CN"/>
        </w:rPr>
        <w:t>，管委会要</w:t>
      </w:r>
      <w:r>
        <w:rPr>
          <w:rFonts w:hint="eastAsia" w:ascii="方正仿宋简体" w:hAnsi="方正仿宋简体" w:eastAsia="方正仿宋简体" w:cs="方正仿宋简体"/>
          <w:b/>
          <w:bCs w:val="0"/>
          <w:sz w:val="32"/>
          <w:szCs w:val="32"/>
          <w:highlight w:val="none"/>
        </w:rPr>
        <w:t>向市政府及有关部门报告，</w:t>
      </w:r>
      <w:r>
        <w:rPr>
          <w:rFonts w:hint="eastAsia" w:ascii="方正仿宋简体" w:hAnsi="方正仿宋简体" w:eastAsia="方正仿宋简体" w:cs="方正仿宋简体"/>
          <w:b/>
          <w:bCs w:val="0"/>
          <w:sz w:val="32"/>
          <w:szCs w:val="32"/>
          <w:highlight w:val="none"/>
          <w:lang w:eastAsia="zh-CN"/>
        </w:rPr>
        <w:t>由</w:t>
      </w:r>
      <w:r>
        <w:rPr>
          <w:rFonts w:hint="eastAsia" w:ascii="方正仿宋简体" w:hAnsi="方正仿宋简体" w:eastAsia="方正仿宋简体" w:cs="方正仿宋简体"/>
          <w:b/>
          <w:bCs w:val="0"/>
          <w:sz w:val="32"/>
          <w:szCs w:val="32"/>
          <w:highlight w:val="none"/>
        </w:rPr>
        <w:t>市政府及有关部门对可能发生的特种设备较大</w:t>
      </w:r>
      <w:r>
        <w:rPr>
          <w:rFonts w:hint="eastAsia" w:ascii="方正仿宋简体" w:hAnsi="方正仿宋简体" w:eastAsia="方正仿宋简体" w:cs="方正仿宋简体"/>
          <w:b/>
          <w:bCs w:val="0"/>
          <w:sz w:val="32"/>
          <w:szCs w:val="32"/>
          <w:highlight w:val="none"/>
          <w:lang w:val="en-US" w:eastAsia="zh-CN"/>
        </w:rPr>
        <w:t>及以上</w:t>
      </w:r>
      <w:r>
        <w:rPr>
          <w:rFonts w:hint="eastAsia" w:ascii="方正仿宋简体" w:hAnsi="方正仿宋简体" w:eastAsia="方正仿宋简体" w:cs="方正仿宋简体"/>
          <w:b/>
          <w:bCs w:val="0"/>
          <w:sz w:val="32"/>
          <w:szCs w:val="32"/>
          <w:highlight w:val="none"/>
        </w:rPr>
        <w:t>事故情况发布预警信息。</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outlineLvl w:val="0"/>
        <w:rPr>
          <w:rFonts w:hint="eastAsia" w:ascii="方正楷体简体" w:hAnsi="方正楷体简体" w:eastAsia="方正楷体简体" w:cs="方正楷体简体"/>
          <w:b/>
          <w:bCs w:val="0"/>
          <w:sz w:val="32"/>
          <w:szCs w:val="32"/>
          <w:highlight w:val="none"/>
          <w:lang w:val="en-US" w:eastAsia="zh-CN"/>
        </w:rPr>
      </w:pPr>
      <w:bookmarkStart w:id="17" w:name="_Toc10471"/>
      <w:r>
        <w:rPr>
          <w:rFonts w:hint="eastAsia" w:ascii="方正楷体简体" w:hAnsi="方正楷体简体" w:eastAsia="方正楷体简体" w:cs="方正楷体简体"/>
          <w:b/>
          <w:bCs w:val="0"/>
          <w:sz w:val="32"/>
          <w:szCs w:val="32"/>
          <w:highlight w:val="none"/>
          <w:lang w:val="en-US" w:eastAsia="zh-CN"/>
        </w:rPr>
        <w:t>3.3 信息报告</w:t>
      </w:r>
      <w:bookmarkEnd w:id="17"/>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lang w:eastAsia="zh-CN"/>
        </w:rPr>
      </w:pPr>
      <w:r>
        <w:rPr>
          <w:rFonts w:hint="eastAsia" w:ascii="方正仿宋简体" w:hAnsi="方正仿宋简体" w:eastAsia="方正仿宋简体" w:cs="方正仿宋简体"/>
          <w:b/>
          <w:bCs w:val="0"/>
          <w:sz w:val="32"/>
          <w:szCs w:val="32"/>
          <w:highlight w:val="none"/>
          <w:lang w:val="en-US" w:eastAsia="zh-CN"/>
        </w:rPr>
        <w:t>3.3.1 特种设备</w:t>
      </w:r>
      <w:r>
        <w:rPr>
          <w:rFonts w:hint="eastAsia" w:ascii="方正仿宋简体" w:hAnsi="方正仿宋简体" w:eastAsia="方正仿宋简体" w:cs="方正仿宋简体"/>
          <w:b/>
          <w:bCs w:val="0"/>
          <w:sz w:val="32"/>
          <w:szCs w:val="32"/>
          <w:highlight w:val="none"/>
          <w:lang w:eastAsia="zh-CN"/>
        </w:rPr>
        <w:t>事故</w:t>
      </w:r>
      <w:r>
        <w:rPr>
          <w:rFonts w:hint="eastAsia" w:ascii="方正仿宋简体" w:hAnsi="方正仿宋简体" w:eastAsia="方正仿宋简体" w:cs="方正仿宋简体"/>
          <w:b/>
          <w:bCs w:val="0"/>
          <w:sz w:val="32"/>
          <w:szCs w:val="32"/>
          <w:highlight w:val="none"/>
        </w:rPr>
        <w:t>发生后，</w:t>
      </w:r>
      <w:r>
        <w:rPr>
          <w:rFonts w:hint="eastAsia" w:ascii="方正仿宋简体" w:hAnsi="方正仿宋简体" w:eastAsia="方正仿宋简体" w:cs="方正仿宋简体"/>
          <w:b/>
          <w:bCs w:val="0"/>
          <w:sz w:val="32"/>
          <w:szCs w:val="32"/>
          <w:highlight w:val="none"/>
          <w:lang w:eastAsia="zh-CN"/>
        </w:rPr>
        <w:t>事故发生</w:t>
      </w:r>
      <w:r>
        <w:rPr>
          <w:rFonts w:hint="eastAsia" w:ascii="方正仿宋简体" w:hAnsi="方正仿宋简体" w:eastAsia="方正仿宋简体" w:cs="方正仿宋简体"/>
          <w:b/>
          <w:bCs w:val="0"/>
          <w:sz w:val="32"/>
          <w:szCs w:val="32"/>
          <w:highlight w:val="none"/>
        </w:rPr>
        <w:t>单位、基层网格员和有关村（居）、企业、社会组织等要第一时间向所在</w:t>
      </w:r>
      <w:r>
        <w:rPr>
          <w:rFonts w:hint="eastAsia" w:ascii="方正仿宋简体" w:hAnsi="方正仿宋简体" w:eastAsia="方正仿宋简体" w:cs="方正仿宋简体"/>
          <w:b/>
          <w:bCs w:val="0"/>
          <w:sz w:val="32"/>
          <w:szCs w:val="32"/>
          <w:highlight w:val="none"/>
          <w:lang w:eastAsia="zh-CN"/>
        </w:rPr>
        <w:t>街道</w:t>
      </w:r>
      <w:r>
        <w:rPr>
          <w:rFonts w:hint="eastAsia" w:ascii="方正仿宋简体" w:hAnsi="方正仿宋简体" w:eastAsia="方正仿宋简体" w:cs="方正仿宋简体"/>
          <w:b/>
          <w:bCs w:val="0"/>
          <w:sz w:val="32"/>
          <w:szCs w:val="32"/>
          <w:highlight w:val="none"/>
        </w:rPr>
        <w:t>及其有关主管部门报告。有关主管部门立即向</w:t>
      </w:r>
      <w:r>
        <w:rPr>
          <w:rFonts w:hint="eastAsia" w:ascii="方正仿宋简体" w:hAnsi="方正仿宋简体" w:eastAsia="方正仿宋简体" w:cs="方正仿宋简体"/>
          <w:b/>
          <w:bCs w:val="0"/>
          <w:sz w:val="32"/>
          <w:szCs w:val="32"/>
          <w:highlight w:val="none"/>
          <w:lang w:eastAsia="zh-CN"/>
        </w:rPr>
        <w:t>区管委会</w:t>
      </w:r>
      <w:r>
        <w:rPr>
          <w:rFonts w:hint="eastAsia" w:ascii="方正仿宋简体" w:hAnsi="方正仿宋简体" w:eastAsia="方正仿宋简体" w:cs="方正仿宋简体"/>
          <w:b/>
          <w:bCs w:val="0"/>
          <w:sz w:val="32"/>
          <w:szCs w:val="32"/>
          <w:highlight w:val="none"/>
        </w:rPr>
        <w:t>相关部门通报。</w:t>
      </w:r>
      <w:r>
        <w:rPr>
          <w:rFonts w:hint="eastAsia" w:ascii="方正仿宋简体" w:hAnsi="方正仿宋简体" w:eastAsia="方正仿宋简体" w:cs="方正仿宋简体"/>
          <w:b/>
          <w:bCs w:val="0"/>
          <w:sz w:val="32"/>
          <w:szCs w:val="32"/>
          <w:highlight w:val="none"/>
          <w:lang w:eastAsia="zh-CN"/>
        </w:rPr>
        <w:t>管委会</w:t>
      </w:r>
      <w:r>
        <w:rPr>
          <w:rFonts w:hint="eastAsia" w:ascii="方正仿宋简体" w:hAnsi="方正仿宋简体" w:eastAsia="方正仿宋简体" w:cs="方正仿宋简体"/>
          <w:b/>
          <w:bCs w:val="0"/>
          <w:sz w:val="32"/>
          <w:szCs w:val="32"/>
          <w:highlight w:val="none"/>
        </w:rPr>
        <w:t>及其有关部门</w:t>
      </w:r>
      <w:r>
        <w:rPr>
          <w:rFonts w:hint="eastAsia" w:ascii="方正仿宋简体" w:hAnsi="方正仿宋简体" w:eastAsia="方正仿宋简体" w:cs="方正仿宋简体"/>
          <w:b/>
          <w:bCs w:val="0"/>
          <w:sz w:val="32"/>
          <w:szCs w:val="32"/>
          <w:highlight w:val="none"/>
          <w:lang w:eastAsia="zh-CN"/>
        </w:rPr>
        <w:t>、单位</w:t>
      </w:r>
      <w:r>
        <w:rPr>
          <w:rFonts w:hint="eastAsia" w:ascii="方正仿宋简体" w:hAnsi="方正仿宋简体" w:eastAsia="方正仿宋简体" w:cs="方正仿宋简体"/>
          <w:b/>
          <w:bCs w:val="0"/>
          <w:sz w:val="32"/>
          <w:szCs w:val="32"/>
          <w:highlight w:val="none"/>
        </w:rPr>
        <w:t>按照有关规定向市政府及其</w:t>
      </w:r>
      <w:r>
        <w:rPr>
          <w:rFonts w:hint="eastAsia" w:ascii="方正仿宋简体" w:hAnsi="方正仿宋简体" w:eastAsia="方正仿宋简体" w:cs="方正仿宋简体"/>
          <w:b/>
          <w:bCs w:val="0"/>
          <w:spacing w:val="-6"/>
          <w:sz w:val="32"/>
          <w:szCs w:val="32"/>
          <w:highlight w:val="none"/>
        </w:rPr>
        <w:t>有关部门</w:t>
      </w:r>
      <w:r>
        <w:rPr>
          <w:rFonts w:hint="eastAsia" w:ascii="方正仿宋简体" w:hAnsi="方正仿宋简体" w:eastAsia="方正仿宋简体" w:cs="方正仿宋简体"/>
          <w:b/>
          <w:bCs w:val="0"/>
          <w:spacing w:val="-6"/>
          <w:sz w:val="32"/>
          <w:szCs w:val="32"/>
          <w:highlight w:val="none"/>
          <w:lang w:val="en-US" w:eastAsia="zh-CN"/>
        </w:rPr>
        <w:t>报告，并</w:t>
      </w:r>
      <w:r>
        <w:rPr>
          <w:rFonts w:hint="eastAsia" w:ascii="方正仿宋简体" w:hAnsi="方正仿宋简体" w:eastAsia="方正仿宋简体" w:cs="方正仿宋简体"/>
          <w:b/>
          <w:bCs w:val="0"/>
          <w:spacing w:val="-6"/>
          <w:sz w:val="32"/>
          <w:szCs w:val="32"/>
          <w:highlight w:val="none"/>
        </w:rPr>
        <w:t>根据事态进展，及时续报事件处置等有关情况。</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lang w:eastAsia="zh-CN"/>
        </w:rPr>
      </w:pPr>
      <w:r>
        <w:rPr>
          <w:rFonts w:hint="eastAsia" w:ascii="方正仿宋简体" w:hAnsi="方正仿宋简体" w:eastAsia="方正仿宋简体" w:cs="方正仿宋简体"/>
          <w:b/>
          <w:bCs w:val="0"/>
          <w:sz w:val="32"/>
          <w:szCs w:val="32"/>
          <w:highlight w:val="none"/>
          <w:lang w:eastAsia="zh-CN"/>
        </w:rPr>
        <w:t>报告内容一般包括事故发生单位的名称、地址、性质、产能等基本情况；事故发生的时间、地点以及事故现场情况；发生事故设备的有关参数；事故的简要经过、已经造成或者可能造成的伤亡人数（包括下落不明的人数）和初步估计的直接经济损失；事故原因、性质的初步判断；事故发展趋势，是否会造成其他次生灾害；事故抢救处理的情况和采取的措施；需要有关部门、单位协助事故抢救和处理的有关事宜；事故报告单位、签发人、报告时间、报告人联系电话。</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lang w:eastAsia="zh-CN"/>
        </w:rPr>
      </w:pPr>
      <w:r>
        <w:rPr>
          <w:rFonts w:hint="eastAsia" w:ascii="方正仿宋简体" w:hAnsi="方正仿宋简体" w:eastAsia="方正仿宋简体" w:cs="方正仿宋简体"/>
          <w:b/>
          <w:bCs w:val="0"/>
          <w:sz w:val="32"/>
          <w:szCs w:val="32"/>
          <w:highlight w:val="none"/>
          <w:lang w:eastAsia="zh-CN"/>
        </w:rPr>
        <w:t>事故快报的内容可以适当简化，具体情况不清楚的，可以报告事故总体情况。</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lang w:eastAsia="zh-CN"/>
        </w:rPr>
      </w:pPr>
      <w:r>
        <w:rPr>
          <w:rFonts w:hint="eastAsia" w:ascii="方正仿宋简体" w:hAnsi="方正仿宋简体" w:eastAsia="方正仿宋简体" w:cs="方正仿宋简体"/>
          <w:b/>
          <w:bCs w:val="0"/>
          <w:sz w:val="32"/>
          <w:szCs w:val="32"/>
          <w:highlight w:val="none"/>
          <w:lang w:val="en-US" w:eastAsia="zh-CN"/>
        </w:rPr>
        <w:t>3.3.2 发现和</w:t>
      </w:r>
      <w:r>
        <w:rPr>
          <w:rFonts w:hint="eastAsia" w:ascii="方正仿宋简体" w:hAnsi="方正仿宋简体" w:eastAsia="方正仿宋简体" w:cs="方正仿宋简体"/>
          <w:b/>
          <w:bCs w:val="0"/>
          <w:sz w:val="32"/>
          <w:szCs w:val="32"/>
          <w:highlight w:val="none"/>
          <w:lang w:eastAsia="zh-CN"/>
        </w:rPr>
        <w:t>接到</w:t>
      </w:r>
      <w:r>
        <w:rPr>
          <w:rFonts w:hint="eastAsia" w:ascii="方正仿宋简体" w:hAnsi="方正仿宋简体" w:eastAsia="方正仿宋简体" w:cs="方正仿宋简体"/>
          <w:b/>
          <w:bCs w:val="0"/>
          <w:sz w:val="32"/>
          <w:szCs w:val="32"/>
          <w:highlight w:val="none"/>
        </w:rPr>
        <w:t>较大及以上</w:t>
      </w:r>
      <w:r>
        <w:rPr>
          <w:rFonts w:hint="eastAsia" w:ascii="方正仿宋简体" w:hAnsi="方正仿宋简体" w:eastAsia="方正仿宋简体" w:cs="方正仿宋简体"/>
          <w:b/>
          <w:bCs w:val="0"/>
          <w:sz w:val="32"/>
          <w:szCs w:val="32"/>
          <w:highlight w:val="none"/>
          <w:lang w:val="en-US" w:eastAsia="zh-CN"/>
        </w:rPr>
        <w:t>特种设备</w:t>
      </w:r>
      <w:r>
        <w:rPr>
          <w:rFonts w:hint="eastAsia" w:ascii="方正仿宋简体" w:hAnsi="方正仿宋简体" w:eastAsia="方正仿宋简体" w:cs="方正仿宋简体"/>
          <w:b/>
          <w:bCs w:val="0"/>
          <w:sz w:val="32"/>
          <w:szCs w:val="32"/>
          <w:highlight w:val="none"/>
          <w:lang w:eastAsia="zh-CN"/>
        </w:rPr>
        <w:t>事故</w:t>
      </w:r>
      <w:r>
        <w:rPr>
          <w:rFonts w:hint="eastAsia" w:ascii="方正仿宋简体" w:hAnsi="方正仿宋简体" w:eastAsia="方正仿宋简体" w:cs="方正仿宋简体"/>
          <w:b/>
          <w:bCs w:val="0"/>
          <w:sz w:val="32"/>
          <w:szCs w:val="32"/>
          <w:highlight w:val="none"/>
          <w:lang w:val="en-US" w:eastAsia="zh-CN"/>
        </w:rPr>
        <w:t>报告</w:t>
      </w:r>
      <w:r>
        <w:rPr>
          <w:rFonts w:hint="eastAsia" w:ascii="方正仿宋简体" w:hAnsi="方正仿宋简体" w:eastAsia="方正仿宋简体" w:cs="方正仿宋简体"/>
          <w:b/>
          <w:bCs w:val="0"/>
          <w:sz w:val="32"/>
          <w:szCs w:val="32"/>
          <w:highlight w:val="none"/>
          <w:lang w:eastAsia="zh-CN"/>
        </w:rPr>
        <w:t>后，各级政府及其有关部门要及时向上级政府及有关部门报告，不得迟报、漏报、谎报和瞒报，同时通报可能受影响的地区、部门和企业。</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lang w:eastAsia="zh-CN"/>
        </w:rPr>
      </w:pPr>
      <w:r>
        <w:rPr>
          <w:rFonts w:hint="eastAsia" w:ascii="方正仿宋简体" w:hAnsi="方正仿宋简体" w:eastAsia="方正仿宋简体" w:cs="方正仿宋简体"/>
          <w:b/>
          <w:bCs w:val="0"/>
          <w:sz w:val="32"/>
          <w:szCs w:val="32"/>
          <w:highlight w:val="none"/>
          <w:lang w:eastAsia="zh-CN"/>
        </w:rPr>
        <w:t>管委会</w:t>
      </w:r>
      <w:r>
        <w:rPr>
          <w:rFonts w:hint="eastAsia" w:ascii="方正仿宋简体" w:hAnsi="方正仿宋简体" w:eastAsia="方正仿宋简体" w:cs="方正仿宋简体"/>
          <w:b/>
          <w:bCs w:val="0"/>
          <w:sz w:val="32"/>
          <w:szCs w:val="32"/>
          <w:highlight w:val="none"/>
        </w:rPr>
        <w:t>及</w:t>
      </w:r>
      <w:r>
        <w:rPr>
          <w:rFonts w:hint="eastAsia" w:ascii="方正仿宋简体" w:hAnsi="方正仿宋简体" w:eastAsia="方正仿宋简体" w:cs="方正仿宋简体"/>
          <w:b/>
          <w:bCs w:val="0"/>
          <w:sz w:val="32"/>
          <w:szCs w:val="32"/>
          <w:highlight w:val="none"/>
          <w:lang w:eastAsia="zh-CN"/>
        </w:rPr>
        <w:t>区市场监管局</w:t>
      </w:r>
      <w:r>
        <w:rPr>
          <w:rFonts w:hint="eastAsia" w:ascii="方正仿宋简体" w:hAnsi="方正仿宋简体" w:eastAsia="方正仿宋简体" w:cs="方正仿宋简体"/>
          <w:b/>
          <w:bCs w:val="0"/>
          <w:sz w:val="32"/>
          <w:szCs w:val="32"/>
          <w:highlight w:val="none"/>
        </w:rPr>
        <w:t>应当在20分钟内向市政府总值班室、市市场监管局及相关市直部门电话报告基本情况，在40分钟内报书面情况</w:t>
      </w:r>
      <w:r>
        <w:rPr>
          <w:rFonts w:hint="eastAsia" w:ascii="方正仿宋简体" w:hAnsi="方正仿宋简体" w:eastAsia="方正仿宋简体" w:cs="方正仿宋简体"/>
          <w:b/>
          <w:bCs w:val="0"/>
          <w:sz w:val="32"/>
          <w:szCs w:val="32"/>
          <w:highlight w:val="none"/>
          <w:lang w:eastAsia="zh-CN"/>
        </w:rPr>
        <w:t>。</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方正楷体简体" w:hAnsi="方正楷体简体" w:eastAsia="方正楷体简体" w:cs="方正楷体简体"/>
          <w:b/>
          <w:bCs w:val="0"/>
          <w:sz w:val="32"/>
          <w:szCs w:val="32"/>
          <w:highlight w:val="none"/>
          <w:lang w:val="en-US" w:eastAsia="zh-CN"/>
        </w:rPr>
      </w:pPr>
      <w:bookmarkStart w:id="18" w:name="_Toc32262"/>
      <w:r>
        <w:rPr>
          <w:rFonts w:hint="eastAsia" w:ascii="方正楷体简体" w:hAnsi="方正楷体简体" w:eastAsia="方正楷体简体" w:cs="方正楷体简体"/>
          <w:b/>
          <w:bCs w:val="0"/>
          <w:sz w:val="32"/>
          <w:szCs w:val="32"/>
          <w:highlight w:val="none"/>
          <w:lang w:val="en-US" w:eastAsia="zh-CN"/>
        </w:rPr>
        <w:t>3.4 应急处置</w:t>
      </w:r>
      <w:bookmarkEnd w:id="18"/>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lang w:val="en-US" w:eastAsia="zh-CN"/>
        </w:rPr>
      </w:pPr>
      <w:bookmarkStart w:id="19" w:name="_Toc14180"/>
      <w:r>
        <w:rPr>
          <w:rFonts w:hint="eastAsia" w:ascii="方正仿宋简体" w:hAnsi="方正仿宋简体" w:eastAsia="方正仿宋简体" w:cs="方正仿宋简体"/>
          <w:b/>
          <w:bCs w:val="0"/>
          <w:sz w:val="32"/>
          <w:szCs w:val="32"/>
          <w:highlight w:val="none"/>
          <w:lang w:val="en-US" w:eastAsia="zh-CN"/>
        </w:rPr>
        <w:t>3.4.1 先期处置</w:t>
      </w:r>
      <w:bookmarkEnd w:id="19"/>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lang w:val="en-US" w:eastAsia="zh-CN"/>
        </w:rPr>
      </w:pPr>
      <w:r>
        <w:rPr>
          <w:rFonts w:hint="eastAsia" w:ascii="方正仿宋简体" w:hAnsi="方正仿宋简体" w:eastAsia="方正仿宋简体" w:cs="方正仿宋简体"/>
          <w:b/>
          <w:bCs w:val="0"/>
          <w:sz w:val="32"/>
          <w:szCs w:val="32"/>
          <w:highlight w:val="none"/>
          <w:lang w:val="en-US" w:eastAsia="zh-CN"/>
        </w:rPr>
        <w:t>事故发生单位要立即组织本单位应急救援队伍和工作人员营救受害人员，疏散、撤离、安置受威胁人员；迅速控制危险源，标明危险区域，封锁危险场所，并采取其他防止危害扩大的必要措施；积极救治病人，组织医疗卫生人员加强个人防护；向管委会值班室、应急管理部门及其有关部门、单位报告。</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lang w:val="en-US" w:eastAsia="zh-CN"/>
        </w:rPr>
      </w:pPr>
      <w:r>
        <w:rPr>
          <w:rFonts w:hint="eastAsia" w:ascii="方正仿宋简体" w:hAnsi="方正仿宋简体" w:eastAsia="方正仿宋简体" w:cs="方正仿宋简体"/>
          <w:b/>
          <w:bCs w:val="0"/>
          <w:sz w:val="32"/>
          <w:szCs w:val="32"/>
          <w:highlight w:val="none"/>
          <w:lang w:val="en-US" w:eastAsia="zh-CN"/>
        </w:rPr>
        <w:t>区应急管理、公安（交管）、消防救援、卫生健康、宣传和市场监管部门立即前往事故发生地点开展应急处置与救援工作。事发地街道调动应急救援力量，采取措施控制事态发展，组织开展应急处置与救援工作，并及时收集信息向管委会报告。</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lang w:val="en-US" w:eastAsia="zh-CN"/>
        </w:rPr>
      </w:pPr>
      <w:r>
        <w:rPr>
          <w:rFonts w:hint="eastAsia" w:ascii="方正仿宋简体" w:hAnsi="方正仿宋简体" w:eastAsia="方正仿宋简体" w:cs="方正仿宋简体"/>
          <w:b/>
          <w:bCs w:val="0"/>
          <w:sz w:val="32"/>
          <w:szCs w:val="32"/>
          <w:highlight w:val="none"/>
          <w:lang w:val="en-US" w:eastAsia="zh-CN"/>
        </w:rPr>
        <w:t>事发地村（居）民委员会和其他组织要立即进行宣传动员，组织群众开展自救和互救，协助维护壮会秩序，或按照当地政府的决定、命令组织开展特种设备事故应对工作。</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lang w:val="en-US" w:eastAsia="zh-CN"/>
        </w:rPr>
      </w:pPr>
      <w:bookmarkStart w:id="20" w:name="_Toc22731"/>
      <w:r>
        <w:rPr>
          <w:rFonts w:hint="eastAsia" w:ascii="方正仿宋简体" w:hAnsi="方正仿宋简体" w:eastAsia="方正仿宋简体" w:cs="方正仿宋简体"/>
          <w:b/>
          <w:bCs w:val="0"/>
          <w:sz w:val="32"/>
          <w:szCs w:val="32"/>
          <w:highlight w:val="none"/>
          <w:lang w:val="en-US" w:eastAsia="zh-CN"/>
        </w:rPr>
        <w:t>3.4.2 指挥和协调</w:t>
      </w:r>
      <w:bookmarkEnd w:id="20"/>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lang w:val="en-US" w:eastAsia="zh-CN"/>
        </w:rPr>
      </w:pPr>
      <w:r>
        <w:rPr>
          <w:rFonts w:hint="eastAsia" w:ascii="方正仿宋简体" w:hAnsi="方正仿宋简体" w:eastAsia="方正仿宋简体" w:cs="方正仿宋简体"/>
          <w:b/>
          <w:bCs w:val="0"/>
          <w:sz w:val="32"/>
          <w:szCs w:val="32"/>
          <w:highlight w:val="none"/>
          <w:lang w:val="en-US" w:eastAsia="zh-CN"/>
        </w:rPr>
        <w:t>（1）组织指挥。上级政府及相关部门指导下级政府及相应部门开展应对工作。上级应急指挥机制设立后，下级应急指挥机制按照上级应急指挥机制要求做好应急处置和救援工作。管委会对辖区内特种设备事故应对负有属地管理责任，事故发生后，应立即启动响应，采取措施控制事态发展，组织开展应急处置和救援工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lang w:val="en-US" w:eastAsia="zh-CN"/>
        </w:rPr>
      </w:pPr>
      <w:r>
        <w:rPr>
          <w:rFonts w:hint="eastAsia" w:ascii="方正仿宋简体" w:hAnsi="方正仿宋简体" w:eastAsia="方正仿宋简体" w:cs="方正仿宋简体"/>
          <w:b/>
          <w:bCs w:val="0"/>
          <w:sz w:val="32"/>
          <w:szCs w:val="32"/>
          <w:highlight w:val="none"/>
          <w:lang w:val="en-US" w:eastAsia="zh-CN"/>
        </w:rPr>
        <w:t>（2）现场指挥。现场区指挥部实行总指挥负责制，参加现场应急救援的单位和个人应当服从现场指挥部的统一指挥。上级政府设立现场指挥部的，下级政府的现场指挥部应纳入上级现场指挥部，在上级现场指挥部的统一领导下组织开展事故应对工作。参与救援的应急力量要及时向现场指挥部报到、受领任务，接受现场指挥部的统一指挥调度，严格遵守交通管理、信息发布工作要求，并及时报告现场情况和处置工作进展情况，实现各方信息共享。</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lang w:val="en-US" w:eastAsia="zh-CN"/>
        </w:rPr>
      </w:pPr>
      <w:r>
        <w:rPr>
          <w:rFonts w:hint="eastAsia" w:ascii="方正仿宋简体" w:hAnsi="方正仿宋简体" w:eastAsia="方正仿宋简体" w:cs="方正仿宋简体"/>
          <w:b/>
          <w:bCs w:val="0"/>
          <w:sz w:val="32"/>
          <w:szCs w:val="32"/>
          <w:highlight w:val="none"/>
          <w:lang w:val="en-US" w:eastAsia="zh-CN"/>
        </w:rPr>
        <w:t>（3）协同联动。要积极协调军分区、武警参与特种设备事故应急处置和救援。社会应急救援队伍参与应急救援，应当向现场指挥部申报，服从现场指挥部统一指挥。</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lang w:val="en-US" w:eastAsia="zh-CN"/>
        </w:rPr>
      </w:pPr>
      <w:bookmarkStart w:id="21" w:name="_Toc25857"/>
      <w:r>
        <w:rPr>
          <w:rFonts w:hint="eastAsia" w:ascii="方正仿宋简体" w:hAnsi="方正仿宋简体" w:eastAsia="方正仿宋简体" w:cs="方正仿宋简体"/>
          <w:b/>
          <w:bCs w:val="0"/>
          <w:sz w:val="32"/>
          <w:szCs w:val="32"/>
          <w:highlight w:val="none"/>
          <w:lang w:val="en-US" w:eastAsia="zh-CN"/>
        </w:rPr>
        <w:t>3.4.3 应急处置措施</w:t>
      </w:r>
      <w:bookmarkEnd w:id="21"/>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lang w:val="en-US" w:eastAsia="zh-CN"/>
        </w:rPr>
      </w:pPr>
      <w:r>
        <w:rPr>
          <w:rFonts w:hint="eastAsia" w:ascii="方正仿宋简体" w:hAnsi="方正仿宋简体" w:eastAsia="方正仿宋简体" w:cs="方正仿宋简体"/>
          <w:b/>
          <w:bCs w:val="0"/>
          <w:sz w:val="32"/>
          <w:szCs w:val="32"/>
          <w:highlight w:val="none"/>
          <w:lang w:val="en-US" w:eastAsia="zh-CN"/>
        </w:rPr>
        <w:t>事故发生后，事发地街道、指挥部，管委会有关部门、单位和事故发生单位应采取以下一项或多项应急处置措施：</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lang w:val="en-US" w:eastAsia="zh-CN"/>
        </w:rPr>
      </w:pPr>
      <w:r>
        <w:rPr>
          <w:rFonts w:hint="eastAsia" w:ascii="方正仿宋简体" w:hAnsi="方正仿宋简体" w:eastAsia="方正仿宋简体" w:cs="方正仿宋简体"/>
          <w:b/>
          <w:bCs w:val="0"/>
          <w:sz w:val="32"/>
          <w:szCs w:val="32"/>
          <w:highlight w:val="none"/>
          <w:lang w:val="en-US" w:eastAsia="zh-CN"/>
        </w:rPr>
        <w:t>（1）</w:t>
      </w:r>
      <w:r>
        <w:rPr>
          <w:rFonts w:hint="eastAsia" w:ascii="方正仿宋简体" w:hAnsi="方正仿宋简体" w:eastAsia="方正仿宋简体" w:cs="方正仿宋简体"/>
          <w:b/>
          <w:bCs w:val="0"/>
          <w:sz w:val="32"/>
          <w:szCs w:val="32"/>
          <w:highlight w:val="none"/>
        </w:rPr>
        <w:t>初始评估危害。先期处置队伍赶到现场后，对</w:t>
      </w:r>
      <w:r>
        <w:rPr>
          <w:rFonts w:hint="eastAsia" w:ascii="方正仿宋简体" w:hAnsi="方正仿宋简体" w:eastAsia="方正仿宋简体" w:cs="方正仿宋简体"/>
          <w:b/>
          <w:bCs w:val="0"/>
          <w:sz w:val="32"/>
          <w:szCs w:val="32"/>
          <w:highlight w:val="none"/>
          <w:lang w:val="en-US" w:eastAsia="zh-CN"/>
        </w:rPr>
        <w:t>事故</w:t>
      </w:r>
      <w:r>
        <w:rPr>
          <w:rFonts w:hint="eastAsia" w:ascii="方正仿宋简体" w:hAnsi="方正仿宋简体" w:eastAsia="方正仿宋简体" w:cs="方正仿宋简体"/>
          <w:b/>
          <w:bCs w:val="0"/>
          <w:sz w:val="32"/>
          <w:szCs w:val="32"/>
          <w:highlight w:val="none"/>
        </w:rPr>
        <w:t>的基本情况作出尽可能准确的初始评估，包括</w:t>
      </w:r>
      <w:r>
        <w:rPr>
          <w:rFonts w:hint="eastAsia" w:ascii="方正仿宋简体" w:hAnsi="方正仿宋简体" w:eastAsia="方正仿宋简体" w:cs="方正仿宋简体"/>
          <w:b/>
          <w:bCs w:val="0"/>
          <w:sz w:val="32"/>
          <w:szCs w:val="32"/>
          <w:highlight w:val="none"/>
          <w:lang w:val="en-US" w:eastAsia="zh-CN"/>
        </w:rPr>
        <w:t>事故</w:t>
      </w:r>
      <w:r>
        <w:rPr>
          <w:rFonts w:hint="eastAsia" w:ascii="方正仿宋简体" w:hAnsi="方正仿宋简体" w:eastAsia="方正仿宋简体" w:cs="方正仿宋简体"/>
          <w:b/>
          <w:bCs w:val="0"/>
          <w:sz w:val="32"/>
          <w:szCs w:val="32"/>
          <w:highlight w:val="none"/>
        </w:rPr>
        <w:t>范围及危害扩展的潜在可能性以及人员伤亡和财产损失情况。在抢险救援的同时，开展事故调查与取证，初步分析事故原因。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lang w:val="en-US" w:eastAsia="zh-CN"/>
        </w:rPr>
      </w:pPr>
      <w:r>
        <w:rPr>
          <w:rFonts w:hint="eastAsia" w:ascii="方正仿宋简体" w:hAnsi="方正仿宋简体" w:eastAsia="方正仿宋简体" w:cs="方正仿宋简体"/>
          <w:b/>
          <w:bCs w:val="0"/>
          <w:sz w:val="32"/>
          <w:szCs w:val="32"/>
          <w:highlight w:val="none"/>
          <w:lang w:val="en-US" w:eastAsia="zh-CN"/>
        </w:rPr>
        <w:t>（2）</w:t>
      </w:r>
      <w:r>
        <w:rPr>
          <w:rFonts w:hint="eastAsia" w:ascii="方正仿宋简体" w:hAnsi="方正仿宋简体" w:eastAsia="方正仿宋简体" w:cs="方正仿宋简体"/>
          <w:b/>
          <w:bCs w:val="0"/>
          <w:sz w:val="32"/>
          <w:szCs w:val="32"/>
          <w:highlight w:val="none"/>
        </w:rPr>
        <w:t>封锁</w:t>
      </w:r>
      <w:r>
        <w:rPr>
          <w:rFonts w:hint="eastAsia" w:ascii="方正仿宋简体" w:hAnsi="方正仿宋简体" w:eastAsia="方正仿宋简体" w:cs="方正仿宋简体"/>
          <w:b/>
          <w:bCs w:val="0"/>
          <w:sz w:val="32"/>
          <w:szCs w:val="32"/>
          <w:highlight w:val="none"/>
          <w:lang w:val="en-US" w:eastAsia="zh-CN"/>
        </w:rPr>
        <w:t>事故</w:t>
      </w:r>
      <w:r>
        <w:rPr>
          <w:rFonts w:hint="eastAsia" w:ascii="方正仿宋简体" w:hAnsi="方正仿宋简体" w:eastAsia="方正仿宋简体" w:cs="方正仿宋简体"/>
          <w:b/>
          <w:bCs w:val="0"/>
          <w:sz w:val="32"/>
          <w:szCs w:val="32"/>
          <w:highlight w:val="none"/>
        </w:rPr>
        <w:t>现场。</w:t>
      </w:r>
      <w:r>
        <w:rPr>
          <w:rFonts w:hint="eastAsia" w:ascii="方正仿宋简体" w:hAnsi="方正仿宋简体" w:eastAsia="方正仿宋简体" w:cs="方正仿宋简体"/>
          <w:b/>
          <w:bCs w:val="0"/>
          <w:sz w:val="32"/>
          <w:szCs w:val="32"/>
          <w:highlight w:val="none"/>
          <w:lang w:val="en-US" w:eastAsia="zh-CN"/>
        </w:rPr>
        <w:t>标明危险区域，封锁危险场所</w:t>
      </w:r>
      <w:r>
        <w:rPr>
          <w:rFonts w:hint="eastAsia" w:ascii="方正仿宋简体" w:hAnsi="方正仿宋简体" w:eastAsia="方正仿宋简体" w:cs="方正仿宋简体"/>
          <w:b/>
          <w:bCs w:val="0"/>
          <w:sz w:val="32"/>
          <w:szCs w:val="32"/>
          <w:highlight w:val="none"/>
        </w:rPr>
        <w:t>，</w:t>
      </w:r>
      <w:r>
        <w:rPr>
          <w:rFonts w:hint="eastAsia" w:ascii="方正仿宋简体" w:hAnsi="方正仿宋简体" w:eastAsia="方正仿宋简体" w:cs="方正仿宋简体"/>
          <w:b/>
          <w:bCs w:val="0"/>
          <w:sz w:val="32"/>
          <w:szCs w:val="32"/>
          <w:highlight w:val="none"/>
          <w:lang w:val="en-US" w:eastAsia="zh-CN"/>
        </w:rPr>
        <w:t>划定警戒区，</w:t>
      </w:r>
      <w:r>
        <w:rPr>
          <w:rFonts w:hint="eastAsia" w:ascii="方正仿宋简体" w:hAnsi="方正仿宋简体" w:eastAsia="方正仿宋简体" w:cs="方正仿宋简体"/>
          <w:b/>
          <w:bCs w:val="0"/>
          <w:sz w:val="32"/>
          <w:szCs w:val="32"/>
          <w:highlight w:val="none"/>
        </w:rPr>
        <w:t>严禁一切无关人员、车辆和物品进入事故危险区域</w:t>
      </w:r>
      <w:r>
        <w:rPr>
          <w:rFonts w:hint="eastAsia" w:ascii="方正仿宋简体" w:hAnsi="方正仿宋简体" w:eastAsia="方正仿宋简体" w:cs="方正仿宋简体"/>
          <w:b/>
          <w:bCs w:val="0"/>
          <w:sz w:val="32"/>
          <w:szCs w:val="32"/>
          <w:highlight w:val="none"/>
          <w:lang w:eastAsia="zh-CN"/>
        </w:rPr>
        <w:t>，</w:t>
      </w:r>
      <w:r>
        <w:rPr>
          <w:rFonts w:hint="eastAsia" w:ascii="方正仿宋简体" w:hAnsi="方正仿宋简体" w:eastAsia="方正仿宋简体" w:cs="方正仿宋简体"/>
          <w:b/>
          <w:bCs w:val="0"/>
          <w:sz w:val="32"/>
          <w:szCs w:val="32"/>
          <w:highlight w:val="none"/>
        </w:rPr>
        <w:t>组织相关人员和物资安全撤离危险区域。开辟应急人员、车辆及物资进出的安全通道，维持现场的社会治安和交通秩序。</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lang w:val="en-US" w:eastAsia="zh-CN"/>
        </w:rPr>
      </w:pPr>
      <w:r>
        <w:rPr>
          <w:rFonts w:hint="eastAsia" w:ascii="方正仿宋简体" w:hAnsi="方正仿宋简体" w:eastAsia="方正仿宋简体" w:cs="方正仿宋简体"/>
          <w:b/>
          <w:bCs w:val="0"/>
          <w:sz w:val="32"/>
          <w:szCs w:val="32"/>
          <w:highlight w:val="none"/>
          <w:lang w:val="en-US" w:eastAsia="zh-CN"/>
        </w:rPr>
        <w:t>（3）迅速</w:t>
      </w:r>
      <w:r>
        <w:rPr>
          <w:rFonts w:hint="eastAsia" w:ascii="方正仿宋简体" w:hAnsi="方正仿宋简体" w:eastAsia="方正仿宋简体" w:cs="方正仿宋简体"/>
          <w:b/>
          <w:bCs w:val="0"/>
          <w:sz w:val="32"/>
          <w:szCs w:val="32"/>
          <w:highlight w:val="none"/>
        </w:rPr>
        <w:t>控制危险源</w:t>
      </w:r>
      <w:r>
        <w:rPr>
          <w:rFonts w:hint="eastAsia" w:ascii="方正仿宋简体" w:hAnsi="方正仿宋简体" w:eastAsia="方正仿宋简体" w:cs="方正仿宋简体"/>
          <w:b/>
          <w:bCs w:val="0"/>
          <w:sz w:val="32"/>
          <w:szCs w:val="32"/>
          <w:highlight w:val="none"/>
          <w:lang w:eastAsia="zh-CN"/>
        </w:rPr>
        <w:t>。</w:t>
      </w:r>
      <w:r>
        <w:rPr>
          <w:rFonts w:hint="eastAsia" w:ascii="方正仿宋简体" w:hAnsi="方正仿宋简体" w:eastAsia="方正仿宋简体" w:cs="方正仿宋简体"/>
          <w:b/>
          <w:bCs w:val="0"/>
          <w:sz w:val="32"/>
          <w:szCs w:val="32"/>
          <w:highlight w:val="none"/>
        </w:rPr>
        <w:t>根据</w:t>
      </w:r>
      <w:r>
        <w:rPr>
          <w:rFonts w:hint="eastAsia" w:ascii="方正仿宋简体" w:hAnsi="方正仿宋简体" w:eastAsia="方正仿宋简体" w:cs="方正仿宋简体"/>
          <w:b/>
          <w:bCs w:val="0"/>
          <w:sz w:val="32"/>
          <w:szCs w:val="32"/>
          <w:highlight w:val="none"/>
          <w:lang w:val="en-US" w:eastAsia="zh-CN"/>
        </w:rPr>
        <w:t>发生事故</w:t>
      </w:r>
      <w:r>
        <w:rPr>
          <w:rFonts w:hint="eastAsia" w:ascii="方正仿宋简体" w:hAnsi="方正仿宋简体" w:eastAsia="方正仿宋简体" w:cs="方正仿宋简体"/>
          <w:b/>
          <w:bCs w:val="0"/>
          <w:sz w:val="32"/>
          <w:szCs w:val="32"/>
          <w:highlight w:val="none"/>
        </w:rPr>
        <w:t>特种设备的结构和工艺特点以及所发生</w:t>
      </w:r>
      <w:r>
        <w:rPr>
          <w:rFonts w:hint="eastAsia" w:ascii="方正仿宋简体" w:hAnsi="方正仿宋简体" w:eastAsia="方正仿宋简体" w:cs="方正仿宋简体"/>
          <w:b/>
          <w:bCs w:val="0"/>
          <w:sz w:val="32"/>
          <w:szCs w:val="32"/>
          <w:highlight w:val="none"/>
          <w:lang w:val="en-US" w:eastAsia="zh-CN"/>
        </w:rPr>
        <w:t>事故</w:t>
      </w:r>
      <w:r>
        <w:rPr>
          <w:rFonts w:hint="eastAsia" w:ascii="方正仿宋简体" w:hAnsi="方正仿宋简体" w:eastAsia="方正仿宋简体" w:cs="方正仿宋简体"/>
          <w:b/>
          <w:bCs w:val="0"/>
          <w:sz w:val="32"/>
          <w:szCs w:val="32"/>
          <w:highlight w:val="none"/>
        </w:rPr>
        <w:t>的类型，迅速展开必要的技术检验、检测工作，确认危险物质的类型和特性，制定抢险救援的技术方案，采取特定的安全技术措施，及时消除危害，防止次生灾害的发生。</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lang w:val="en-US" w:eastAsia="zh-CN"/>
        </w:rPr>
      </w:pPr>
      <w:r>
        <w:rPr>
          <w:rFonts w:hint="eastAsia" w:ascii="方正仿宋简体" w:hAnsi="方正仿宋简体" w:eastAsia="方正仿宋简体" w:cs="方正仿宋简体"/>
          <w:b/>
          <w:bCs w:val="0"/>
          <w:sz w:val="32"/>
          <w:szCs w:val="32"/>
          <w:highlight w:val="none"/>
          <w:lang w:val="en-US" w:eastAsia="zh-CN"/>
        </w:rPr>
        <w:t>（4）</w:t>
      </w:r>
      <w:r>
        <w:rPr>
          <w:rFonts w:hint="eastAsia" w:ascii="方正仿宋简体" w:hAnsi="方正仿宋简体" w:eastAsia="方正仿宋简体" w:cs="方正仿宋简体"/>
          <w:b/>
          <w:bCs w:val="0"/>
          <w:sz w:val="32"/>
          <w:szCs w:val="32"/>
          <w:highlight w:val="none"/>
        </w:rPr>
        <w:t>建立现场工作区域。根据</w:t>
      </w:r>
      <w:r>
        <w:rPr>
          <w:rFonts w:hint="eastAsia" w:ascii="方正仿宋简体" w:hAnsi="方正仿宋简体" w:eastAsia="方正仿宋简体" w:cs="方正仿宋简体"/>
          <w:b/>
          <w:bCs w:val="0"/>
          <w:sz w:val="32"/>
          <w:szCs w:val="32"/>
          <w:highlight w:val="none"/>
          <w:lang w:val="en-US" w:eastAsia="zh-CN"/>
        </w:rPr>
        <w:t>事故</w:t>
      </w:r>
      <w:r>
        <w:rPr>
          <w:rFonts w:hint="eastAsia" w:ascii="方正仿宋简体" w:hAnsi="方正仿宋简体" w:eastAsia="方正仿宋简体" w:cs="方正仿宋简体"/>
          <w:b/>
          <w:bCs w:val="0"/>
          <w:sz w:val="32"/>
          <w:szCs w:val="32"/>
          <w:highlight w:val="none"/>
        </w:rPr>
        <w:t>的危害、天气条件（特别是风向）等因素，设立现场抢险救援的安全工作区域。对特种设备</w:t>
      </w:r>
      <w:r>
        <w:rPr>
          <w:rFonts w:hint="eastAsia" w:ascii="方正仿宋简体" w:hAnsi="方正仿宋简体" w:eastAsia="方正仿宋简体" w:cs="方正仿宋简体"/>
          <w:b/>
          <w:bCs w:val="0"/>
          <w:sz w:val="32"/>
          <w:szCs w:val="32"/>
          <w:highlight w:val="none"/>
          <w:lang w:eastAsia="zh-CN"/>
        </w:rPr>
        <w:t>事故</w:t>
      </w:r>
      <w:r>
        <w:rPr>
          <w:rFonts w:hint="eastAsia" w:ascii="方正仿宋简体" w:hAnsi="方正仿宋简体" w:eastAsia="方正仿宋简体" w:cs="方正仿宋简体"/>
          <w:b/>
          <w:bCs w:val="0"/>
          <w:sz w:val="32"/>
          <w:szCs w:val="32"/>
          <w:highlight w:val="none"/>
        </w:rPr>
        <w:t>引发的危险介质泄漏应设立3类工作区域，即危险区域、缓冲区域和安全区域。</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rPr>
      </w:pPr>
      <w:r>
        <w:rPr>
          <w:rFonts w:hint="eastAsia" w:ascii="方正仿宋简体" w:hAnsi="方正仿宋简体" w:eastAsia="方正仿宋简体" w:cs="方正仿宋简体"/>
          <w:b/>
          <w:bCs w:val="0"/>
          <w:sz w:val="32"/>
          <w:szCs w:val="32"/>
          <w:highlight w:val="none"/>
          <w:lang w:val="en-US" w:eastAsia="zh-CN"/>
        </w:rPr>
        <w:t>（5）</w:t>
      </w:r>
      <w:r>
        <w:rPr>
          <w:rFonts w:hint="eastAsia" w:ascii="方正仿宋简体" w:hAnsi="方正仿宋简体" w:eastAsia="方正仿宋简体" w:cs="方正仿宋简体"/>
          <w:b/>
          <w:bCs w:val="0"/>
          <w:sz w:val="32"/>
          <w:szCs w:val="32"/>
          <w:highlight w:val="none"/>
        </w:rPr>
        <w:t>抢救受害人员。及时、科学、有序地抢救受害人员或安排安全转移，尽最大可能减少人员伤亡和财产损失。</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lang w:val="en-US" w:eastAsia="zh-CN"/>
        </w:rPr>
      </w:pPr>
      <w:r>
        <w:rPr>
          <w:rFonts w:hint="eastAsia" w:ascii="方正仿宋简体" w:hAnsi="方正仿宋简体" w:eastAsia="方正仿宋简体" w:cs="方正仿宋简体"/>
          <w:b/>
          <w:bCs w:val="0"/>
          <w:sz w:val="32"/>
          <w:szCs w:val="32"/>
          <w:highlight w:val="none"/>
          <w:lang w:val="en-US" w:eastAsia="zh-CN"/>
        </w:rPr>
        <w:t>（6）设立人员疏散区。根据事故的类别、规模和危害程度，迅速划定危险波及范围和区域，组织相关人员和物资安全撤离危险区域。</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rPr>
      </w:pPr>
      <w:r>
        <w:rPr>
          <w:rFonts w:hint="eastAsia" w:ascii="方正仿宋简体" w:hAnsi="方正仿宋简体" w:eastAsia="方正仿宋简体" w:cs="方正仿宋简体"/>
          <w:b/>
          <w:bCs w:val="0"/>
          <w:sz w:val="32"/>
          <w:szCs w:val="32"/>
          <w:highlight w:val="none"/>
          <w:lang w:val="en-US" w:eastAsia="zh-CN"/>
        </w:rPr>
        <w:t>（7）</w:t>
      </w:r>
      <w:r>
        <w:rPr>
          <w:rFonts w:hint="eastAsia" w:ascii="方正仿宋简体" w:hAnsi="方正仿宋简体" w:eastAsia="方正仿宋简体" w:cs="方正仿宋简体"/>
          <w:b/>
          <w:bCs w:val="0"/>
          <w:sz w:val="32"/>
          <w:szCs w:val="32"/>
          <w:highlight w:val="none"/>
        </w:rPr>
        <w:t>清理</w:t>
      </w:r>
      <w:r>
        <w:rPr>
          <w:rFonts w:hint="eastAsia" w:ascii="方正仿宋简体" w:hAnsi="方正仿宋简体" w:eastAsia="方正仿宋简体" w:cs="方正仿宋简体"/>
          <w:b/>
          <w:bCs w:val="0"/>
          <w:sz w:val="32"/>
          <w:szCs w:val="32"/>
          <w:highlight w:val="none"/>
          <w:lang w:val="en-US" w:eastAsia="zh-CN"/>
        </w:rPr>
        <w:t>事故</w:t>
      </w:r>
      <w:r>
        <w:rPr>
          <w:rFonts w:hint="eastAsia" w:ascii="方正仿宋简体" w:hAnsi="方正仿宋简体" w:eastAsia="方正仿宋简体" w:cs="方正仿宋简体"/>
          <w:b/>
          <w:bCs w:val="0"/>
          <w:sz w:val="32"/>
          <w:szCs w:val="32"/>
          <w:highlight w:val="none"/>
        </w:rPr>
        <w:t>现场。对人体、动植物、土壤、水源、空气造成的现实和可能的危害，迅速采取封闭、隔离、清洗、化学中和等技术措施进行事后处理，开展周围环境监测，防止危害继续和环境污染。</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lang w:val="en-US" w:eastAsia="zh-CN"/>
        </w:rPr>
      </w:pPr>
      <w:bookmarkStart w:id="22" w:name="_Toc9292"/>
      <w:r>
        <w:rPr>
          <w:rFonts w:hint="eastAsia" w:ascii="方正仿宋简体" w:hAnsi="方正仿宋简体" w:eastAsia="方正仿宋简体" w:cs="方正仿宋简体"/>
          <w:b/>
          <w:bCs w:val="0"/>
          <w:sz w:val="32"/>
          <w:szCs w:val="32"/>
          <w:highlight w:val="none"/>
          <w:lang w:val="en-US" w:eastAsia="zh-CN"/>
        </w:rPr>
        <w:t>3.4.4 扩大响应</w:t>
      </w:r>
      <w:bookmarkEnd w:id="22"/>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lang w:val="en-US" w:eastAsia="zh-CN"/>
        </w:rPr>
      </w:pPr>
      <w:r>
        <w:rPr>
          <w:rFonts w:hint="eastAsia" w:ascii="方正仿宋简体" w:hAnsi="方正仿宋简体" w:eastAsia="方正仿宋简体" w:cs="方正仿宋简体"/>
          <w:b/>
          <w:bCs w:val="0"/>
          <w:sz w:val="32"/>
          <w:szCs w:val="32"/>
          <w:highlight w:val="none"/>
          <w:lang w:val="en-US" w:eastAsia="zh-CN"/>
        </w:rPr>
        <w:t>如事故的事态进一步扩大，超出本区自身控制能力，由区指挥部提出建议，经管委会主要领导同意，向市政府请求支援。</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lang w:val="en-US" w:eastAsia="zh-CN"/>
        </w:rPr>
      </w:pPr>
      <w:bookmarkStart w:id="23" w:name="_Toc23314"/>
      <w:r>
        <w:rPr>
          <w:rFonts w:hint="eastAsia" w:ascii="方正仿宋简体" w:hAnsi="方正仿宋简体" w:eastAsia="方正仿宋简体" w:cs="方正仿宋简体"/>
          <w:b/>
          <w:bCs w:val="0"/>
          <w:sz w:val="32"/>
          <w:szCs w:val="32"/>
          <w:highlight w:val="none"/>
          <w:lang w:val="en-US" w:eastAsia="zh-CN"/>
        </w:rPr>
        <w:t>3.4.5 响应终止</w:t>
      </w:r>
      <w:bookmarkEnd w:id="23"/>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lang w:val="en-US" w:eastAsia="zh-CN"/>
        </w:rPr>
      </w:pPr>
      <w:r>
        <w:rPr>
          <w:rFonts w:hint="eastAsia" w:ascii="方正仿宋简体" w:hAnsi="方正仿宋简体" w:eastAsia="方正仿宋简体" w:cs="方正仿宋简体"/>
          <w:b/>
          <w:bCs w:val="0"/>
          <w:sz w:val="32"/>
          <w:szCs w:val="32"/>
          <w:highlight w:val="none"/>
          <w:lang w:val="en-US" w:eastAsia="zh-CN"/>
        </w:rPr>
        <w:t>应急处置工作结束并确认危害因素消除后，由批准启动应急响应的政府及部门或区指挥部综合各方面情况和建议，作出终止执行相关应急响应的决定，宣布应急状态解除。</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方正楷体简体" w:hAnsi="方正楷体简体" w:eastAsia="方正楷体简体" w:cs="方正楷体简体"/>
          <w:b/>
          <w:bCs w:val="0"/>
          <w:sz w:val="32"/>
          <w:szCs w:val="32"/>
          <w:highlight w:val="none"/>
          <w:lang w:val="en-US" w:eastAsia="zh-CN"/>
        </w:rPr>
      </w:pPr>
      <w:bookmarkStart w:id="24" w:name="_Toc14201"/>
      <w:r>
        <w:rPr>
          <w:rFonts w:hint="eastAsia" w:ascii="方正楷体简体" w:hAnsi="方正楷体简体" w:eastAsia="方正楷体简体" w:cs="方正楷体简体"/>
          <w:b/>
          <w:bCs w:val="0"/>
          <w:sz w:val="32"/>
          <w:szCs w:val="32"/>
          <w:highlight w:val="none"/>
          <w:lang w:val="en-US" w:eastAsia="zh-CN"/>
        </w:rPr>
        <w:t>3.5 恢复与重建</w:t>
      </w:r>
      <w:bookmarkEnd w:id="24"/>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lang w:val="en-US" w:eastAsia="zh-CN"/>
        </w:rPr>
      </w:pPr>
      <w:bookmarkStart w:id="25" w:name="_Toc17421"/>
      <w:r>
        <w:rPr>
          <w:rFonts w:hint="eastAsia" w:ascii="方正仿宋简体" w:hAnsi="方正仿宋简体" w:eastAsia="方正仿宋简体" w:cs="方正仿宋简体"/>
          <w:b/>
          <w:bCs w:val="0"/>
          <w:sz w:val="32"/>
          <w:szCs w:val="32"/>
          <w:highlight w:val="none"/>
          <w:lang w:val="en-US" w:eastAsia="zh-CN"/>
        </w:rPr>
        <w:t>3.5.1 善后处置</w:t>
      </w:r>
      <w:bookmarkEnd w:id="25"/>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rPr>
      </w:pPr>
      <w:r>
        <w:rPr>
          <w:rFonts w:hint="eastAsia" w:ascii="方正仿宋简体" w:hAnsi="方正仿宋简体" w:eastAsia="方正仿宋简体" w:cs="方正仿宋简体"/>
          <w:b/>
          <w:bCs w:val="0"/>
          <w:sz w:val="32"/>
          <w:szCs w:val="32"/>
          <w:highlight w:val="none"/>
          <w:lang w:val="en-US" w:eastAsia="zh-CN"/>
        </w:rPr>
        <w:t>管委会应组织相关部门、属地街道妥善做好善后处置工作，</w:t>
      </w:r>
      <w:r>
        <w:rPr>
          <w:rFonts w:hint="eastAsia" w:ascii="方正仿宋简体" w:hAnsi="方正仿宋简体" w:eastAsia="方正仿宋简体" w:cs="方正仿宋简体"/>
          <w:b/>
          <w:bCs w:val="0"/>
          <w:sz w:val="32"/>
          <w:szCs w:val="32"/>
          <w:highlight w:val="none"/>
        </w:rPr>
        <w:t>尽快恢复受影响群众的正常生活生产</w:t>
      </w:r>
      <w:r>
        <w:rPr>
          <w:rFonts w:hint="eastAsia" w:ascii="方正仿宋简体" w:hAnsi="方正仿宋简体" w:eastAsia="方正仿宋简体" w:cs="方正仿宋简体"/>
          <w:b/>
          <w:bCs w:val="0"/>
          <w:sz w:val="32"/>
          <w:szCs w:val="32"/>
          <w:highlight w:val="none"/>
          <w:lang w:val="en-US" w:eastAsia="zh-CN"/>
        </w:rPr>
        <w:t>秩序</w:t>
      </w:r>
      <w:r>
        <w:rPr>
          <w:rFonts w:hint="eastAsia" w:ascii="方正仿宋简体" w:hAnsi="方正仿宋简体" w:eastAsia="方正仿宋简体" w:cs="方正仿宋简体"/>
          <w:b/>
          <w:bCs w:val="0"/>
          <w:sz w:val="32"/>
          <w:szCs w:val="32"/>
          <w:highlight w:val="none"/>
        </w:rPr>
        <w:t>。受害、伤亡人员及家属的安抚、抚恤、理赔、补偿按有关规定执行。发生特种设备</w:t>
      </w:r>
      <w:r>
        <w:rPr>
          <w:rFonts w:hint="eastAsia" w:ascii="方正仿宋简体" w:hAnsi="方正仿宋简体" w:eastAsia="方正仿宋简体" w:cs="方正仿宋简体"/>
          <w:b/>
          <w:bCs w:val="0"/>
          <w:sz w:val="32"/>
          <w:szCs w:val="32"/>
          <w:highlight w:val="none"/>
          <w:lang w:val="en-US" w:eastAsia="zh-CN"/>
        </w:rPr>
        <w:t>事故</w:t>
      </w:r>
      <w:r>
        <w:rPr>
          <w:rFonts w:hint="eastAsia" w:ascii="方正仿宋简体" w:hAnsi="方正仿宋简体" w:eastAsia="方正仿宋简体" w:cs="方正仿宋简体"/>
          <w:b/>
          <w:bCs w:val="0"/>
          <w:sz w:val="32"/>
          <w:szCs w:val="32"/>
          <w:highlight w:val="none"/>
        </w:rPr>
        <w:t>后，必须由有资质的单位对特种设备进行全面检修，经检验合格后方可重新投入使用。严重损毁、无维修价值的，应当依法予以报废。</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lang w:val="en-US" w:eastAsia="zh-CN"/>
        </w:rPr>
      </w:pPr>
      <w:r>
        <w:rPr>
          <w:rFonts w:hint="eastAsia" w:ascii="方正仿宋简体" w:hAnsi="方正仿宋简体" w:eastAsia="方正仿宋简体" w:cs="方正仿宋简体"/>
          <w:b/>
          <w:bCs w:val="0"/>
          <w:sz w:val="32"/>
          <w:szCs w:val="32"/>
          <w:highlight w:val="none"/>
        </w:rPr>
        <w:t>涉及到毒性介质泄漏、污染或邻近设备设施损坏的，应经生态环境、</w:t>
      </w:r>
      <w:r>
        <w:rPr>
          <w:rFonts w:hint="eastAsia" w:ascii="方正仿宋简体" w:hAnsi="方正仿宋简体" w:eastAsia="方正仿宋简体" w:cs="方正仿宋简体"/>
          <w:b/>
          <w:bCs w:val="0"/>
          <w:sz w:val="32"/>
          <w:szCs w:val="32"/>
          <w:highlight w:val="none"/>
          <w:lang w:eastAsia="zh-CN"/>
        </w:rPr>
        <w:t>应急管理、市场监管、住房城乡建设</w:t>
      </w:r>
      <w:r>
        <w:rPr>
          <w:rFonts w:hint="eastAsia" w:ascii="方正仿宋简体" w:hAnsi="方正仿宋简体" w:eastAsia="方正仿宋简体" w:cs="方正仿宋简体"/>
          <w:b/>
          <w:bCs w:val="0"/>
          <w:sz w:val="32"/>
          <w:szCs w:val="32"/>
          <w:highlight w:val="none"/>
        </w:rPr>
        <w:t>等部门检查并提出意见后，方可开展修复工作。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lang w:val="en-US" w:eastAsia="zh-CN"/>
        </w:rPr>
      </w:pPr>
      <w:r>
        <w:rPr>
          <w:rFonts w:hint="eastAsia" w:ascii="方正仿宋简体" w:hAnsi="方正仿宋简体" w:eastAsia="方正仿宋简体" w:cs="方正仿宋简体"/>
          <w:b/>
          <w:bCs w:val="0"/>
          <w:sz w:val="32"/>
          <w:szCs w:val="32"/>
          <w:highlight w:val="none"/>
          <w:lang w:val="en-US" w:eastAsia="zh-CN"/>
        </w:rPr>
        <w:t>（2）区管委会应组织相关部门、属地街道深入细致地开展事故损害核定工作，对事故中的伤亡人员、应急处置工作人员以</w:t>
      </w:r>
      <w:r>
        <w:rPr>
          <w:rFonts w:hint="eastAsia" w:ascii="方正仿宋简体" w:hAnsi="方正仿宋简体" w:eastAsia="方正仿宋简体" w:cs="方正仿宋简体"/>
          <w:b/>
          <w:bCs w:val="0"/>
          <w:spacing w:val="-6"/>
          <w:sz w:val="32"/>
          <w:szCs w:val="32"/>
          <w:highlight w:val="none"/>
          <w:lang w:val="en-US" w:eastAsia="zh-CN"/>
        </w:rPr>
        <w:t>及紧急调集、征用的各类物资，要按照规定给予抚恤、补助或补偿。</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lang w:val="en-US" w:eastAsia="zh-CN"/>
        </w:rPr>
      </w:pPr>
      <w:bookmarkStart w:id="26" w:name="_Toc3370"/>
      <w:r>
        <w:rPr>
          <w:rFonts w:hint="eastAsia" w:ascii="方正仿宋简体" w:hAnsi="方正仿宋简体" w:eastAsia="方正仿宋简体" w:cs="方正仿宋简体"/>
          <w:b/>
          <w:bCs w:val="0"/>
          <w:sz w:val="32"/>
          <w:szCs w:val="32"/>
          <w:highlight w:val="none"/>
          <w:lang w:val="en-US" w:eastAsia="zh-CN"/>
        </w:rPr>
        <w:t>3.5.2 恢复重建</w:t>
      </w:r>
      <w:bookmarkEnd w:id="26"/>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lang w:val="en-US" w:eastAsia="zh-CN"/>
        </w:rPr>
      </w:pPr>
      <w:r>
        <w:rPr>
          <w:rFonts w:hint="eastAsia" w:ascii="方正仿宋简体" w:hAnsi="方正仿宋简体" w:eastAsia="方正仿宋简体" w:cs="方正仿宋简体"/>
          <w:b/>
          <w:bCs w:val="0"/>
          <w:sz w:val="32"/>
          <w:szCs w:val="32"/>
          <w:highlight w:val="none"/>
          <w:lang w:val="en-US" w:eastAsia="zh-CN"/>
        </w:rPr>
        <w:t>事故应急处置工作结束后，管委会要立即组织相关部门、属地街道制定恢复重建计划。受事故影响地区要尽快修复被损坏的供水、供气、供热等公共设施，及时恢复社会秩序。</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方正楷体简体" w:hAnsi="方正楷体简体" w:eastAsia="方正楷体简体" w:cs="方正楷体简体"/>
          <w:b/>
          <w:bCs w:val="0"/>
          <w:sz w:val="32"/>
          <w:szCs w:val="32"/>
          <w:highlight w:val="none"/>
          <w:lang w:val="en-US" w:eastAsia="zh-CN"/>
        </w:rPr>
      </w:pPr>
      <w:bookmarkStart w:id="27" w:name="_Toc10421"/>
      <w:r>
        <w:rPr>
          <w:rFonts w:hint="eastAsia" w:ascii="方正楷体简体" w:hAnsi="方正楷体简体" w:eastAsia="方正楷体简体" w:cs="方正楷体简体"/>
          <w:b/>
          <w:bCs w:val="0"/>
          <w:sz w:val="32"/>
          <w:szCs w:val="32"/>
          <w:highlight w:val="none"/>
          <w:lang w:val="en-US" w:eastAsia="zh-CN"/>
        </w:rPr>
        <w:t>3.6 调查评估</w:t>
      </w:r>
      <w:bookmarkEnd w:id="27"/>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lang w:val="en-US" w:eastAsia="zh-CN"/>
        </w:rPr>
      </w:pPr>
      <w:r>
        <w:rPr>
          <w:rFonts w:hint="eastAsia" w:ascii="方正仿宋简体" w:hAnsi="方正仿宋简体" w:eastAsia="方正仿宋简体" w:cs="方正仿宋简体"/>
          <w:b/>
          <w:bCs w:val="0"/>
          <w:sz w:val="32"/>
          <w:szCs w:val="32"/>
          <w:highlight w:val="none"/>
          <w:lang w:val="en-US" w:eastAsia="zh-CN"/>
        </w:rPr>
        <w:t>3.6.1 根据事故实际造成的人员伤亡和破坏程度，按有关规定组成事故调查组，对事故进行调查处理。对于一般及较大特种设备事故，区管委会配合市政府有关部门进行调查评估，对于重大及以上特种设备事故，市政府配合省政府有关部门进行调查评估。</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lang w:val="en-US" w:eastAsia="zh-CN"/>
        </w:rPr>
      </w:pPr>
      <w:r>
        <w:rPr>
          <w:rFonts w:hint="eastAsia" w:ascii="方正仿宋简体" w:hAnsi="方正仿宋简体" w:eastAsia="方正仿宋简体" w:cs="方正仿宋简体"/>
          <w:b/>
          <w:bCs w:val="0"/>
          <w:sz w:val="32"/>
          <w:szCs w:val="32"/>
          <w:highlight w:val="none"/>
          <w:lang w:val="en-US" w:eastAsia="zh-CN"/>
        </w:rPr>
        <w:t>3.6.2 区市场监管部门于每年第一季度组织相关部门（单位）对上年度发生的特种设备事故进行全面评估，向管委会报告并抄送区应急管理局。</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方正楷体简体" w:hAnsi="方正楷体简体" w:eastAsia="方正楷体简体" w:cs="方正楷体简体"/>
          <w:b/>
          <w:bCs w:val="0"/>
          <w:sz w:val="32"/>
          <w:szCs w:val="32"/>
          <w:highlight w:val="none"/>
          <w:lang w:val="en-US" w:eastAsia="zh-CN"/>
        </w:rPr>
      </w:pPr>
      <w:bookmarkStart w:id="28" w:name="_Toc26400"/>
      <w:r>
        <w:rPr>
          <w:rFonts w:hint="eastAsia" w:ascii="方正楷体简体" w:hAnsi="方正楷体简体" w:eastAsia="方正楷体简体" w:cs="方正楷体简体"/>
          <w:b/>
          <w:bCs w:val="0"/>
          <w:sz w:val="32"/>
          <w:szCs w:val="32"/>
          <w:highlight w:val="none"/>
          <w:lang w:val="en-US" w:eastAsia="zh-CN"/>
        </w:rPr>
        <w:t>3.7 信息发布</w:t>
      </w:r>
      <w:bookmarkEnd w:id="28"/>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rPr>
      </w:pPr>
      <w:r>
        <w:rPr>
          <w:rFonts w:hint="eastAsia" w:ascii="方正仿宋简体" w:hAnsi="方正仿宋简体" w:eastAsia="方正仿宋简体" w:cs="方正仿宋简体"/>
          <w:b/>
          <w:bCs w:val="0"/>
          <w:sz w:val="32"/>
          <w:szCs w:val="32"/>
          <w:highlight w:val="none"/>
        </w:rPr>
        <w:t>由</w:t>
      </w:r>
      <w:r>
        <w:rPr>
          <w:rFonts w:hint="eastAsia" w:ascii="方正仿宋简体" w:hAnsi="方正仿宋简体" w:eastAsia="方正仿宋简体" w:cs="方正仿宋简体"/>
          <w:b/>
          <w:bCs w:val="0"/>
          <w:sz w:val="32"/>
          <w:szCs w:val="32"/>
          <w:highlight w:val="none"/>
          <w:lang w:eastAsia="zh-CN"/>
        </w:rPr>
        <w:t>区</w:t>
      </w:r>
      <w:r>
        <w:rPr>
          <w:rFonts w:hint="eastAsia" w:ascii="方正仿宋简体" w:hAnsi="方正仿宋简体" w:eastAsia="方正仿宋简体" w:cs="方正仿宋简体"/>
          <w:b/>
          <w:bCs w:val="0"/>
          <w:sz w:val="32"/>
          <w:szCs w:val="32"/>
          <w:highlight w:val="none"/>
        </w:rPr>
        <w:t>指挥部新闻宣传组负责信息发布。</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firstLine="643" w:firstLineChars="200"/>
        <w:jc w:val="both"/>
        <w:textAlignment w:val="auto"/>
        <w:rPr>
          <w:rFonts w:hint="eastAsia" w:ascii="方正黑体简体" w:hAnsi="方正黑体简体" w:eastAsia="方正黑体简体" w:cs="方正黑体简体"/>
          <w:b/>
          <w:bCs w:val="0"/>
          <w:sz w:val="32"/>
          <w:szCs w:val="32"/>
          <w:highlight w:val="none"/>
        </w:rPr>
      </w:pPr>
      <w:bookmarkStart w:id="29" w:name="_Toc22444"/>
      <w:r>
        <w:rPr>
          <w:rFonts w:hint="eastAsia" w:ascii="方正黑体简体" w:hAnsi="方正黑体简体" w:eastAsia="方正黑体简体" w:cs="方正黑体简体"/>
          <w:b/>
          <w:bCs w:val="0"/>
          <w:sz w:val="32"/>
          <w:szCs w:val="32"/>
          <w:highlight w:val="none"/>
          <w:lang w:val="en-US" w:eastAsia="zh-CN"/>
        </w:rPr>
        <w:t>4</w:t>
      </w:r>
      <w:r>
        <w:rPr>
          <w:rFonts w:hint="eastAsia" w:ascii="方正黑体简体" w:hAnsi="方正黑体简体" w:eastAsia="方正黑体简体" w:cs="方正黑体简体"/>
          <w:b/>
          <w:bCs w:val="0"/>
          <w:sz w:val="32"/>
          <w:szCs w:val="32"/>
          <w:highlight w:val="none"/>
        </w:rPr>
        <w:t xml:space="preserve"> 应急保障</w:t>
      </w:r>
      <w:bookmarkEnd w:id="29"/>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lang w:val="en-US" w:eastAsia="zh-CN"/>
        </w:rPr>
      </w:pPr>
      <w:r>
        <w:rPr>
          <w:rFonts w:hint="eastAsia" w:ascii="方正仿宋简体" w:hAnsi="方正仿宋简体" w:eastAsia="方正仿宋简体" w:cs="方正仿宋简体"/>
          <w:b/>
          <w:bCs w:val="0"/>
          <w:sz w:val="32"/>
          <w:szCs w:val="32"/>
          <w:highlight w:val="none"/>
          <w:lang w:val="en-US" w:eastAsia="zh-CN"/>
        </w:rPr>
        <w:t>各级各有关部门要按照职责分工和相关预案，切实做好应对事故的队伍、通信、物资、交通运输、医疗卫生及治安保障等工作，保证应急救援工作需要和灾区群众基本生活，推动恢复重建工作顺利进行。</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方正楷体简体" w:hAnsi="方正楷体简体" w:eastAsia="方正楷体简体" w:cs="方正楷体简体"/>
          <w:b/>
          <w:bCs w:val="0"/>
          <w:sz w:val="32"/>
          <w:szCs w:val="32"/>
          <w:highlight w:val="none"/>
          <w:lang w:val="en-US" w:eastAsia="zh-CN"/>
        </w:rPr>
      </w:pPr>
      <w:bookmarkStart w:id="30" w:name="_Toc9675"/>
      <w:r>
        <w:rPr>
          <w:rFonts w:hint="eastAsia" w:ascii="方正楷体简体" w:hAnsi="方正楷体简体" w:eastAsia="方正楷体简体" w:cs="方正楷体简体"/>
          <w:b/>
          <w:bCs w:val="0"/>
          <w:sz w:val="32"/>
          <w:szCs w:val="32"/>
          <w:highlight w:val="none"/>
          <w:lang w:val="en-US" w:eastAsia="zh-CN"/>
        </w:rPr>
        <w:t>4.1 队伍保障</w:t>
      </w:r>
      <w:bookmarkEnd w:id="30"/>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rPr>
      </w:pPr>
      <w:r>
        <w:rPr>
          <w:rFonts w:hint="eastAsia" w:ascii="方正仿宋简体" w:hAnsi="方正仿宋简体" w:eastAsia="方正仿宋简体" w:cs="方正仿宋简体"/>
          <w:b/>
          <w:bCs w:val="0"/>
          <w:sz w:val="32"/>
          <w:szCs w:val="32"/>
          <w:highlight w:val="none"/>
          <w:lang w:eastAsia="zh-CN"/>
        </w:rPr>
        <w:t>事故发生</w:t>
      </w:r>
      <w:r>
        <w:rPr>
          <w:rFonts w:hint="eastAsia" w:ascii="方正仿宋简体" w:hAnsi="方正仿宋简体" w:eastAsia="方正仿宋简体" w:cs="方正仿宋简体"/>
          <w:b/>
          <w:bCs w:val="0"/>
          <w:sz w:val="32"/>
          <w:szCs w:val="32"/>
          <w:highlight w:val="none"/>
        </w:rPr>
        <w:t>单位和公安、消防部门是特种设备</w:t>
      </w:r>
      <w:r>
        <w:rPr>
          <w:rFonts w:hint="eastAsia" w:ascii="方正仿宋简体" w:hAnsi="方正仿宋简体" w:eastAsia="方正仿宋简体" w:cs="方正仿宋简体"/>
          <w:b/>
          <w:bCs w:val="0"/>
          <w:sz w:val="32"/>
          <w:szCs w:val="32"/>
          <w:highlight w:val="none"/>
          <w:lang w:eastAsia="zh-CN"/>
        </w:rPr>
        <w:t>事故</w:t>
      </w:r>
      <w:r>
        <w:rPr>
          <w:rFonts w:hint="eastAsia" w:ascii="方正仿宋简体" w:hAnsi="方正仿宋简体" w:eastAsia="方正仿宋简体" w:cs="方正仿宋简体"/>
          <w:b/>
          <w:bCs w:val="0"/>
          <w:sz w:val="32"/>
          <w:szCs w:val="32"/>
          <w:highlight w:val="none"/>
        </w:rPr>
        <w:t>应急救援工作的主要力量和先期处置队伍。指挥部各成员单位应加强救援力量建设，保障应急工作有效进行。</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方正楷体简体" w:hAnsi="方正楷体简体" w:eastAsia="方正楷体简体" w:cs="方正楷体简体"/>
          <w:b/>
          <w:bCs w:val="0"/>
          <w:sz w:val="32"/>
          <w:szCs w:val="32"/>
          <w:highlight w:val="none"/>
          <w:lang w:val="en-US" w:eastAsia="zh-CN"/>
        </w:rPr>
      </w:pPr>
      <w:bookmarkStart w:id="31" w:name="_Toc12950"/>
      <w:r>
        <w:rPr>
          <w:rFonts w:hint="eastAsia" w:ascii="方正楷体简体" w:hAnsi="方正楷体简体" w:eastAsia="方正楷体简体" w:cs="方正楷体简体"/>
          <w:b/>
          <w:bCs w:val="0"/>
          <w:sz w:val="32"/>
          <w:szCs w:val="32"/>
          <w:highlight w:val="none"/>
          <w:lang w:val="en-US" w:eastAsia="zh-CN"/>
        </w:rPr>
        <w:t>4.2 资金保障</w:t>
      </w:r>
      <w:bookmarkEnd w:id="31"/>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rPr>
      </w:pPr>
      <w:r>
        <w:rPr>
          <w:rFonts w:hint="eastAsia" w:ascii="方正仿宋简体" w:hAnsi="方正仿宋简体" w:eastAsia="方正仿宋简体" w:cs="方正仿宋简体"/>
          <w:b/>
          <w:bCs w:val="0"/>
          <w:sz w:val="32"/>
          <w:szCs w:val="32"/>
          <w:highlight w:val="none"/>
        </w:rPr>
        <w:t>各级</w:t>
      </w:r>
      <w:r>
        <w:rPr>
          <w:rFonts w:hint="eastAsia" w:ascii="方正仿宋简体" w:hAnsi="方正仿宋简体" w:eastAsia="方正仿宋简体" w:cs="方正仿宋简体"/>
          <w:b/>
          <w:bCs w:val="0"/>
          <w:sz w:val="32"/>
          <w:szCs w:val="32"/>
          <w:highlight w:val="none"/>
          <w:lang w:val="en-US" w:eastAsia="zh-CN"/>
        </w:rPr>
        <w:t>政府要将</w:t>
      </w:r>
      <w:r>
        <w:rPr>
          <w:rFonts w:hint="eastAsia" w:ascii="方正仿宋简体" w:hAnsi="方正仿宋简体" w:eastAsia="方正仿宋简体" w:cs="方正仿宋简体"/>
          <w:b/>
          <w:bCs w:val="0"/>
          <w:sz w:val="32"/>
          <w:szCs w:val="32"/>
          <w:highlight w:val="none"/>
        </w:rPr>
        <w:t>特种设备</w:t>
      </w:r>
      <w:r>
        <w:rPr>
          <w:rFonts w:hint="eastAsia" w:ascii="方正仿宋简体" w:hAnsi="方正仿宋简体" w:eastAsia="方正仿宋简体" w:cs="方正仿宋简体"/>
          <w:b/>
          <w:bCs w:val="0"/>
          <w:sz w:val="32"/>
          <w:szCs w:val="32"/>
          <w:highlight w:val="none"/>
          <w:lang w:eastAsia="zh-CN"/>
        </w:rPr>
        <w:t>事故</w:t>
      </w:r>
      <w:r>
        <w:rPr>
          <w:rFonts w:hint="eastAsia" w:ascii="方正仿宋简体" w:hAnsi="方正仿宋简体" w:eastAsia="方正仿宋简体" w:cs="方正仿宋简体"/>
          <w:b/>
          <w:bCs w:val="0"/>
          <w:sz w:val="32"/>
          <w:szCs w:val="32"/>
          <w:highlight w:val="none"/>
          <w:lang w:val="en-US" w:eastAsia="zh-CN"/>
        </w:rPr>
        <w:t>防范和应对</w:t>
      </w:r>
      <w:r>
        <w:rPr>
          <w:rFonts w:hint="eastAsia" w:ascii="方正仿宋简体" w:hAnsi="方正仿宋简体" w:eastAsia="方正仿宋简体" w:cs="方正仿宋简体"/>
          <w:b/>
          <w:bCs w:val="0"/>
          <w:sz w:val="32"/>
          <w:szCs w:val="32"/>
          <w:highlight w:val="none"/>
          <w:lang w:eastAsia="zh-CN"/>
        </w:rPr>
        <w:t>以及特种设备事故应急演练经费保障工作</w:t>
      </w:r>
      <w:r>
        <w:rPr>
          <w:rFonts w:hint="eastAsia" w:ascii="方正仿宋简体" w:hAnsi="方正仿宋简体" w:eastAsia="方正仿宋简体" w:cs="方正仿宋简体"/>
          <w:b/>
          <w:bCs w:val="0"/>
          <w:sz w:val="32"/>
          <w:szCs w:val="32"/>
          <w:highlight w:val="none"/>
        </w:rPr>
        <w:t>。特种设备使用单位应当做好应急演练和救援的资金保障。</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方正楷体简体" w:hAnsi="方正楷体简体" w:eastAsia="方正楷体简体" w:cs="方正楷体简体"/>
          <w:b/>
          <w:bCs w:val="0"/>
          <w:sz w:val="32"/>
          <w:szCs w:val="32"/>
          <w:highlight w:val="none"/>
          <w:lang w:val="en-US" w:eastAsia="zh-CN"/>
        </w:rPr>
      </w:pPr>
      <w:bookmarkStart w:id="32" w:name="_Toc25456"/>
      <w:r>
        <w:rPr>
          <w:rFonts w:hint="eastAsia" w:ascii="方正楷体简体" w:hAnsi="方正楷体简体" w:eastAsia="方正楷体简体" w:cs="方正楷体简体"/>
          <w:b/>
          <w:bCs w:val="0"/>
          <w:sz w:val="32"/>
          <w:szCs w:val="32"/>
          <w:highlight w:val="none"/>
          <w:lang w:val="en-US" w:eastAsia="zh-CN"/>
        </w:rPr>
        <w:t>4.3 物资装备保障</w:t>
      </w:r>
      <w:bookmarkEnd w:id="32"/>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rPr>
      </w:pPr>
      <w:r>
        <w:rPr>
          <w:rFonts w:hint="eastAsia" w:ascii="方正仿宋简体" w:hAnsi="方正仿宋简体" w:eastAsia="方正仿宋简体" w:cs="方正仿宋简体"/>
          <w:b/>
          <w:bCs w:val="0"/>
          <w:sz w:val="32"/>
          <w:szCs w:val="32"/>
          <w:highlight w:val="none"/>
          <w:lang w:eastAsia="zh-CN"/>
        </w:rPr>
        <w:t>区</w:t>
      </w:r>
      <w:r>
        <w:rPr>
          <w:rFonts w:hint="eastAsia" w:ascii="方正仿宋简体" w:hAnsi="方正仿宋简体" w:eastAsia="方正仿宋简体" w:cs="方正仿宋简体"/>
          <w:b/>
          <w:bCs w:val="0"/>
          <w:sz w:val="32"/>
          <w:szCs w:val="32"/>
          <w:highlight w:val="none"/>
        </w:rPr>
        <w:t>指挥部各成员单位应</w:t>
      </w:r>
      <w:r>
        <w:rPr>
          <w:rFonts w:hint="eastAsia" w:ascii="方正仿宋简体" w:hAnsi="方正仿宋简体" w:eastAsia="方正仿宋简体" w:cs="方正仿宋简体"/>
          <w:b/>
          <w:bCs w:val="0"/>
          <w:sz w:val="32"/>
          <w:szCs w:val="32"/>
          <w:highlight w:val="none"/>
          <w:lang w:val="en-US" w:eastAsia="zh-CN"/>
        </w:rPr>
        <w:t>根据各自职能分工，</w:t>
      </w:r>
      <w:r>
        <w:rPr>
          <w:rFonts w:hint="eastAsia" w:ascii="方正仿宋简体" w:hAnsi="方正仿宋简体" w:eastAsia="方正仿宋简体" w:cs="方正仿宋简体"/>
          <w:b/>
          <w:bCs w:val="0"/>
          <w:sz w:val="32"/>
          <w:szCs w:val="32"/>
          <w:highlight w:val="none"/>
        </w:rPr>
        <w:t>配备一定数量的专用防护仪器和防护用品，针对可能发生的特种设备</w:t>
      </w:r>
      <w:r>
        <w:rPr>
          <w:rFonts w:hint="eastAsia" w:ascii="方正仿宋简体" w:hAnsi="方正仿宋简体" w:eastAsia="方正仿宋简体" w:cs="方正仿宋简体"/>
          <w:b/>
          <w:bCs w:val="0"/>
          <w:sz w:val="32"/>
          <w:szCs w:val="32"/>
          <w:highlight w:val="none"/>
          <w:lang w:eastAsia="zh-CN"/>
        </w:rPr>
        <w:t>事故的</w:t>
      </w:r>
      <w:r>
        <w:rPr>
          <w:rFonts w:hint="eastAsia" w:ascii="方正仿宋简体" w:hAnsi="方正仿宋简体" w:eastAsia="方正仿宋简体" w:cs="方正仿宋简体"/>
          <w:b/>
          <w:bCs w:val="0"/>
          <w:sz w:val="32"/>
          <w:szCs w:val="32"/>
          <w:highlight w:val="none"/>
        </w:rPr>
        <w:t>类型，为参与救援的专家等应急力量配备相适应的救援工具、检测仪器、车辆，或者与当地有抢险能力的单位达成协议，在遇到紧急情况时调动相应力量进行救援。</w:t>
      </w:r>
      <w:r>
        <w:rPr>
          <w:rFonts w:hint="eastAsia" w:ascii="方正仿宋简体" w:hAnsi="方正仿宋简体" w:eastAsia="方正仿宋简体" w:cs="方正仿宋简体"/>
          <w:b/>
          <w:bCs w:val="0"/>
          <w:sz w:val="32"/>
          <w:szCs w:val="32"/>
          <w:highlight w:val="none"/>
          <w:lang w:eastAsia="zh-CN"/>
        </w:rPr>
        <w:t>区</w:t>
      </w:r>
      <w:r>
        <w:rPr>
          <w:rFonts w:hint="eastAsia" w:ascii="方正仿宋简体" w:hAnsi="方正仿宋简体" w:eastAsia="方正仿宋简体" w:cs="方正仿宋简体"/>
          <w:b/>
          <w:bCs w:val="0"/>
          <w:sz w:val="32"/>
          <w:szCs w:val="32"/>
          <w:highlight w:val="none"/>
        </w:rPr>
        <w:t>指挥部负责调配所需的救援</w:t>
      </w:r>
      <w:r>
        <w:rPr>
          <w:rFonts w:hint="eastAsia" w:ascii="方正仿宋简体" w:hAnsi="方正仿宋简体" w:eastAsia="方正仿宋简体" w:cs="方正仿宋简体"/>
          <w:b/>
          <w:bCs w:val="0"/>
          <w:spacing w:val="-11"/>
          <w:sz w:val="32"/>
          <w:szCs w:val="32"/>
          <w:highlight w:val="none"/>
        </w:rPr>
        <w:t>物资，事发地政府和有关部门做好日常应急物资与应急器具的储备。</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方正楷体简体" w:hAnsi="方正楷体简体" w:eastAsia="方正楷体简体" w:cs="方正楷体简体"/>
          <w:b/>
          <w:bCs w:val="0"/>
          <w:sz w:val="32"/>
          <w:szCs w:val="32"/>
          <w:highlight w:val="none"/>
          <w:lang w:val="en-US" w:eastAsia="zh-CN"/>
        </w:rPr>
      </w:pPr>
      <w:bookmarkStart w:id="33" w:name="_Toc21797"/>
      <w:r>
        <w:rPr>
          <w:rFonts w:hint="eastAsia" w:ascii="方正楷体简体" w:hAnsi="方正楷体简体" w:eastAsia="方正楷体简体" w:cs="方正楷体简体"/>
          <w:b/>
          <w:bCs w:val="0"/>
          <w:sz w:val="32"/>
          <w:szCs w:val="32"/>
          <w:highlight w:val="none"/>
          <w:lang w:val="en-US" w:eastAsia="zh-CN"/>
        </w:rPr>
        <w:t>4.4 医疗卫生保障</w:t>
      </w:r>
      <w:bookmarkEnd w:id="33"/>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rPr>
      </w:pPr>
      <w:r>
        <w:rPr>
          <w:rFonts w:hint="eastAsia" w:ascii="方正仿宋简体" w:hAnsi="方正仿宋简体" w:eastAsia="方正仿宋简体" w:cs="方正仿宋简体"/>
          <w:b/>
          <w:bCs w:val="0"/>
          <w:sz w:val="32"/>
          <w:szCs w:val="32"/>
          <w:highlight w:val="none"/>
        </w:rPr>
        <w:t>卫生健康部门</w:t>
      </w:r>
      <w:r>
        <w:rPr>
          <w:rFonts w:hint="eastAsia" w:ascii="方正仿宋简体" w:hAnsi="方正仿宋简体" w:eastAsia="方正仿宋简体" w:cs="方正仿宋简体"/>
          <w:b/>
          <w:bCs w:val="0"/>
          <w:sz w:val="32"/>
          <w:szCs w:val="32"/>
          <w:highlight w:val="none"/>
          <w:lang w:eastAsia="zh-CN"/>
        </w:rPr>
        <w:t>负责组织医疗卫生队伍及时赶赴事故现场开展医疗救治、卫生防疫等医疗卫生救援工作</w:t>
      </w:r>
      <w:r>
        <w:rPr>
          <w:rFonts w:hint="eastAsia" w:ascii="方正仿宋简体" w:hAnsi="方正仿宋简体" w:eastAsia="方正仿宋简体" w:cs="方正仿宋简体"/>
          <w:b/>
          <w:bCs w:val="0"/>
          <w:sz w:val="32"/>
          <w:szCs w:val="32"/>
          <w:highlight w:val="none"/>
        </w:rPr>
        <w:t>。</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方正楷体简体" w:hAnsi="方正楷体简体" w:eastAsia="方正楷体简体" w:cs="方正楷体简体"/>
          <w:b/>
          <w:bCs w:val="0"/>
          <w:sz w:val="32"/>
          <w:szCs w:val="32"/>
          <w:highlight w:val="none"/>
          <w:lang w:val="en-US" w:eastAsia="zh-CN"/>
        </w:rPr>
      </w:pPr>
      <w:bookmarkStart w:id="34" w:name="_Toc5484"/>
      <w:r>
        <w:rPr>
          <w:rFonts w:hint="eastAsia" w:ascii="方正楷体简体" w:hAnsi="方正楷体简体" w:eastAsia="方正楷体简体" w:cs="方正楷体简体"/>
          <w:b/>
          <w:bCs w:val="0"/>
          <w:sz w:val="32"/>
          <w:szCs w:val="32"/>
          <w:highlight w:val="none"/>
          <w:lang w:val="en-US" w:eastAsia="zh-CN"/>
        </w:rPr>
        <w:t>4.5 治安保障</w:t>
      </w:r>
      <w:bookmarkEnd w:id="34"/>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rPr>
      </w:pPr>
      <w:r>
        <w:rPr>
          <w:rFonts w:hint="eastAsia" w:ascii="方正仿宋简体" w:hAnsi="方正仿宋简体" w:eastAsia="方正仿宋简体" w:cs="方正仿宋简体"/>
          <w:b/>
          <w:bCs w:val="0"/>
          <w:sz w:val="32"/>
          <w:szCs w:val="32"/>
          <w:highlight w:val="none"/>
          <w:lang w:eastAsia="zh-CN"/>
        </w:rPr>
        <w:t>事发地公安机关</w:t>
      </w:r>
      <w:r>
        <w:rPr>
          <w:rFonts w:hint="eastAsia" w:ascii="方正仿宋简体" w:hAnsi="方正仿宋简体" w:eastAsia="方正仿宋简体" w:cs="方正仿宋简体"/>
          <w:b/>
          <w:bCs w:val="0"/>
          <w:sz w:val="32"/>
          <w:szCs w:val="32"/>
          <w:highlight w:val="none"/>
        </w:rPr>
        <w:t>负责应急处置工作中的治安维护。事发地</w:t>
      </w:r>
      <w:r>
        <w:rPr>
          <w:rFonts w:hint="eastAsia" w:ascii="方正仿宋简体" w:hAnsi="方正仿宋简体" w:eastAsia="方正仿宋简体" w:cs="方正仿宋简体"/>
          <w:b/>
          <w:bCs w:val="0"/>
          <w:sz w:val="32"/>
          <w:szCs w:val="32"/>
          <w:highlight w:val="none"/>
          <w:lang w:eastAsia="zh-CN"/>
        </w:rPr>
        <w:t>街道</w:t>
      </w:r>
      <w:r>
        <w:rPr>
          <w:rFonts w:hint="eastAsia" w:ascii="方正仿宋简体" w:hAnsi="方正仿宋简体" w:eastAsia="方正仿宋简体" w:cs="方正仿宋简体"/>
          <w:b/>
          <w:bCs w:val="0"/>
          <w:sz w:val="32"/>
          <w:szCs w:val="32"/>
          <w:highlight w:val="none"/>
        </w:rPr>
        <w:t>和有关单位要积极组织群众，协助公安部门维护治安秩序。</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方正楷体简体" w:hAnsi="方正楷体简体" w:eastAsia="方正楷体简体" w:cs="方正楷体简体"/>
          <w:b/>
          <w:bCs w:val="0"/>
          <w:sz w:val="32"/>
          <w:szCs w:val="32"/>
          <w:highlight w:val="none"/>
          <w:lang w:val="en-US" w:eastAsia="zh-CN"/>
        </w:rPr>
      </w:pPr>
      <w:bookmarkStart w:id="35" w:name="_Toc28113"/>
      <w:r>
        <w:rPr>
          <w:rFonts w:hint="eastAsia" w:ascii="方正楷体简体" w:hAnsi="方正楷体简体" w:eastAsia="方正楷体简体" w:cs="方正楷体简体"/>
          <w:b/>
          <w:bCs w:val="0"/>
          <w:sz w:val="32"/>
          <w:szCs w:val="32"/>
          <w:highlight w:val="none"/>
          <w:lang w:val="en-US" w:eastAsia="zh-CN"/>
        </w:rPr>
        <w:t>4.6 通信保障</w:t>
      </w:r>
      <w:bookmarkEnd w:id="35"/>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rPr>
      </w:pPr>
      <w:r>
        <w:rPr>
          <w:rFonts w:hint="eastAsia" w:ascii="方正仿宋简体" w:hAnsi="方正仿宋简体" w:eastAsia="方正仿宋简体" w:cs="方正仿宋简体"/>
          <w:b/>
          <w:bCs w:val="0"/>
          <w:sz w:val="32"/>
          <w:szCs w:val="32"/>
          <w:highlight w:val="none"/>
        </w:rPr>
        <w:t>负责特种设备</w:t>
      </w:r>
      <w:r>
        <w:rPr>
          <w:rFonts w:hint="eastAsia" w:ascii="方正仿宋简体" w:hAnsi="方正仿宋简体" w:eastAsia="方正仿宋简体" w:cs="方正仿宋简体"/>
          <w:b/>
          <w:bCs w:val="0"/>
          <w:sz w:val="32"/>
          <w:szCs w:val="32"/>
          <w:highlight w:val="none"/>
          <w:lang w:eastAsia="zh-CN"/>
        </w:rPr>
        <w:t>事故</w:t>
      </w:r>
      <w:r>
        <w:rPr>
          <w:rFonts w:hint="eastAsia" w:ascii="方正仿宋简体" w:hAnsi="方正仿宋简体" w:eastAsia="方正仿宋简体" w:cs="方正仿宋简体"/>
          <w:b/>
          <w:bCs w:val="0"/>
          <w:sz w:val="32"/>
          <w:szCs w:val="32"/>
          <w:highlight w:val="none"/>
        </w:rPr>
        <w:t>应急的职能部门应将值班电话和网址向社会公布，确保值班电话和网络系统 24 小时畅通。</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方正楷体简体" w:hAnsi="方正楷体简体" w:eastAsia="方正楷体简体" w:cs="方正楷体简体"/>
          <w:b/>
          <w:bCs w:val="0"/>
          <w:sz w:val="32"/>
          <w:szCs w:val="32"/>
          <w:highlight w:val="none"/>
          <w:lang w:val="en-US" w:eastAsia="zh-CN"/>
        </w:rPr>
      </w:pPr>
      <w:bookmarkStart w:id="36" w:name="_Toc19623"/>
      <w:r>
        <w:rPr>
          <w:rFonts w:hint="eastAsia" w:ascii="方正楷体简体" w:hAnsi="方正楷体简体" w:eastAsia="方正楷体简体" w:cs="方正楷体简体"/>
          <w:b/>
          <w:bCs w:val="0"/>
          <w:sz w:val="32"/>
          <w:szCs w:val="32"/>
          <w:highlight w:val="none"/>
          <w:lang w:val="en-US" w:eastAsia="zh-CN"/>
        </w:rPr>
        <w:t>4.7 技术保障</w:t>
      </w:r>
      <w:bookmarkEnd w:id="36"/>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rPr>
      </w:pPr>
      <w:r>
        <w:rPr>
          <w:rFonts w:hint="eastAsia" w:ascii="方正仿宋简体" w:hAnsi="方正仿宋简体" w:eastAsia="方正仿宋简体" w:cs="方正仿宋简体"/>
          <w:b/>
          <w:bCs w:val="0"/>
          <w:sz w:val="32"/>
          <w:szCs w:val="32"/>
          <w:highlight w:val="none"/>
          <w:lang w:eastAsia="zh-CN"/>
        </w:rPr>
        <w:t>各</w:t>
      </w:r>
      <w:r>
        <w:rPr>
          <w:rFonts w:hint="eastAsia" w:ascii="方正仿宋简体" w:hAnsi="方正仿宋简体" w:eastAsia="方正仿宋简体" w:cs="方正仿宋简体"/>
          <w:b/>
          <w:bCs w:val="0"/>
          <w:sz w:val="32"/>
          <w:szCs w:val="32"/>
          <w:highlight w:val="none"/>
        </w:rPr>
        <w:t>有关部门根据辖区内特种设备的分布特点，</w:t>
      </w:r>
      <w:r>
        <w:rPr>
          <w:rFonts w:hint="eastAsia" w:ascii="方正仿宋简体" w:hAnsi="方正仿宋简体" w:eastAsia="方正仿宋简体" w:cs="方正仿宋简体"/>
          <w:b/>
          <w:bCs w:val="0"/>
          <w:sz w:val="32"/>
          <w:szCs w:val="32"/>
          <w:highlight w:val="none"/>
          <w:lang w:eastAsia="zh-CN"/>
        </w:rPr>
        <w:t>联合特种设备技术机构，</w:t>
      </w:r>
      <w:r>
        <w:rPr>
          <w:rFonts w:hint="eastAsia" w:ascii="方正仿宋简体" w:hAnsi="方正仿宋简体" w:eastAsia="方正仿宋简体" w:cs="方正仿宋简体"/>
          <w:b/>
          <w:bCs w:val="0"/>
          <w:sz w:val="32"/>
          <w:szCs w:val="32"/>
          <w:highlight w:val="none"/>
        </w:rPr>
        <w:t>建立相应的专家队伍。</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方正楷体简体" w:hAnsi="方正楷体简体" w:eastAsia="方正楷体简体" w:cs="方正楷体简体"/>
          <w:b/>
          <w:bCs w:val="0"/>
          <w:sz w:val="32"/>
          <w:szCs w:val="32"/>
          <w:highlight w:val="none"/>
          <w:lang w:val="en-US" w:eastAsia="zh-CN"/>
        </w:rPr>
      </w:pPr>
      <w:bookmarkStart w:id="37" w:name="_Toc7432"/>
      <w:r>
        <w:rPr>
          <w:rFonts w:hint="eastAsia" w:ascii="方正楷体简体" w:hAnsi="方正楷体简体" w:eastAsia="方正楷体简体" w:cs="方正楷体简体"/>
          <w:b/>
          <w:bCs w:val="0"/>
          <w:sz w:val="32"/>
          <w:szCs w:val="32"/>
          <w:highlight w:val="none"/>
          <w:lang w:val="en-US" w:eastAsia="zh-CN"/>
        </w:rPr>
        <w:t>4.8 人员防护</w:t>
      </w:r>
      <w:bookmarkEnd w:id="37"/>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rPr>
      </w:pPr>
      <w:r>
        <w:rPr>
          <w:rFonts w:hint="eastAsia" w:ascii="方正仿宋简体" w:hAnsi="方正仿宋简体" w:eastAsia="方正仿宋简体" w:cs="方正仿宋简体"/>
          <w:b/>
          <w:bCs w:val="0"/>
          <w:sz w:val="32"/>
          <w:szCs w:val="32"/>
          <w:highlight w:val="none"/>
        </w:rPr>
        <w:t>制定科学的救援方案，采取必要的防护措施，严格按照程序开展应急救援工作，防止救援人员受伤。</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firstLine="643" w:firstLineChars="200"/>
        <w:jc w:val="both"/>
        <w:textAlignment w:val="auto"/>
        <w:rPr>
          <w:rFonts w:hint="eastAsia" w:ascii="方正黑体简体" w:hAnsi="方正黑体简体" w:eastAsia="方正黑体简体" w:cs="方正黑体简体"/>
          <w:b/>
          <w:bCs w:val="0"/>
          <w:sz w:val="32"/>
          <w:szCs w:val="32"/>
          <w:highlight w:val="none"/>
          <w:lang w:val="en-US" w:eastAsia="zh-CN"/>
        </w:rPr>
      </w:pPr>
      <w:bookmarkStart w:id="38" w:name="_Toc13933"/>
      <w:r>
        <w:rPr>
          <w:rFonts w:hint="eastAsia" w:ascii="方正黑体简体" w:hAnsi="方正黑体简体" w:eastAsia="方正黑体简体" w:cs="方正黑体简体"/>
          <w:b/>
          <w:bCs w:val="0"/>
          <w:sz w:val="32"/>
          <w:szCs w:val="32"/>
          <w:highlight w:val="none"/>
          <w:lang w:val="en-US" w:eastAsia="zh-CN"/>
        </w:rPr>
        <w:t>5 责任与奖惩</w:t>
      </w:r>
      <w:bookmarkEnd w:id="38"/>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lang w:val="en-US" w:eastAsia="zh-CN"/>
        </w:rPr>
      </w:pPr>
      <w:r>
        <w:rPr>
          <w:rFonts w:hint="eastAsia" w:ascii="方正仿宋简体" w:hAnsi="方正仿宋简体" w:eastAsia="方正仿宋简体" w:cs="方正仿宋简体"/>
          <w:b/>
          <w:bCs w:val="0"/>
          <w:sz w:val="32"/>
          <w:szCs w:val="32"/>
          <w:highlight w:val="none"/>
          <w:lang w:val="en-US" w:eastAsia="zh-CN"/>
        </w:rPr>
        <w:t>5.1 公民按照各级党委、政府要求，参加应急救援工作或者协助维护社会秩序期间，其在本单位的工资待遇和福利不变；对</w:t>
      </w:r>
      <w:r>
        <w:rPr>
          <w:rFonts w:hint="eastAsia" w:ascii="方正仿宋简体" w:hAnsi="方正仿宋简体" w:eastAsia="方正仿宋简体" w:cs="方正仿宋简体"/>
          <w:b/>
          <w:bCs w:val="0"/>
          <w:spacing w:val="-11"/>
          <w:sz w:val="32"/>
          <w:szCs w:val="32"/>
          <w:highlight w:val="none"/>
          <w:lang w:val="en-US" w:eastAsia="zh-CN"/>
        </w:rPr>
        <w:t>事故应急管理工作中作出突出贡献的集体和个人，给予表扬或奖励。</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lang w:val="en-US" w:eastAsia="zh-CN"/>
        </w:rPr>
      </w:pPr>
      <w:r>
        <w:rPr>
          <w:rFonts w:hint="eastAsia" w:ascii="方正仿宋简体" w:hAnsi="方正仿宋简体" w:eastAsia="方正仿宋简体" w:cs="方正仿宋简体"/>
          <w:b/>
          <w:bCs w:val="0"/>
          <w:sz w:val="32"/>
          <w:szCs w:val="32"/>
          <w:highlight w:val="none"/>
          <w:lang w:val="en-US" w:eastAsia="zh-CN"/>
        </w:rPr>
        <w:t>5.2 对迟报、谎报、瞒报和漏报事故重要情况，应急处置不力，或者应急管理工作中有其他失职、渎职行为的，按照有关规定给予处分；构成犯罪的，依法追究刑事责任。</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firstLine="643" w:firstLineChars="200"/>
        <w:jc w:val="both"/>
        <w:textAlignment w:val="auto"/>
        <w:rPr>
          <w:rFonts w:hint="eastAsia" w:ascii="方正黑体简体" w:hAnsi="方正黑体简体" w:eastAsia="方正黑体简体" w:cs="方正黑体简体"/>
          <w:b/>
          <w:bCs w:val="0"/>
          <w:sz w:val="32"/>
          <w:szCs w:val="32"/>
          <w:highlight w:val="none"/>
          <w:lang w:val="en-US" w:eastAsia="zh-CN"/>
        </w:rPr>
      </w:pPr>
      <w:bookmarkStart w:id="39" w:name="_Toc5907"/>
      <w:r>
        <w:rPr>
          <w:rFonts w:hint="eastAsia" w:ascii="方正黑体简体" w:hAnsi="方正黑体简体" w:eastAsia="方正黑体简体" w:cs="方正黑体简体"/>
          <w:b/>
          <w:bCs w:val="0"/>
          <w:sz w:val="32"/>
          <w:szCs w:val="32"/>
          <w:highlight w:val="none"/>
          <w:lang w:val="en-US" w:eastAsia="zh-CN"/>
        </w:rPr>
        <w:t>6 附则</w:t>
      </w:r>
      <w:bookmarkEnd w:id="39"/>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方正楷体简体" w:hAnsi="方正楷体简体" w:eastAsia="方正楷体简体" w:cs="方正楷体简体"/>
          <w:b/>
          <w:bCs w:val="0"/>
          <w:sz w:val="32"/>
          <w:szCs w:val="32"/>
          <w:highlight w:val="none"/>
          <w:lang w:val="en-US" w:eastAsia="zh-CN"/>
        </w:rPr>
      </w:pPr>
      <w:bookmarkStart w:id="40" w:name="_Toc18764"/>
      <w:r>
        <w:rPr>
          <w:rFonts w:hint="eastAsia" w:ascii="方正楷体简体" w:hAnsi="方正楷体简体" w:eastAsia="方正楷体简体" w:cs="方正楷体简体"/>
          <w:b/>
          <w:bCs w:val="0"/>
          <w:sz w:val="32"/>
          <w:szCs w:val="32"/>
          <w:highlight w:val="none"/>
          <w:lang w:val="en-US" w:eastAsia="zh-CN"/>
        </w:rPr>
        <w:t>6.1 预案管理</w:t>
      </w:r>
      <w:bookmarkEnd w:id="40"/>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rPr>
      </w:pPr>
      <w:r>
        <w:rPr>
          <w:rFonts w:hint="eastAsia" w:ascii="方正仿宋简体" w:hAnsi="方正仿宋简体" w:eastAsia="方正仿宋简体" w:cs="方正仿宋简体"/>
          <w:b/>
          <w:bCs w:val="0"/>
          <w:sz w:val="32"/>
          <w:szCs w:val="32"/>
          <w:highlight w:val="none"/>
        </w:rPr>
        <w:t>本预案由</w:t>
      </w:r>
      <w:r>
        <w:rPr>
          <w:rFonts w:hint="eastAsia" w:ascii="方正仿宋简体" w:hAnsi="方正仿宋简体" w:eastAsia="方正仿宋简体" w:cs="方正仿宋简体"/>
          <w:b/>
          <w:bCs w:val="0"/>
          <w:sz w:val="32"/>
          <w:szCs w:val="32"/>
          <w:highlight w:val="none"/>
          <w:lang w:eastAsia="zh-CN"/>
        </w:rPr>
        <w:t>区</w:t>
      </w:r>
      <w:r>
        <w:rPr>
          <w:rFonts w:hint="eastAsia" w:ascii="方正仿宋简体" w:hAnsi="方正仿宋简体" w:eastAsia="方正仿宋简体" w:cs="方正仿宋简体"/>
          <w:b/>
          <w:bCs w:val="0"/>
          <w:sz w:val="32"/>
          <w:szCs w:val="32"/>
          <w:highlight w:val="none"/>
        </w:rPr>
        <w:t>市场监督管理局组织编制，报</w:t>
      </w:r>
      <w:r>
        <w:rPr>
          <w:rFonts w:hint="eastAsia" w:ascii="方正仿宋简体" w:hAnsi="方正仿宋简体" w:eastAsia="方正仿宋简体" w:cs="方正仿宋简体"/>
          <w:b/>
          <w:bCs w:val="0"/>
          <w:sz w:val="32"/>
          <w:szCs w:val="32"/>
          <w:highlight w:val="none"/>
          <w:lang w:val="en-US" w:eastAsia="zh-CN"/>
        </w:rPr>
        <w:t>管委会</w:t>
      </w:r>
      <w:r>
        <w:rPr>
          <w:rFonts w:hint="eastAsia" w:ascii="方正仿宋简体" w:hAnsi="方正仿宋简体" w:eastAsia="方正仿宋简体" w:cs="方正仿宋简体"/>
          <w:b/>
          <w:bCs w:val="0"/>
          <w:sz w:val="32"/>
          <w:szCs w:val="32"/>
          <w:highlight w:val="none"/>
        </w:rPr>
        <w:t>批准后实施</w:t>
      </w:r>
      <w:r>
        <w:rPr>
          <w:rFonts w:hint="eastAsia" w:ascii="方正仿宋简体" w:hAnsi="方正仿宋简体" w:eastAsia="方正仿宋简体" w:cs="方正仿宋简体"/>
          <w:b/>
          <w:bCs w:val="0"/>
          <w:sz w:val="32"/>
          <w:szCs w:val="32"/>
          <w:highlight w:val="none"/>
          <w:lang w:eastAsia="zh-CN"/>
        </w:rPr>
        <w:t>，</w:t>
      </w:r>
      <w:r>
        <w:rPr>
          <w:rFonts w:hint="eastAsia" w:ascii="方正仿宋简体" w:hAnsi="方正仿宋简体" w:eastAsia="方正仿宋简体" w:cs="方正仿宋简体"/>
          <w:b/>
          <w:bCs w:val="0"/>
          <w:sz w:val="32"/>
          <w:szCs w:val="32"/>
          <w:highlight w:val="none"/>
        </w:rPr>
        <w:t>并根据情况变化和工作需要适时修订完善。</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方正楷体简体" w:hAnsi="方正楷体简体" w:eastAsia="方正楷体简体" w:cs="方正楷体简体"/>
          <w:b/>
          <w:bCs w:val="0"/>
          <w:sz w:val="32"/>
          <w:szCs w:val="32"/>
          <w:highlight w:val="none"/>
          <w:lang w:val="en-US" w:eastAsia="zh-CN"/>
        </w:rPr>
      </w:pPr>
      <w:bookmarkStart w:id="41" w:name="_Toc26129"/>
      <w:r>
        <w:rPr>
          <w:rFonts w:hint="eastAsia" w:ascii="方正楷体简体" w:hAnsi="方正楷体简体" w:eastAsia="方正楷体简体" w:cs="方正楷体简体"/>
          <w:b/>
          <w:bCs w:val="0"/>
          <w:sz w:val="32"/>
          <w:szCs w:val="32"/>
          <w:highlight w:val="none"/>
          <w:lang w:val="en-US" w:eastAsia="zh-CN"/>
        </w:rPr>
        <w:t>6.2 预案演练</w:t>
      </w:r>
      <w:bookmarkEnd w:id="41"/>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lang w:val="en-US" w:eastAsia="zh-CN"/>
        </w:rPr>
      </w:pPr>
      <w:r>
        <w:rPr>
          <w:rFonts w:hint="eastAsia" w:ascii="方正仿宋简体" w:hAnsi="方正仿宋简体" w:eastAsia="方正仿宋简体" w:cs="方正仿宋简体"/>
          <w:b/>
          <w:bCs w:val="0"/>
          <w:sz w:val="32"/>
          <w:szCs w:val="32"/>
          <w:highlight w:val="none"/>
          <w:lang w:val="en-US" w:eastAsia="zh-CN"/>
        </w:rPr>
        <w:t>预案编制单位应当建立应急演练制度，常态化开展形式多样、节约高效的应急演练。特种设备事故专项应急预案和部门应急预案至少每2年进行一次应急演练。如预案发生重大调整，需</w:t>
      </w:r>
      <w:r>
        <w:rPr>
          <w:rFonts w:hint="eastAsia" w:ascii="方正仿宋简体" w:hAnsi="方正仿宋简体" w:eastAsia="方正仿宋简体" w:cs="方正仿宋简体"/>
          <w:b/>
          <w:bCs w:val="0"/>
          <w:spacing w:val="-11"/>
          <w:sz w:val="32"/>
          <w:szCs w:val="32"/>
          <w:highlight w:val="none"/>
          <w:lang w:val="en-US" w:eastAsia="zh-CN"/>
        </w:rPr>
        <w:t>及时按照新预案开展演练。应急管理部门负责指导预案演练工作。</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方正楷体简体" w:hAnsi="方正楷体简体" w:eastAsia="方正楷体简体" w:cs="方正楷体简体"/>
          <w:b/>
          <w:bCs w:val="0"/>
          <w:sz w:val="32"/>
          <w:szCs w:val="32"/>
          <w:highlight w:val="none"/>
          <w:lang w:val="en-US" w:eastAsia="zh-CN"/>
        </w:rPr>
      </w:pPr>
      <w:bookmarkStart w:id="42" w:name="_Toc9640"/>
      <w:r>
        <w:rPr>
          <w:rFonts w:hint="eastAsia" w:ascii="方正楷体简体" w:hAnsi="方正楷体简体" w:eastAsia="方正楷体简体" w:cs="方正楷体简体"/>
          <w:b/>
          <w:bCs w:val="0"/>
          <w:sz w:val="32"/>
          <w:szCs w:val="32"/>
          <w:highlight w:val="none"/>
          <w:lang w:val="en-US" w:eastAsia="zh-CN"/>
        </w:rPr>
        <w:t>6.3 预案实施时间</w:t>
      </w:r>
      <w:bookmarkEnd w:id="42"/>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简体" w:hAnsi="方正仿宋简体" w:eastAsia="方正仿宋简体" w:cs="方正仿宋简体"/>
          <w:b/>
          <w:bCs w:val="0"/>
          <w:sz w:val="32"/>
          <w:szCs w:val="32"/>
          <w:highlight w:val="none"/>
          <w:lang w:val="en-US" w:eastAsia="zh-CN"/>
        </w:rPr>
      </w:pPr>
      <w:r>
        <w:rPr>
          <w:rFonts w:hint="eastAsia" w:ascii="方正仿宋简体" w:hAnsi="方正仿宋简体" w:eastAsia="方正仿宋简体" w:cs="方正仿宋简体"/>
          <w:b/>
          <w:bCs w:val="0"/>
          <w:sz w:val="32"/>
          <w:szCs w:val="32"/>
          <w:highlight w:val="none"/>
          <w:lang w:val="en-US" w:eastAsia="zh-CN"/>
        </w:rPr>
        <w:t>本预案自发布之日起实施。</w:t>
      </w:r>
    </w:p>
    <w:p>
      <w:pPr>
        <w:rPr>
          <w:rFonts w:hint="eastAsia" w:ascii="方正仿宋简体" w:hAnsi="方正仿宋简体" w:eastAsia="方正仿宋简体" w:cs="方正仿宋简体"/>
          <w:b/>
          <w:bCs w:val="0"/>
          <w:sz w:val="32"/>
          <w:szCs w:val="32"/>
          <w:highlight w:val="none"/>
          <w:lang w:val="en-US" w:eastAsia="zh-CN"/>
        </w:rPr>
      </w:pPr>
      <w:r>
        <w:rPr>
          <w:rFonts w:hint="eastAsia" w:ascii="方正仿宋简体" w:hAnsi="方正仿宋简体" w:eastAsia="方正仿宋简体" w:cs="方正仿宋简体"/>
          <w:b/>
          <w:bCs w:val="0"/>
          <w:sz w:val="32"/>
          <w:szCs w:val="32"/>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方正黑体简体" w:hAnsi="方正黑体简体" w:eastAsia="方正黑体简体" w:cs="方正黑体简体"/>
          <w:b/>
          <w:bCs/>
          <w:sz w:val="32"/>
          <w:szCs w:val="32"/>
          <w:highlight w:val="none"/>
          <w:lang w:val="en-US" w:eastAsia="zh-CN"/>
        </w:rPr>
      </w:pPr>
      <w:r>
        <w:rPr>
          <w:rFonts w:hint="eastAsia" w:ascii="方正黑体简体" w:hAnsi="方正黑体简体" w:eastAsia="方正黑体简体" w:cs="方正黑体简体"/>
          <w:b/>
          <w:bCs/>
          <w:sz w:val="32"/>
          <w:szCs w:val="32"/>
          <w:highlight w:val="none"/>
          <w:lang w:val="en-US" w:eastAsia="zh-CN"/>
        </w:rPr>
        <w:t>附件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bCs w:val="0"/>
          <w:sz w:val="44"/>
          <w:szCs w:val="44"/>
          <w:highlight w:val="none"/>
          <w:lang w:val="en-US" w:eastAsia="zh-CN"/>
        </w:rPr>
      </w:pPr>
      <w:r>
        <w:rPr>
          <w:rFonts w:hint="eastAsia" w:ascii="方正小标宋简体" w:hAnsi="方正小标宋简体" w:eastAsia="方正小标宋简体" w:cs="方正小标宋简体"/>
          <w:b/>
          <w:bCs w:val="0"/>
          <w:sz w:val="44"/>
          <w:szCs w:val="44"/>
          <w:highlight w:val="none"/>
        </w:rPr>
        <w:t>特种设备</w:t>
      </w:r>
      <w:r>
        <w:rPr>
          <w:rFonts w:hint="eastAsia" w:ascii="方正小标宋简体" w:hAnsi="方正小标宋简体" w:eastAsia="方正小标宋简体" w:cs="方正小标宋简体"/>
          <w:b/>
          <w:bCs w:val="0"/>
          <w:sz w:val="44"/>
          <w:szCs w:val="44"/>
          <w:highlight w:val="none"/>
          <w:lang w:eastAsia="zh-CN"/>
        </w:rPr>
        <w:t>事故分级标准</w:t>
      </w:r>
    </w:p>
    <w:tbl>
      <w:tblPr>
        <w:tblStyle w:val="13"/>
        <w:tblW w:w="9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1"/>
        <w:gridCol w:w="7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40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bCs/>
                <w:sz w:val="28"/>
                <w:szCs w:val="28"/>
                <w:highlight w:val="none"/>
                <w:lang w:val="en-US" w:eastAsia="zh-CN"/>
              </w:rPr>
            </w:pPr>
            <w:r>
              <w:rPr>
                <w:rFonts w:hint="eastAsia" w:ascii="方正黑体简体" w:hAnsi="方正黑体简体" w:eastAsia="方正黑体简体" w:cs="方正黑体简体"/>
                <w:b/>
                <w:bCs/>
                <w:sz w:val="28"/>
                <w:szCs w:val="28"/>
                <w:highlight w:val="none"/>
                <w:lang w:val="en-US" w:eastAsia="zh-CN"/>
              </w:rPr>
              <w:t>等级</w:t>
            </w:r>
          </w:p>
        </w:tc>
        <w:tc>
          <w:tcPr>
            <w:tcW w:w="791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bCs/>
                <w:sz w:val="28"/>
                <w:szCs w:val="28"/>
                <w:highlight w:val="none"/>
                <w:lang w:val="en-US" w:eastAsia="zh-CN"/>
              </w:rPr>
            </w:pPr>
            <w:r>
              <w:rPr>
                <w:rFonts w:hint="eastAsia" w:ascii="方正黑体简体" w:hAnsi="方正黑体简体" w:eastAsia="方正黑体简体" w:cs="方正黑体简体"/>
                <w:b/>
                <w:bCs/>
                <w:sz w:val="28"/>
                <w:szCs w:val="28"/>
                <w:highlight w:val="none"/>
                <w:lang w:val="en-US" w:eastAsia="zh-CN"/>
              </w:rPr>
              <w:t>分级标准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方正仿宋简体" w:cs="Times New Roman"/>
                <w:b/>
                <w:bCs/>
                <w:sz w:val="28"/>
                <w:szCs w:val="28"/>
                <w:highlight w:val="none"/>
                <w:lang w:val="en-US" w:eastAsia="zh-CN"/>
              </w:rPr>
            </w:pPr>
            <w:r>
              <w:rPr>
                <w:rFonts w:hint="default" w:ascii="Times New Roman" w:hAnsi="Times New Roman" w:eastAsia="方正仿宋简体" w:cs="Times New Roman"/>
                <w:b/>
                <w:bCs/>
                <w:sz w:val="28"/>
                <w:szCs w:val="28"/>
                <w:highlight w:val="none"/>
                <w:lang w:val="en-US" w:eastAsia="zh-CN"/>
              </w:rPr>
              <w:t>特别重大特种设备</w:t>
            </w:r>
            <w:r>
              <w:rPr>
                <w:rFonts w:hint="eastAsia" w:ascii="Times New Roman" w:hAnsi="Times New Roman" w:eastAsia="方正仿宋简体" w:cs="Times New Roman"/>
                <w:b/>
                <w:bCs/>
                <w:sz w:val="28"/>
                <w:szCs w:val="28"/>
                <w:highlight w:val="none"/>
                <w:lang w:val="en-US" w:eastAsia="zh-CN"/>
              </w:rPr>
              <w:t>事故</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bCs/>
                <w:sz w:val="28"/>
                <w:szCs w:val="28"/>
                <w:highlight w:val="none"/>
                <w:lang w:val="en-US" w:eastAsia="zh-CN"/>
              </w:rPr>
            </w:pPr>
            <w:r>
              <w:rPr>
                <w:rFonts w:hint="default" w:ascii="Times New Roman" w:hAnsi="Times New Roman" w:eastAsia="方正仿宋简体" w:cs="Times New Roman"/>
                <w:b/>
                <w:bCs/>
                <w:sz w:val="28"/>
                <w:szCs w:val="28"/>
                <w:highlight w:val="none"/>
                <w:lang w:val="en-US" w:eastAsia="zh-CN"/>
              </w:rPr>
              <w:t>（</w:t>
            </w:r>
            <w:r>
              <w:rPr>
                <w:rFonts w:hint="eastAsia" w:ascii="Times New Roman" w:hAnsi="Times New Roman" w:eastAsia="方正仿宋简体" w:cs="Times New Roman"/>
                <w:b/>
                <w:bCs/>
                <w:kern w:val="2"/>
                <w:sz w:val="28"/>
                <w:szCs w:val="28"/>
                <w:highlight w:val="none"/>
                <w:lang w:val="en-US" w:eastAsia="zh-CN" w:bidi="ar-SA"/>
              </w:rPr>
              <w:t>一</w:t>
            </w:r>
            <w:r>
              <w:rPr>
                <w:rFonts w:hint="default" w:ascii="Times New Roman" w:hAnsi="Times New Roman" w:eastAsia="方正仿宋简体" w:cs="Times New Roman"/>
                <w:b/>
                <w:bCs/>
                <w:kern w:val="2"/>
                <w:sz w:val="28"/>
                <w:szCs w:val="28"/>
                <w:highlight w:val="none"/>
                <w:lang w:val="en-US" w:eastAsia="zh-CN" w:bidi="ar-SA"/>
              </w:rPr>
              <w:t>级</w:t>
            </w:r>
            <w:r>
              <w:rPr>
                <w:rFonts w:hint="eastAsia" w:ascii="Times New Roman" w:hAnsi="Times New Roman" w:eastAsia="方正仿宋简体" w:cs="Times New Roman"/>
                <w:b/>
                <w:bCs/>
                <w:kern w:val="2"/>
                <w:sz w:val="28"/>
                <w:szCs w:val="28"/>
                <w:highlight w:val="none"/>
                <w:lang w:val="en-US" w:eastAsia="zh-CN" w:bidi="ar-SA"/>
              </w:rPr>
              <w:t>应急响应</w:t>
            </w:r>
            <w:r>
              <w:rPr>
                <w:rFonts w:hint="default" w:ascii="Times New Roman" w:hAnsi="Times New Roman" w:eastAsia="方正仿宋简体" w:cs="Times New Roman"/>
                <w:b/>
                <w:bCs/>
                <w:sz w:val="28"/>
                <w:szCs w:val="28"/>
                <w:highlight w:val="none"/>
                <w:lang w:val="en-US" w:eastAsia="zh-CN"/>
              </w:rPr>
              <w:t>）</w:t>
            </w:r>
          </w:p>
        </w:tc>
        <w:tc>
          <w:tcPr>
            <w:tcW w:w="7918" w:type="dxa"/>
            <w:vAlign w:val="top"/>
          </w:tcPr>
          <w:p>
            <w:pPr>
              <w:pStyle w:val="11"/>
              <w:keepNext w:val="0"/>
              <w:keepLines w:val="0"/>
              <w:pageBreakBefore w:val="0"/>
              <w:widowControl w:val="0"/>
              <w:kinsoku/>
              <w:wordWrap/>
              <w:overflowPunct/>
              <w:topLinePunct w:val="0"/>
              <w:autoSpaceDE/>
              <w:autoSpaceDN/>
              <w:bidi w:val="0"/>
              <w:adjustRightInd/>
              <w:snapToGrid/>
              <w:spacing w:beforeAutospacing="0" w:after="0" w:afterAutospacing="0" w:line="340" w:lineRule="exact"/>
              <w:ind w:left="0" w:leftChars="0" w:firstLine="0" w:firstLineChars="0"/>
              <w:textAlignment w:val="auto"/>
              <w:rPr>
                <w:rFonts w:hint="default" w:ascii="Times New Roman" w:hAnsi="Times New Roman" w:eastAsia="方正仿宋简体" w:cs="Times New Roman"/>
                <w:b/>
                <w:bCs/>
                <w:kern w:val="2"/>
                <w:sz w:val="28"/>
                <w:szCs w:val="28"/>
                <w:highlight w:val="none"/>
                <w:lang w:val="en-US" w:eastAsia="zh-CN" w:bidi="ar-SA"/>
              </w:rPr>
            </w:pPr>
            <w:r>
              <w:rPr>
                <w:rFonts w:hint="default" w:ascii="Times New Roman" w:hAnsi="Times New Roman" w:eastAsia="方正仿宋简体" w:cs="Times New Roman"/>
                <w:b/>
                <w:bCs/>
                <w:kern w:val="2"/>
                <w:sz w:val="28"/>
                <w:szCs w:val="28"/>
                <w:highlight w:val="none"/>
                <w:lang w:val="en-US" w:eastAsia="zh-CN" w:bidi="ar-SA"/>
              </w:rPr>
              <w:t>（1）造成30人以上死亡（“以上”包含本数，“以下”不包含本数，下同），或者100人以上重伤（包括急性工业中毒，下同），或者1亿元以上直接经济损失的；</w:t>
            </w:r>
          </w:p>
          <w:p>
            <w:pPr>
              <w:pStyle w:val="11"/>
              <w:keepNext w:val="0"/>
              <w:keepLines w:val="0"/>
              <w:pageBreakBefore w:val="0"/>
              <w:widowControl w:val="0"/>
              <w:kinsoku/>
              <w:wordWrap/>
              <w:overflowPunct/>
              <w:topLinePunct w:val="0"/>
              <w:autoSpaceDE/>
              <w:autoSpaceDN/>
              <w:bidi w:val="0"/>
              <w:adjustRightInd/>
              <w:snapToGrid/>
              <w:spacing w:beforeAutospacing="0" w:after="0" w:afterAutospacing="0" w:line="340" w:lineRule="exact"/>
              <w:ind w:left="0" w:leftChars="0" w:firstLine="0" w:firstLineChars="0"/>
              <w:textAlignment w:val="auto"/>
              <w:rPr>
                <w:rFonts w:hint="default" w:ascii="Times New Roman" w:hAnsi="Times New Roman" w:eastAsia="方正仿宋简体" w:cs="Times New Roman"/>
                <w:b/>
                <w:bCs/>
                <w:kern w:val="2"/>
                <w:sz w:val="28"/>
                <w:szCs w:val="28"/>
                <w:highlight w:val="none"/>
                <w:lang w:val="en-US" w:eastAsia="zh-CN" w:bidi="ar-SA"/>
              </w:rPr>
            </w:pPr>
            <w:r>
              <w:rPr>
                <w:rFonts w:hint="default" w:ascii="Times New Roman" w:hAnsi="Times New Roman" w:eastAsia="方正仿宋简体" w:cs="Times New Roman"/>
                <w:b/>
                <w:bCs/>
                <w:kern w:val="2"/>
                <w:sz w:val="28"/>
                <w:szCs w:val="28"/>
                <w:highlight w:val="none"/>
                <w:lang w:val="en-US" w:eastAsia="zh-CN" w:bidi="ar-SA"/>
              </w:rPr>
              <w:t>（2）600兆瓦以上锅炉爆炸的；</w:t>
            </w:r>
          </w:p>
          <w:p>
            <w:pPr>
              <w:pStyle w:val="11"/>
              <w:keepNext w:val="0"/>
              <w:keepLines w:val="0"/>
              <w:pageBreakBefore w:val="0"/>
              <w:widowControl w:val="0"/>
              <w:kinsoku/>
              <w:wordWrap/>
              <w:overflowPunct/>
              <w:topLinePunct w:val="0"/>
              <w:autoSpaceDE/>
              <w:autoSpaceDN/>
              <w:bidi w:val="0"/>
              <w:adjustRightInd/>
              <w:snapToGrid/>
              <w:spacing w:beforeAutospacing="0" w:after="0" w:afterAutospacing="0" w:line="340" w:lineRule="exact"/>
              <w:ind w:left="0" w:leftChars="0" w:firstLine="0" w:firstLineChars="0"/>
              <w:textAlignment w:val="auto"/>
              <w:rPr>
                <w:rFonts w:hint="default" w:ascii="Times New Roman" w:hAnsi="Times New Roman" w:eastAsia="方正仿宋简体" w:cs="Times New Roman"/>
                <w:b/>
                <w:bCs/>
                <w:kern w:val="2"/>
                <w:sz w:val="28"/>
                <w:szCs w:val="28"/>
                <w:highlight w:val="none"/>
                <w:lang w:val="en-US" w:eastAsia="zh-CN" w:bidi="ar-SA"/>
              </w:rPr>
            </w:pPr>
            <w:r>
              <w:rPr>
                <w:rFonts w:hint="default" w:ascii="Times New Roman" w:hAnsi="Times New Roman" w:eastAsia="方正仿宋简体" w:cs="Times New Roman"/>
                <w:b/>
                <w:bCs/>
                <w:kern w:val="2"/>
                <w:sz w:val="28"/>
                <w:szCs w:val="28"/>
                <w:highlight w:val="none"/>
                <w:lang w:val="en-US" w:eastAsia="zh-CN" w:bidi="ar-SA"/>
              </w:rPr>
              <w:t>（3）压力容器、压力管道有毒介质泄漏，造成15万人以上转移的；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b/>
                <w:bCs/>
                <w:sz w:val="28"/>
                <w:szCs w:val="28"/>
                <w:highlight w:val="none"/>
                <w:lang w:val="en-US" w:eastAsia="zh-CN"/>
              </w:rPr>
            </w:pPr>
            <w:r>
              <w:rPr>
                <w:rFonts w:hint="default" w:ascii="Times New Roman" w:hAnsi="Times New Roman" w:eastAsia="方正仿宋简体" w:cs="Times New Roman"/>
                <w:b/>
                <w:bCs/>
                <w:kern w:val="2"/>
                <w:sz w:val="28"/>
                <w:szCs w:val="28"/>
                <w:highlight w:val="none"/>
                <w:lang w:val="en-US" w:eastAsia="zh-CN" w:bidi="ar-SA"/>
              </w:rPr>
              <w:t>（4）客运索道、大型游乐设施高空滞留100人以上且时间在48小时以上的。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bCs/>
                <w:sz w:val="28"/>
                <w:szCs w:val="28"/>
                <w:highlight w:val="none"/>
                <w:lang w:val="en-US" w:eastAsia="zh-CN"/>
              </w:rPr>
            </w:pPr>
            <w:r>
              <w:rPr>
                <w:rFonts w:hint="default" w:ascii="Times New Roman" w:hAnsi="Times New Roman" w:eastAsia="方正仿宋简体" w:cs="Times New Roman"/>
                <w:b/>
                <w:bCs/>
                <w:sz w:val="28"/>
                <w:szCs w:val="28"/>
                <w:highlight w:val="none"/>
                <w:lang w:val="en-US" w:eastAsia="zh-CN"/>
              </w:rPr>
              <w:t>重大特种设备</w:t>
            </w:r>
            <w:r>
              <w:rPr>
                <w:rFonts w:hint="eastAsia" w:ascii="Times New Roman" w:hAnsi="Times New Roman" w:eastAsia="方正仿宋简体" w:cs="Times New Roman"/>
                <w:b/>
                <w:bCs/>
                <w:sz w:val="28"/>
                <w:szCs w:val="28"/>
                <w:highlight w:val="none"/>
                <w:lang w:val="en-US" w:eastAsia="zh-CN"/>
              </w:rPr>
              <w:t>事故</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bCs/>
                <w:sz w:val="28"/>
                <w:szCs w:val="28"/>
                <w:highlight w:val="none"/>
                <w:lang w:val="en-US" w:eastAsia="zh-CN"/>
              </w:rPr>
            </w:pPr>
            <w:r>
              <w:rPr>
                <w:rFonts w:hint="default" w:ascii="Times New Roman" w:hAnsi="Times New Roman" w:eastAsia="方正仿宋简体" w:cs="Times New Roman"/>
                <w:b/>
                <w:bCs/>
                <w:sz w:val="28"/>
                <w:szCs w:val="28"/>
                <w:highlight w:val="none"/>
                <w:lang w:val="en-US" w:eastAsia="zh-CN"/>
              </w:rPr>
              <w:t>（</w:t>
            </w:r>
            <w:r>
              <w:rPr>
                <w:rFonts w:hint="eastAsia" w:ascii="Times New Roman" w:hAnsi="Times New Roman" w:eastAsia="方正仿宋简体" w:cs="Times New Roman"/>
                <w:b/>
                <w:bCs/>
                <w:sz w:val="28"/>
                <w:szCs w:val="28"/>
                <w:highlight w:val="none"/>
                <w:lang w:val="en-US" w:eastAsia="zh-CN"/>
              </w:rPr>
              <w:t>二</w:t>
            </w:r>
            <w:r>
              <w:rPr>
                <w:rFonts w:hint="default" w:ascii="Times New Roman" w:hAnsi="Times New Roman" w:eastAsia="方正仿宋简体" w:cs="Times New Roman"/>
                <w:b/>
                <w:bCs/>
                <w:sz w:val="28"/>
                <w:szCs w:val="28"/>
                <w:highlight w:val="none"/>
                <w:lang w:val="en-US" w:eastAsia="zh-CN"/>
              </w:rPr>
              <w:t>级</w:t>
            </w:r>
            <w:r>
              <w:rPr>
                <w:rFonts w:hint="eastAsia" w:ascii="Times New Roman" w:hAnsi="Times New Roman" w:eastAsia="方正仿宋简体" w:cs="Times New Roman"/>
                <w:b/>
                <w:bCs/>
                <w:kern w:val="2"/>
                <w:sz w:val="28"/>
                <w:szCs w:val="28"/>
                <w:highlight w:val="none"/>
                <w:lang w:val="en-US" w:eastAsia="zh-CN" w:bidi="ar-SA"/>
              </w:rPr>
              <w:t>应急响应</w:t>
            </w:r>
            <w:r>
              <w:rPr>
                <w:rFonts w:hint="default" w:ascii="Times New Roman" w:hAnsi="Times New Roman" w:eastAsia="方正仿宋简体" w:cs="Times New Roman"/>
                <w:b/>
                <w:bCs/>
                <w:sz w:val="28"/>
                <w:szCs w:val="28"/>
                <w:highlight w:val="none"/>
                <w:lang w:val="en-US" w:eastAsia="zh-CN"/>
              </w:rPr>
              <w:t>）</w:t>
            </w:r>
          </w:p>
        </w:tc>
        <w:tc>
          <w:tcPr>
            <w:tcW w:w="7918" w:type="dxa"/>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b/>
                <w:bCs/>
                <w:sz w:val="28"/>
                <w:szCs w:val="28"/>
                <w:highlight w:val="none"/>
                <w:lang w:val="en-US" w:eastAsia="zh-CN"/>
              </w:rPr>
            </w:pPr>
            <w:r>
              <w:rPr>
                <w:rFonts w:hint="default" w:ascii="Times New Roman" w:hAnsi="Times New Roman" w:eastAsia="方正仿宋简体" w:cs="Times New Roman"/>
                <w:b/>
                <w:bCs/>
                <w:sz w:val="28"/>
                <w:szCs w:val="28"/>
                <w:highlight w:val="none"/>
                <w:lang w:val="en-US" w:eastAsia="zh-CN"/>
              </w:rPr>
              <w:t>（1）造成10人以上30人以下死亡，或者50人以上100人以下重伤，或者5000万元以上1亿元以下直接经济损失的；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b/>
                <w:bCs/>
                <w:sz w:val="28"/>
                <w:szCs w:val="28"/>
                <w:highlight w:val="none"/>
                <w:lang w:val="en-US" w:eastAsia="zh-CN"/>
              </w:rPr>
            </w:pPr>
            <w:r>
              <w:rPr>
                <w:rFonts w:hint="default" w:ascii="Times New Roman" w:hAnsi="Times New Roman" w:eastAsia="方正仿宋简体" w:cs="Times New Roman"/>
                <w:b/>
                <w:bCs/>
                <w:sz w:val="28"/>
                <w:szCs w:val="28"/>
                <w:highlight w:val="none"/>
                <w:lang w:val="en-US" w:eastAsia="zh-CN"/>
              </w:rPr>
              <w:t>（2）600兆瓦以上锅炉因安全故障中断运行240小时以上的；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b/>
                <w:bCs/>
                <w:sz w:val="28"/>
                <w:szCs w:val="28"/>
                <w:highlight w:val="none"/>
                <w:lang w:val="en-US" w:eastAsia="zh-CN"/>
              </w:rPr>
            </w:pPr>
            <w:r>
              <w:rPr>
                <w:rFonts w:hint="default" w:ascii="Times New Roman" w:hAnsi="Times New Roman" w:eastAsia="方正仿宋简体" w:cs="Times New Roman"/>
                <w:b/>
                <w:bCs/>
                <w:sz w:val="28"/>
                <w:szCs w:val="28"/>
                <w:highlight w:val="none"/>
                <w:lang w:val="en-US" w:eastAsia="zh-CN"/>
              </w:rPr>
              <w:t>（3）压力容器、压力管道有毒介质泄漏，造成5万人以上15万人以下转移的；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b/>
                <w:bCs/>
                <w:sz w:val="28"/>
                <w:szCs w:val="28"/>
                <w:highlight w:val="none"/>
                <w:lang w:val="en-US" w:eastAsia="zh-CN"/>
              </w:rPr>
            </w:pPr>
            <w:r>
              <w:rPr>
                <w:rFonts w:hint="default" w:ascii="Times New Roman" w:hAnsi="Times New Roman" w:eastAsia="方正仿宋简体" w:cs="Times New Roman"/>
                <w:b/>
                <w:bCs/>
                <w:sz w:val="28"/>
                <w:szCs w:val="28"/>
                <w:highlight w:val="none"/>
                <w:lang w:val="en-US" w:eastAsia="zh-CN"/>
              </w:rPr>
              <w:t>（4）客运索道、大型游乐设施高空滞留100人以上且时间在24小时以上48小时以下的。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bCs/>
                <w:sz w:val="28"/>
                <w:szCs w:val="28"/>
                <w:highlight w:val="none"/>
                <w:lang w:val="en-US" w:eastAsia="zh-CN"/>
              </w:rPr>
            </w:pPr>
            <w:r>
              <w:rPr>
                <w:rFonts w:hint="default" w:ascii="Times New Roman" w:hAnsi="Times New Roman" w:eastAsia="方正仿宋简体" w:cs="Times New Roman"/>
                <w:b/>
                <w:bCs/>
                <w:sz w:val="28"/>
                <w:szCs w:val="28"/>
                <w:highlight w:val="none"/>
                <w:lang w:val="en-US" w:eastAsia="zh-CN"/>
              </w:rPr>
              <w:t>较大特种设备</w:t>
            </w:r>
            <w:r>
              <w:rPr>
                <w:rFonts w:hint="eastAsia" w:ascii="Times New Roman" w:hAnsi="Times New Roman" w:eastAsia="方正仿宋简体" w:cs="Times New Roman"/>
                <w:b/>
                <w:bCs/>
                <w:sz w:val="28"/>
                <w:szCs w:val="28"/>
                <w:highlight w:val="none"/>
                <w:lang w:val="en-US" w:eastAsia="zh-CN"/>
              </w:rPr>
              <w:t>事故</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bCs/>
                <w:sz w:val="28"/>
                <w:szCs w:val="28"/>
                <w:highlight w:val="none"/>
                <w:lang w:val="en-US" w:eastAsia="zh-CN"/>
              </w:rPr>
            </w:pPr>
            <w:r>
              <w:rPr>
                <w:rFonts w:hint="default" w:ascii="Times New Roman" w:hAnsi="Times New Roman" w:eastAsia="方正仿宋简体" w:cs="Times New Roman"/>
                <w:b/>
                <w:bCs/>
                <w:sz w:val="28"/>
                <w:szCs w:val="28"/>
                <w:highlight w:val="none"/>
                <w:lang w:val="en-US" w:eastAsia="zh-CN"/>
              </w:rPr>
              <w:t>（</w:t>
            </w:r>
            <w:r>
              <w:rPr>
                <w:rFonts w:hint="eastAsia" w:ascii="Times New Roman" w:hAnsi="Times New Roman" w:eastAsia="方正仿宋简体" w:cs="Times New Roman"/>
                <w:b/>
                <w:bCs/>
                <w:sz w:val="28"/>
                <w:szCs w:val="28"/>
                <w:highlight w:val="none"/>
                <w:lang w:val="en-US" w:eastAsia="zh-CN"/>
              </w:rPr>
              <w:t>三</w:t>
            </w:r>
            <w:r>
              <w:rPr>
                <w:rFonts w:hint="default" w:ascii="Times New Roman" w:hAnsi="Times New Roman" w:eastAsia="方正仿宋简体" w:cs="Times New Roman"/>
                <w:b/>
                <w:bCs/>
                <w:sz w:val="28"/>
                <w:szCs w:val="28"/>
                <w:highlight w:val="none"/>
                <w:lang w:val="en-US" w:eastAsia="zh-CN"/>
              </w:rPr>
              <w:t>级</w:t>
            </w:r>
            <w:r>
              <w:rPr>
                <w:rFonts w:hint="eastAsia" w:ascii="Times New Roman" w:hAnsi="Times New Roman" w:eastAsia="方正仿宋简体" w:cs="Times New Roman"/>
                <w:b/>
                <w:bCs/>
                <w:kern w:val="2"/>
                <w:sz w:val="28"/>
                <w:szCs w:val="28"/>
                <w:highlight w:val="none"/>
                <w:lang w:val="en-US" w:eastAsia="zh-CN" w:bidi="ar-SA"/>
              </w:rPr>
              <w:t>应急响应</w:t>
            </w:r>
            <w:r>
              <w:rPr>
                <w:rFonts w:hint="default" w:ascii="Times New Roman" w:hAnsi="Times New Roman" w:eastAsia="方正仿宋简体" w:cs="Times New Roman"/>
                <w:b/>
                <w:bCs/>
                <w:sz w:val="28"/>
                <w:szCs w:val="28"/>
                <w:highlight w:val="none"/>
                <w:lang w:val="en-US" w:eastAsia="zh-CN"/>
              </w:rPr>
              <w:t>）</w:t>
            </w:r>
          </w:p>
        </w:tc>
        <w:tc>
          <w:tcPr>
            <w:tcW w:w="7918" w:type="dxa"/>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b/>
                <w:bCs/>
                <w:sz w:val="28"/>
                <w:szCs w:val="28"/>
                <w:highlight w:val="none"/>
                <w:lang w:val="en-US" w:eastAsia="zh-CN"/>
              </w:rPr>
            </w:pPr>
            <w:r>
              <w:rPr>
                <w:rFonts w:hint="default" w:ascii="Times New Roman" w:hAnsi="Times New Roman" w:eastAsia="方正仿宋简体" w:cs="Times New Roman"/>
                <w:b/>
                <w:bCs/>
                <w:sz w:val="28"/>
                <w:szCs w:val="28"/>
                <w:highlight w:val="none"/>
                <w:lang w:val="en-US" w:eastAsia="zh-CN"/>
              </w:rPr>
              <w:t>（1）造成3人以上10人以下死亡，或者10人以上50人以下重伤，或者1000万元以上5000万元以下直接经济损失的；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b/>
                <w:bCs/>
                <w:sz w:val="28"/>
                <w:szCs w:val="28"/>
                <w:highlight w:val="none"/>
                <w:lang w:val="en-US" w:eastAsia="zh-CN"/>
              </w:rPr>
            </w:pPr>
            <w:r>
              <w:rPr>
                <w:rFonts w:hint="default" w:ascii="Times New Roman" w:hAnsi="Times New Roman" w:eastAsia="方正仿宋简体" w:cs="Times New Roman"/>
                <w:b/>
                <w:bCs/>
                <w:sz w:val="28"/>
                <w:szCs w:val="28"/>
                <w:highlight w:val="none"/>
                <w:lang w:val="en-US" w:eastAsia="zh-CN"/>
              </w:rPr>
              <w:t>（2）锅炉、压力容器、压力管道爆炸的；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b/>
                <w:bCs/>
                <w:sz w:val="28"/>
                <w:szCs w:val="28"/>
                <w:highlight w:val="none"/>
                <w:lang w:val="en-US" w:eastAsia="zh-CN"/>
              </w:rPr>
            </w:pPr>
            <w:r>
              <w:rPr>
                <w:rFonts w:hint="default" w:ascii="Times New Roman" w:hAnsi="Times New Roman" w:eastAsia="方正仿宋简体" w:cs="Times New Roman"/>
                <w:b/>
                <w:bCs/>
                <w:sz w:val="28"/>
                <w:szCs w:val="28"/>
                <w:highlight w:val="none"/>
                <w:lang w:val="en-US" w:eastAsia="zh-CN"/>
              </w:rPr>
              <w:t>（3）压力容器、压力管道有毒介质泄漏，造成1万人以上5万人以下转移的；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b/>
                <w:bCs/>
                <w:sz w:val="28"/>
                <w:szCs w:val="28"/>
                <w:highlight w:val="none"/>
                <w:lang w:val="en-US" w:eastAsia="zh-CN"/>
              </w:rPr>
            </w:pPr>
            <w:r>
              <w:rPr>
                <w:rFonts w:hint="default" w:ascii="Times New Roman" w:hAnsi="Times New Roman" w:eastAsia="方正仿宋简体" w:cs="Times New Roman"/>
                <w:b/>
                <w:bCs/>
                <w:sz w:val="28"/>
                <w:szCs w:val="28"/>
                <w:highlight w:val="none"/>
                <w:lang w:val="en-US" w:eastAsia="zh-CN"/>
              </w:rPr>
              <w:t>（4）起重机械整体倾覆的；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b/>
                <w:bCs/>
                <w:sz w:val="28"/>
                <w:szCs w:val="28"/>
                <w:highlight w:val="none"/>
                <w:lang w:val="en-US" w:eastAsia="zh-CN"/>
              </w:rPr>
            </w:pPr>
            <w:r>
              <w:rPr>
                <w:rFonts w:hint="default" w:ascii="Times New Roman" w:hAnsi="Times New Roman" w:eastAsia="方正仿宋简体" w:cs="Times New Roman"/>
                <w:b/>
                <w:bCs/>
                <w:sz w:val="28"/>
                <w:szCs w:val="28"/>
                <w:highlight w:val="none"/>
                <w:lang w:val="en-US" w:eastAsia="zh-CN"/>
              </w:rPr>
              <w:t>（5）客运索道、大型游乐设施高空滞留人员12小时以上的。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bCs/>
                <w:sz w:val="28"/>
                <w:szCs w:val="28"/>
                <w:highlight w:val="none"/>
                <w:lang w:val="en-US" w:eastAsia="zh-CN"/>
              </w:rPr>
            </w:pPr>
            <w:r>
              <w:rPr>
                <w:rFonts w:hint="default" w:ascii="Times New Roman" w:hAnsi="Times New Roman" w:eastAsia="方正仿宋简体" w:cs="Times New Roman"/>
                <w:b/>
                <w:bCs/>
                <w:sz w:val="28"/>
                <w:szCs w:val="28"/>
                <w:highlight w:val="none"/>
                <w:lang w:val="en-US" w:eastAsia="zh-CN"/>
              </w:rPr>
              <w:t>一般特种设备</w:t>
            </w:r>
            <w:r>
              <w:rPr>
                <w:rFonts w:hint="eastAsia" w:ascii="Times New Roman" w:hAnsi="Times New Roman" w:eastAsia="方正仿宋简体" w:cs="Times New Roman"/>
                <w:b/>
                <w:bCs/>
                <w:sz w:val="28"/>
                <w:szCs w:val="28"/>
                <w:highlight w:val="none"/>
                <w:lang w:val="en-US" w:eastAsia="zh-CN"/>
              </w:rPr>
              <w:t>事故</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b/>
                <w:bCs/>
                <w:sz w:val="28"/>
                <w:szCs w:val="28"/>
                <w:highlight w:val="none"/>
                <w:lang w:val="en-US" w:eastAsia="zh-CN"/>
              </w:rPr>
            </w:pPr>
            <w:r>
              <w:rPr>
                <w:rFonts w:hint="default" w:ascii="Times New Roman" w:hAnsi="Times New Roman" w:eastAsia="方正仿宋简体" w:cs="Times New Roman"/>
                <w:b/>
                <w:bCs/>
                <w:sz w:val="28"/>
                <w:szCs w:val="28"/>
                <w:highlight w:val="none"/>
                <w:lang w:val="en-US" w:eastAsia="zh-CN"/>
              </w:rPr>
              <w:t>（</w:t>
            </w:r>
            <w:r>
              <w:rPr>
                <w:rFonts w:hint="eastAsia" w:ascii="Times New Roman" w:hAnsi="Times New Roman" w:eastAsia="方正仿宋简体" w:cs="Times New Roman"/>
                <w:b/>
                <w:bCs/>
                <w:sz w:val="28"/>
                <w:szCs w:val="28"/>
                <w:highlight w:val="none"/>
                <w:lang w:val="en-US" w:eastAsia="zh-CN"/>
              </w:rPr>
              <w:t>四</w:t>
            </w:r>
            <w:r>
              <w:rPr>
                <w:rFonts w:hint="default" w:ascii="Times New Roman" w:hAnsi="Times New Roman" w:eastAsia="方正仿宋简体" w:cs="Times New Roman"/>
                <w:b/>
                <w:bCs/>
                <w:sz w:val="28"/>
                <w:szCs w:val="28"/>
                <w:highlight w:val="none"/>
                <w:lang w:val="en-US" w:eastAsia="zh-CN"/>
              </w:rPr>
              <w:t>级</w:t>
            </w:r>
            <w:r>
              <w:rPr>
                <w:rFonts w:hint="eastAsia" w:ascii="Times New Roman" w:hAnsi="Times New Roman" w:eastAsia="方正仿宋简体" w:cs="Times New Roman"/>
                <w:b/>
                <w:bCs/>
                <w:kern w:val="2"/>
                <w:sz w:val="28"/>
                <w:szCs w:val="28"/>
                <w:highlight w:val="none"/>
                <w:lang w:val="en-US" w:eastAsia="zh-CN" w:bidi="ar-SA"/>
              </w:rPr>
              <w:t>应急响应</w:t>
            </w:r>
            <w:r>
              <w:rPr>
                <w:rFonts w:hint="default" w:ascii="Times New Roman" w:hAnsi="Times New Roman" w:eastAsia="方正仿宋简体" w:cs="Times New Roman"/>
                <w:b/>
                <w:bCs/>
                <w:sz w:val="28"/>
                <w:szCs w:val="28"/>
                <w:highlight w:val="none"/>
                <w:lang w:val="en-US" w:eastAsia="zh-CN"/>
              </w:rPr>
              <w:t>）</w:t>
            </w:r>
          </w:p>
        </w:tc>
        <w:tc>
          <w:tcPr>
            <w:tcW w:w="7918" w:type="dxa"/>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b/>
                <w:bCs/>
                <w:sz w:val="28"/>
                <w:szCs w:val="28"/>
                <w:highlight w:val="none"/>
                <w:lang w:val="en-US" w:eastAsia="zh-CN"/>
              </w:rPr>
            </w:pPr>
            <w:r>
              <w:rPr>
                <w:rFonts w:hint="default" w:ascii="Times New Roman" w:hAnsi="Times New Roman" w:eastAsia="方正仿宋简体" w:cs="Times New Roman"/>
                <w:b/>
                <w:bCs/>
                <w:sz w:val="28"/>
                <w:szCs w:val="28"/>
                <w:highlight w:val="none"/>
                <w:lang w:val="en-US" w:eastAsia="zh-CN"/>
              </w:rPr>
              <w:t>（1）造成3人以下死亡，或者10人以下重伤，或者1万元以上1000万元以下直接经济损失的；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b/>
                <w:bCs/>
                <w:sz w:val="28"/>
                <w:szCs w:val="28"/>
                <w:highlight w:val="none"/>
                <w:lang w:val="en-US" w:eastAsia="zh-CN"/>
              </w:rPr>
            </w:pPr>
            <w:r>
              <w:rPr>
                <w:rFonts w:hint="default" w:ascii="Times New Roman" w:hAnsi="Times New Roman" w:eastAsia="方正仿宋简体" w:cs="Times New Roman"/>
                <w:b/>
                <w:bCs/>
                <w:sz w:val="28"/>
                <w:szCs w:val="28"/>
                <w:highlight w:val="none"/>
                <w:lang w:val="en-US" w:eastAsia="zh-CN"/>
              </w:rPr>
              <w:t>（2）压力容器、压力管道有毒介质泄漏，造成500人以上1万人以下转移的；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b/>
                <w:bCs/>
                <w:sz w:val="28"/>
                <w:szCs w:val="28"/>
                <w:highlight w:val="none"/>
                <w:lang w:val="en-US" w:eastAsia="zh-CN"/>
              </w:rPr>
            </w:pPr>
            <w:r>
              <w:rPr>
                <w:rFonts w:hint="default" w:ascii="Times New Roman" w:hAnsi="Times New Roman" w:eastAsia="方正仿宋简体" w:cs="Times New Roman"/>
                <w:b/>
                <w:bCs/>
                <w:sz w:val="28"/>
                <w:szCs w:val="28"/>
                <w:highlight w:val="none"/>
                <w:lang w:val="en-US" w:eastAsia="zh-CN"/>
              </w:rPr>
              <w:t>（3）电梯轿厢滞留人员2小时以上的；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b/>
                <w:bCs/>
                <w:sz w:val="28"/>
                <w:szCs w:val="28"/>
                <w:highlight w:val="none"/>
                <w:lang w:val="en-US" w:eastAsia="zh-CN"/>
              </w:rPr>
            </w:pPr>
            <w:r>
              <w:rPr>
                <w:rFonts w:hint="default" w:ascii="Times New Roman" w:hAnsi="Times New Roman" w:eastAsia="方正仿宋简体" w:cs="Times New Roman"/>
                <w:b/>
                <w:bCs/>
                <w:sz w:val="28"/>
                <w:szCs w:val="28"/>
                <w:highlight w:val="none"/>
                <w:lang w:val="en-US" w:eastAsia="zh-CN"/>
              </w:rPr>
              <w:t>（4）起重机械主要受力结构件折断或者起升机构坠落的；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b/>
                <w:bCs/>
                <w:sz w:val="28"/>
                <w:szCs w:val="28"/>
                <w:highlight w:val="none"/>
                <w:lang w:val="en-US" w:eastAsia="zh-CN"/>
              </w:rPr>
            </w:pPr>
            <w:r>
              <w:rPr>
                <w:rFonts w:hint="default" w:ascii="Times New Roman" w:hAnsi="Times New Roman" w:eastAsia="方正仿宋简体" w:cs="Times New Roman"/>
                <w:b/>
                <w:bCs/>
                <w:sz w:val="28"/>
                <w:szCs w:val="28"/>
                <w:highlight w:val="none"/>
                <w:lang w:val="en-US" w:eastAsia="zh-CN"/>
              </w:rPr>
              <w:t>（5）客运索道高空滞留人员3.5小时以上12小时以下的；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b/>
                <w:bCs/>
                <w:sz w:val="28"/>
                <w:szCs w:val="28"/>
                <w:highlight w:val="none"/>
                <w:lang w:val="en-US" w:eastAsia="zh-CN"/>
              </w:rPr>
            </w:pPr>
            <w:r>
              <w:rPr>
                <w:rFonts w:hint="default" w:ascii="Times New Roman" w:hAnsi="Times New Roman" w:eastAsia="方正仿宋简体" w:cs="Times New Roman"/>
                <w:b/>
                <w:bCs/>
                <w:sz w:val="28"/>
                <w:szCs w:val="28"/>
                <w:highlight w:val="none"/>
                <w:lang w:val="en-US" w:eastAsia="zh-CN"/>
              </w:rPr>
              <w:t>（6）大型游乐设施高空滞留人员1小时以上12小时以下的。</w:t>
            </w:r>
          </w:p>
        </w:tc>
      </w:tr>
    </w:tbl>
    <w:p>
      <w:pPr>
        <w:rPr>
          <w:rFonts w:hint="eastAsia"/>
        </w:rPr>
      </w:pPr>
      <w:r>
        <w:rPr>
          <w:rFonts w:hint="eastAsia"/>
        </w:rPr>
        <w:br w:type="page"/>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方正仿宋简体" w:hAnsi="方正仿宋简体" w:eastAsia="方正仿宋简体" w:cs="方正仿宋简体"/>
          <w:b/>
          <w:bCs/>
          <w:i w:val="0"/>
          <w:iCs w:val="0"/>
          <w:spacing w:val="0"/>
          <w:kern w:val="21"/>
          <w:sz w:val="32"/>
          <w:szCs w:val="32"/>
        </w:rPr>
      </w:pP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方正仿宋简体" w:hAnsi="方正仿宋简体" w:eastAsia="方正仿宋简体" w:cs="方正仿宋简体"/>
          <w:b/>
          <w:bCs/>
          <w:i w:val="0"/>
          <w:iCs w:val="0"/>
          <w:spacing w:val="0"/>
          <w:kern w:val="21"/>
          <w:sz w:val="32"/>
          <w:szCs w:val="32"/>
        </w:rPr>
      </w:pP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方正仿宋简体" w:hAnsi="方正仿宋简体" w:eastAsia="方正仿宋简体" w:cs="方正仿宋简体"/>
          <w:b/>
          <w:bCs/>
          <w:i w:val="0"/>
          <w:iCs w:val="0"/>
          <w:spacing w:val="0"/>
          <w:kern w:val="21"/>
          <w:sz w:val="32"/>
          <w:szCs w:val="32"/>
        </w:rPr>
      </w:pP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方正仿宋简体" w:hAnsi="方正仿宋简体" w:eastAsia="方正仿宋简体" w:cs="方正仿宋简体"/>
          <w:b/>
          <w:bCs/>
          <w:i w:val="0"/>
          <w:iCs w:val="0"/>
          <w:spacing w:val="0"/>
          <w:kern w:val="21"/>
          <w:sz w:val="32"/>
          <w:szCs w:val="32"/>
        </w:rPr>
      </w:pP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方正仿宋简体" w:hAnsi="方正仿宋简体" w:eastAsia="方正仿宋简体" w:cs="方正仿宋简体"/>
          <w:b/>
          <w:bCs/>
          <w:i w:val="0"/>
          <w:iCs w:val="0"/>
          <w:spacing w:val="0"/>
          <w:kern w:val="21"/>
          <w:sz w:val="32"/>
          <w:szCs w:val="32"/>
        </w:rPr>
      </w:pP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方正仿宋简体" w:hAnsi="方正仿宋简体" w:eastAsia="方正仿宋简体" w:cs="方正仿宋简体"/>
          <w:b/>
          <w:bCs/>
          <w:i w:val="0"/>
          <w:iCs w:val="0"/>
          <w:spacing w:val="0"/>
          <w:kern w:val="21"/>
          <w:sz w:val="32"/>
          <w:szCs w:val="32"/>
        </w:rPr>
      </w:pP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方正仿宋简体" w:hAnsi="方正仿宋简体" w:eastAsia="方正仿宋简体" w:cs="方正仿宋简体"/>
          <w:b/>
          <w:bCs/>
          <w:i w:val="0"/>
          <w:iCs w:val="0"/>
          <w:spacing w:val="0"/>
          <w:kern w:val="21"/>
          <w:sz w:val="32"/>
          <w:szCs w:val="32"/>
        </w:rPr>
      </w:pP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方正仿宋简体" w:hAnsi="方正仿宋简体" w:eastAsia="方正仿宋简体" w:cs="方正仿宋简体"/>
          <w:b/>
          <w:bCs/>
          <w:i w:val="0"/>
          <w:iCs w:val="0"/>
          <w:spacing w:val="0"/>
          <w:kern w:val="21"/>
          <w:sz w:val="32"/>
          <w:szCs w:val="32"/>
        </w:rPr>
      </w:pP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方正仿宋简体" w:hAnsi="方正仿宋简体" w:eastAsia="方正仿宋简体" w:cs="方正仿宋简体"/>
          <w:b/>
          <w:bCs/>
          <w:i w:val="0"/>
          <w:iCs w:val="0"/>
          <w:spacing w:val="0"/>
          <w:kern w:val="21"/>
          <w:sz w:val="32"/>
          <w:szCs w:val="32"/>
        </w:rPr>
      </w:pP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方正仿宋简体" w:hAnsi="方正仿宋简体" w:eastAsia="方正仿宋简体" w:cs="方正仿宋简体"/>
          <w:b/>
          <w:bCs/>
          <w:i w:val="0"/>
          <w:iCs w:val="0"/>
          <w:spacing w:val="0"/>
          <w:kern w:val="21"/>
          <w:sz w:val="32"/>
          <w:szCs w:val="32"/>
        </w:rPr>
      </w:pP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方正仿宋简体" w:hAnsi="方正仿宋简体" w:eastAsia="方正仿宋简体" w:cs="方正仿宋简体"/>
          <w:b/>
          <w:bCs/>
          <w:i w:val="0"/>
          <w:iCs w:val="0"/>
          <w:spacing w:val="0"/>
          <w:kern w:val="21"/>
          <w:sz w:val="32"/>
          <w:szCs w:val="32"/>
        </w:rPr>
      </w:pP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方正仿宋简体" w:hAnsi="方正仿宋简体" w:eastAsia="方正仿宋简体" w:cs="方正仿宋简体"/>
          <w:b/>
          <w:bCs/>
          <w:i w:val="0"/>
          <w:iCs w:val="0"/>
          <w:spacing w:val="0"/>
          <w:kern w:val="21"/>
          <w:sz w:val="32"/>
          <w:szCs w:val="32"/>
        </w:rPr>
      </w:pP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方正仿宋简体" w:hAnsi="方正仿宋简体" w:eastAsia="方正仿宋简体" w:cs="方正仿宋简体"/>
          <w:b/>
          <w:bCs/>
          <w:i w:val="0"/>
          <w:iCs w:val="0"/>
          <w:spacing w:val="0"/>
          <w:kern w:val="21"/>
          <w:sz w:val="32"/>
          <w:szCs w:val="32"/>
        </w:rPr>
      </w:pP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方正仿宋简体" w:hAnsi="方正仿宋简体" w:eastAsia="方正仿宋简体" w:cs="方正仿宋简体"/>
          <w:b/>
          <w:bCs/>
          <w:i w:val="0"/>
          <w:iCs w:val="0"/>
          <w:spacing w:val="0"/>
          <w:kern w:val="21"/>
          <w:sz w:val="32"/>
          <w:szCs w:val="32"/>
        </w:rPr>
      </w:pP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方正仿宋简体" w:hAnsi="方正仿宋简体" w:eastAsia="方正仿宋简体" w:cs="方正仿宋简体"/>
          <w:b/>
          <w:bCs/>
          <w:i w:val="0"/>
          <w:iCs w:val="0"/>
          <w:spacing w:val="0"/>
          <w:kern w:val="21"/>
          <w:sz w:val="32"/>
          <w:szCs w:val="32"/>
        </w:rPr>
      </w:pP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方正仿宋简体" w:hAnsi="方正仿宋简体" w:eastAsia="方正仿宋简体" w:cs="方正仿宋简体"/>
          <w:b/>
          <w:bCs/>
          <w:i w:val="0"/>
          <w:iCs w:val="0"/>
          <w:spacing w:val="0"/>
          <w:kern w:val="21"/>
          <w:sz w:val="32"/>
          <w:szCs w:val="32"/>
        </w:rPr>
      </w:pP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方正仿宋简体" w:hAnsi="方正仿宋简体" w:eastAsia="方正仿宋简体" w:cs="方正仿宋简体"/>
          <w:b/>
          <w:bCs/>
          <w:i w:val="0"/>
          <w:iCs w:val="0"/>
          <w:spacing w:val="0"/>
          <w:kern w:val="21"/>
          <w:sz w:val="32"/>
          <w:szCs w:val="32"/>
        </w:rPr>
      </w:pP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方正仿宋简体" w:hAnsi="方正仿宋简体" w:eastAsia="方正仿宋简体" w:cs="方正仿宋简体"/>
          <w:b/>
          <w:bCs/>
          <w:i w:val="0"/>
          <w:iCs w:val="0"/>
          <w:spacing w:val="0"/>
          <w:kern w:val="21"/>
          <w:sz w:val="32"/>
          <w:szCs w:val="32"/>
        </w:rPr>
      </w:pP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方正仿宋简体" w:hAnsi="方正仿宋简体" w:eastAsia="方正仿宋简体" w:cs="方正仿宋简体"/>
          <w:b/>
          <w:bCs/>
          <w:i w:val="0"/>
          <w:iCs w:val="0"/>
          <w:spacing w:val="0"/>
          <w:kern w:val="21"/>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简体" w:hAnsi="方正仿宋简体" w:eastAsia="方正仿宋简体" w:cs="方正仿宋简体"/>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b/>
          <w:bCs/>
          <w:color w:val="000000" w:themeColor="text1"/>
          <w:kern w:val="2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281" w:firstLineChars="100"/>
        <w:textAlignment w:val="auto"/>
        <w:rPr>
          <w:rFonts w:hint="eastAsia" w:ascii="方正仿宋简体" w:hAnsi="方正仿宋简体" w:eastAsia="方正仿宋简体" w:cs="方正仿宋简体"/>
          <w:b/>
          <w:bCs/>
          <w:i w:val="0"/>
          <w:iCs w:val="0"/>
          <w:spacing w:val="0"/>
          <w:kern w:val="21"/>
          <w:sz w:val="32"/>
          <w:szCs w:val="32"/>
        </w:rPr>
      </w:pPr>
      <w:r>
        <w:rPr>
          <w:rFonts w:hint="default" w:ascii="方正仿宋简体" w:hAnsi="方正仿宋简体" w:eastAsia="方正仿宋简体" w:cs="方正仿宋简体"/>
          <w:b/>
          <w:bCs/>
          <w:color w:val="000000" w:themeColor="text1"/>
          <w:kern w:val="21"/>
          <w:sz w:val="28"/>
          <w:szCs w:val="28"/>
          <w:lang w:val="en-US" w:eastAsia="zh-CN"/>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41275</wp:posOffset>
                </wp:positionV>
                <wp:extent cx="5619750" cy="3175"/>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9750" cy="3175"/>
                        </a:xfrm>
                        <a:prstGeom prst="line">
                          <a:avLst/>
                        </a:prstGeom>
                        <a:ln w="63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1pt;margin-top:3.25pt;height:0.25pt;width:442.5pt;z-index:251660288;mso-width-relative:page;mso-height-relative:page;" filled="f" stroked="t" coordsize="21600,21600" o:gfxdata="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d3sOdMAAAAFAQAADwAAAAAAAAABACAAAAAiAAAAZHJzL2Rvd25yZXYueG1sUEsB&#10;AhQAFAAAAAgAh07iQLku7Or6AQAA9QMAAA4AAAAAAAAAAQAgAAAAIgEAAGRycy9lMm9Eb2MueG1s&#10;UEsFBgAAAAAGAAYAWQEAAI4FAAAAAA==&#10;">
                <v:fill on="f" focussize="0,0"/>
                <v:stroke weight="0.5pt" color="#000000" joinstyle="round"/>
                <v:imagedata o:title=""/>
                <o:lock v:ext="edit" aspectratio="f"/>
              </v:line>
            </w:pict>
          </mc:Fallback>
        </mc:AlternateContent>
      </w:r>
      <w:r>
        <w:rPr>
          <w:rFonts w:hint="default" w:ascii="方正仿宋简体" w:hAnsi="方正仿宋简体" w:eastAsia="方正仿宋简体" w:cs="方正仿宋简体"/>
          <w:b/>
          <w:bCs/>
          <w:color w:val="000000" w:themeColor="text1"/>
          <w:kern w:val="21"/>
          <w:sz w:val="28"/>
          <w:szCs w:val="28"/>
          <w:lang w:val="en-US" w:eastAsia="zh-CN"/>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387985</wp:posOffset>
                </wp:positionV>
                <wp:extent cx="5612130" cy="1905"/>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5612130" cy="1905"/>
                        </a:xfrm>
                        <a:prstGeom prst="line">
                          <a:avLst/>
                        </a:prstGeom>
                        <a:ln w="63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0.05pt;margin-top:30.55pt;height:0.15pt;width:441.9pt;z-index:251659264;mso-width-relative:page;mso-height-relative:page;" filled="f" stroked="t" coordsize="21600,21600" o:gfxdata="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dD9zHdcAAAAGAQAADwAAAAAAAAABACAAAAAiAAAAZHJzL2Rv&#10;d25yZXYueG1sUEsBAhQAFAAAAAgAh07iQEAO+r4CAgAA/wMAAA4AAAAAAAAAAQAgAAAAJgEAAGRy&#10;cy9lMm9Eb2MueG1sUEsFBgAAAAAGAAYAWQEAAJoFAAAAAA==&#10;">
                <v:fill on="f" focussize="0,0"/>
                <v:stroke weight="0.5pt" color="#000000" joinstyle="round"/>
                <v:imagedata o:title=""/>
                <o:lock v:ext="edit" aspectratio="f"/>
              </v:line>
            </w:pict>
          </mc:Fallback>
        </mc:AlternateContent>
      </w:r>
      <w:r>
        <w:rPr>
          <w:rFonts w:hint="eastAsia" w:ascii="方正仿宋简体" w:hAnsi="方正仿宋简体" w:eastAsia="方正仿宋简体" w:cs="方正仿宋简体"/>
          <w:b/>
          <w:bCs/>
          <w:color w:val="000000" w:themeColor="text1"/>
          <w:kern w:val="21"/>
          <w:sz w:val="28"/>
          <w:szCs w:val="28"/>
          <w:lang w:val="en-US" w:eastAsia="zh-CN"/>
          <w14:textFill>
            <w14:solidFill>
              <w14:schemeClr w14:val="tx1"/>
            </w14:solidFill>
          </w14:textFill>
        </w:rPr>
        <w:t>济宁高新区管委会</w:t>
      </w:r>
      <w:r>
        <w:rPr>
          <w:rFonts w:hint="default" w:ascii="方正仿宋简体" w:hAnsi="方正仿宋简体" w:eastAsia="方正仿宋简体" w:cs="方正仿宋简体"/>
          <w:b/>
          <w:bCs/>
          <w:color w:val="000000" w:themeColor="text1"/>
          <w:kern w:val="21"/>
          <w:sz w:val="28"/>
          <w:szCs w:val="28"/>
          <w:lang w:val="en-US" w:eastAsia="zh-CN"/>
          <w14:textFill>
            <w14:solidFill>
              <w14:schemeClr w14:val="tx1"/>
            </w14:solidFill>
          </w14:textFill>
        </w:rPr>
        <w:t xml:space="preserve">办公室 </w:t>
      </w:r>
      <w:r>
        <w:rPr>
          <w:rFonts w:hint="eastAsia" w:ascii="方正仿宋简体" w:hAnsi="方正仿宋简体" w:eastAsia="方正仿宋简体" w:cs="方正仿宋简体"/>
          <w:b/>
          <w:bCs/>
          <w:color w:val="000000" w:themeColor="text1"/>
          <w:kern w:val="21"/>
          <w:sz w:val="28"/>
          <w:szCs w:val="28"/>
          <w:lang w:val="en-US" w:eastAsia="zh-CN"/>
          <w14:textFill>
            <w14:solidFill>
              <w14:schemeClr w14:val="tx1"/>
            </w14:solidFill>
          </w14:textFill>
        </w:rPr>
        <w:t xml:space="preserve">               </w:t>
      </w:r>
      <w:r>
        <w:rPr>
          <w:rFonts w:hint="default" w:ascii="方正仿宋简体" w:hAnsi="方正仿宋简体" w:eastAsia="方正仿宋简体" w:cs="方正仿宋简体"/>
          <w:b/>
          <w:bCs/>
          <w:color w:val="000000" w:themeColor="text1"/>
          <w:kern w:val="21"/>
          <w:sz w:val="28"/>
          <w:szCs w:val="28"/>
          <w:lang w:val="en-US" w:eastAsia="zh-CN"/>
          <w14:textFill>
            <w14:solidFill>
              <w14:schemeClr w14:val="tx1"/>
            </w14:solidFill>
          </w14:textFill>
        </w:rPr>
        <w:t xml:space="preserve"> 202</w:t>
      </w:r>
      <w:r>
        <w:rPr>
          <w:rFonts w:hint="eastAsia" w:ascii="方正仿宋简体" w:hAnsi="方正仿宋简体" w:eastAsia="方正仿宋简体" w:cs="方正仿宋简体"/>
          <w:b/>
          <w:bCs/>
          <w:color w:val="000000" w:themeColor="text1"/>
          <w:kern w:val="21"/>
          <w:sz w:val="28"/>
          <w:szCs w:val="28"/>
          <w:lang w:val="en-US" w:eastAsia="zh-CN"/>
          <w14:textFill>
            <w14:solidFill>
              <w14:schemeClr w14:val="tx1"/>
            </w14:solidFill>
          </w14:textFill>
        </w:rPr>
        <w:t>3</w:t>
      </w:r>
      <w:r>
        <w:rPr>
          <w:rFonts w:hint="default" w:ascii="方正仿宋简体" w:hAnsi="方正仿宋简体" w:eastAsia="方正仿宋简体" w:cs="方正仿宋简体"/>
          <w:b/>
          <w:bCs/>
          <w:color w:val="000000" w:themeColor="text1"/>
          <w:kern w:val="21"/>
          <w:sz w:val="28"/>
          <w:szCs w:val="28"/>
          <w:lang w:val="en-US" w:eastAsia="zh-CN"/>
          <w14:textFill>
            <w14:solidFill>
              <w14:schemeClr w14:val="tx1"/>
            </w14:solidFill>
          </w14:textFill>
        </w:rPr>
        <w:t>年</w:t>
      </w:r>
      <w:r>
        <w:rPr>
          <w:rFonts w:hint="eastAsia" w:ascii="方正仿宋简体" w:hAnsi="方正仿宋简体" w:eastAsia="方正仿宋简体" w:cs="方正仿宋简体"/>
          <w:b/>
          <w:bCs/>
          <w:color w:val="000000" w:themeColor="text1"/>
          <w:kern w:val="21"/>
          <w:sz w:val="28"/>
          <w:szCs w:val="28"/>
          <w:lang w:val="en-US" w:eastAsia="zh-CN"/>
          <w14:textFill>
            <w14:solidFill>
              <w14:schemeClr w14:val="tx1"/>
            </w14:solidFill>
          </w14:textFill>
        </w:rPr>
        <w:t>4</w:t>
      </w:r>
      <w:r>
        <w:rPr>
          <w:rFonts w:hint="default" w:ascii="方正仿宋简体" w:hAnsi="方正仿宋简体" w:eastAsia="方正仿宋简体" w:cs="方正仿宋简体"/>
          <w:b/>
          <w:bCs/>
          <w:color w:val="000000" w:themeColor="text1"/>
          <w:kern w:val="21"/>
          <w:sz w:val="28"/>
          <w:szCs w:val="28"/>
          <w:lang w:val="en-US" w:eastAsia="zh-CN"/>
          <w14:textFill>
            <w14:solidFill>
              <w14:schemeClr w14:val="tx1"/>
            </w14:solidFill>
          </w14:textFill>
        </w:rPr>
        <w:t>月</w:t>
      </w:r>
      <w:r>
        <w:rPr>
          <w:rFonts w:hint="eastAsia" w:ascii="方正仿宋简体" w:hAnsi="方正仿宋简体" w:eastAsia="方正仿宋简体" w:cs="方正仿宋简体"/>
          <w:b/>
          <w:bCs/>
          <w:color w:val="000000" w:themeColor="text1"/>
          <w:kern w:val="21"/>
          <w:sz w:val="28"/>
          <w:szCs w:val="28"/>
          <w:lang w:val="en-US" w:eastAsia="zh-CN"/>
          <w14:textFill>
            <w14:solidFill>
              <w14:schemeClr w14:val="tx1"/>
            </w14:solidFill>
          </w14:textFill>
        </w:rPr>
        <w:t>17</w:t>
      </w:r>
      <w:r>
        <w:rPr>
          <w:rFonts w:hint="default" w:ascii="方正仿宋简体" w:hAnsi="方正仿宋简体" w:eastAsia="方正仿宋简体" w:cs="方正仿宋简体"/>
          <w:b/>
          <w:bCs/>
          <w:color w:val="000000" w:themeColor="text1"/>
          <w:kern w:val="21"/>
          <w:sz w:val="28"/>
          <w:szCs w:val="28"/>
          <w:lang w:val="en-US" w:eastAsia="zh-CN"/>
          <w14:textFill>
            <w14:solidFill>
              <w14:schemeClr w14:val="tx1"/>
            </w14:solidFill>
          </w14:textFill>
        </w:rPr>
        <w:t>日印发</w:t>
      </w:r>
    </w:p>
    <w:sectPr>
      <w:footerReference r:id="rId3" w:type="default"/>
      <w:pgSz w:w="11906" w:h="16838"/>
      <w:pgMar w:top="2098" w:right="1474" w:bottom="1984"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文星仿宋">
    <w:altName w:val="仿宋"/>
    <w:panose1 w:val="00000000000000000000"/>
    <w:charset w:val="86"/>
    <w:family w:val="auto"/>
    <w:pitch w:val="default"/>
    <w:sig w:usb0="00000000" w:usb1="00000000" w:usb2="00000010" w:usb3="00000000" w:csb0="00040001" w:csb1="00000000"/>
    <w:embedRegular r:id="rId1" w:fontKey="{CE313F1A-D852-4F86-A1E0-AB45FA1409AF}"/>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-10160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8pt;height:144pt;width:144pt;mso-position-horizontal:outside;mso-position-horizontal-relative:margin;mso-wrap-style:none;z-index:251659264;mso-width-relative:page;mso-height-relative:page;" filled="f" stroked="f" coordsize="21600,21600" o:gfxdata="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DZOl1AAAAAcBAAAPAAAAAAAAAAEAIAAAACIAAABkcnMvZG93bnJldi54bWxQSwEC&#10;FAAUAAAACACHTuJAa4X5+zECAABhBAAADgAAAAAAAAABACAAAAAjAQAAZHJzL2Uyb0RvYy54bWxQ&#10;SwUGAAAAAAYABgBZAQAAxgU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562CB2"/>
    <w:multiLevelType w:val="singleLevel"/>
    <w:tmpl w:val="63562CB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wNTBlYjNmNzUyNmFhNDZlNTJhOTFjOWM3OWY2ODYifQ=="/>
  </w:docVars>
  <w:rsids>
    <w:rsidRoot w:val="2482454B"/>
    <w:rsid w:val="02665C07"/>
    <w:rsid w:val="03450AEA"/>
    <w:rsid w:val="146B6515"/>
    <w:rsid w:val="17B07FF5"/>
    <w:rsid w:val="1E392F1B"/>
    <w:rsid w:val="200E468C"/>
    <w:rsid w:val="2482454B"/>
    <w:rsid w:val="26FD28BF"/>
    <w:rsid w:val="27A7280A"/>
    <w:rsid w:val="2D4023D7"/>
    <w:rsid w:val="2DA73457"/>
    <w:rsid w:val="41C5199D"/>
    <w:rsid w:val="4526141F"/>
    <w:rsid w:val="45326E16"/>
    <w:rsid w:val="47AC76E8"/>
    <w:rsid w:val="47B90D3F"/>
    <w:rsid w:val="56300168"/>
    <w:rsid w:val="594D3DCD"/>
    <w:rsid w:val="599E0C2C"/>
    <w:rsid w:val="5C5E0D7A"/>
    <w:rsid w:val="6503513C"/>
    <w:rsid w:val="65F516D5"/>
    <w:rsid w:val="78253009"/>
    <w:rsid w:val="7AE06559"/>
    <w:rsid w:val="7C193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bCs/>
      <w:kern w:val="44"/>
      <w:sz w:val="48"/>
      <w:szCs w:val="48"/>
      <w:lang w:val="en-US" w:eastAsia="zh-CN" w:bidi="ar"/>
    </w:rPr>
  </w:style>
  <w:style w:type="paragraph" w:styleId="4">
    <w:name w:val="heading 2"/>
    <w:basedOn w:val="1"/>
    <w:next w:val="1"/>
    <w:qFormat/>
    <w:uiPriority w:val="0"/>
    <w:pPr>
      <w:spacing w:before="100" w:beforeAutospacing="1" w:after="100" w:afterAutospacing="1"/>
      <w:jc w:val="left"/>
      <w:outlineLvl w:val="1"/>
    </w:pPr>
    <w:rPr>
      <w:rFonts w:hint="eastAsia" w:ascii="宋体" w:hAnsi="宋体" w:eastAsia="宋体" w:cs="Calibri"/>
      <w:b/>
      <w:kern w:val="0"/>
      <w:sz w:val="36"/>
      <w:szCs w:val="36"/>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Document Map"/>
    <w:basedOn w:val="1"/>
    <w:next w:val="1"/>
    <w:unhideWhenUsed/>
    <w:qFormat/>
    <w:uiPriority w:val="99"/>
    <w:rPr>
      <w:rFonts w:ascii="Microsoft YaHei UI" w:eastAsia="Microsoft YaHei UI"/>
      <w:sz w:val="18"/>
      <w:szCs w:val="18"/>
    </w:rPr>
  </w:style>
  <w:style w:type="paragraph" w:styleId="6">
    <w:name w:val="Normal Indent"/>
    <w:basedOn w:val="1"/>
    <w:qFormat/>
    <w:uiPriority w:val="0"/>
    <w:pPr>
      <w:ind w:firstLine="420" w:firstLineChars="200"/>
    </w:pPr>
  </w:style>
  <w:style w:type="paragraph" w:styleId="7">
    <w:name w:val="Body Text Indent"/>
    <w:basedOn w:val="1"/>
    <w:next w:val="6"/>
    <w:unhideWhenUsed/>
    <w:qFormat/>
    <w:uiPriority w:val="99"/>
    <w:pPr>
      <w:spacing w:after="120"/>
      <w:ind w:left="42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11">
    <w:name w:val="Body Text First Indent 2"/>
    <w:basedOn w:val="7"/>
    <w:next w:val="1"/>
    <w:qFormat/>
    <w:uiPriority w:val="99"/>
    <w:pPr>
      <w:ind w:firstLine="420" w:firstLineChars="200"/>
    </w:pPr>
    <w:rPr>
      <w:rFonts w:ascii="Calibri" w:hAnsi="Calibri" w:eastAsia="宋体" w:cs="Times New Roman"/>
      <w:szCs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FollowedHyperlink"/>
    <w:basedOn w:val="14"/>
    <w:qFormat/>
    <w:uiPriority w:val="0"/>
    <w:rPr>
      <w:color w:val="333333"/>
      <w:u w:val="none"/>
    </w:rPr>
  </w:style>
  <w:style w:type="character" w:styleId="16">
    <w:name w:val="Hyperlink"/>
    <w:basedOn w:val="14"/>
    <w:qFormat/>
    <w:uiPriority w:val="0"/>
    <w:rPr>
      <w:color w:val="333333"/>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7664</Words>
  <Characters>7846</Characters>
  <Lines>0</Lines>
  <Paragraphs>0</Paragraphs>
  <TotalTime>1</TotalTime>
  <ScaleCrop>false</ScaleCrop>
  <LinksUpToDate>false</LinksUpToDate>
  <CharactersWithSpaces>7927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2021-03-30T06:36:00Z</dcterms:created>
  <dc:creator>DELL</dc:creator>
  <cp:lastModifiedBy>糖炒栗子 ້໌ᮨ</cp:lastModifiedBy>
  <cp:lastPrinted>2023-04-10T08:56:00Z</cp:lastPrinted>
  <dcterms:modified xsi:type="dcterms:W3CDTF">2023-06-07T07:39:24Z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1A939F28E19C41549848D03823F2F906_13</vt:lpwstr>
  </property>
  <property fmtid="{D5CDD505-2E9C-101B-9397-08002B2CF9AE}" pid="4" name="KSOSaveFontToCloudKey">
    <vt:lpwstr>505094101_cloud</vt:lpwstr>
  </property>
</Properties>
</file>