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eastAsia" w:ascii="方正小标宋简体" w:hAnsi="方正小标宋简体" w:eastAsia="方正小标宋简体" w:cs="方正小标宋简体"/>
          <w:sz w:val="28"/>
          <w:szCs w:val="28"/>
          <w:lang w:val="en-US"/>
        </w:rPr>
      </w:pPr>
      <w:r>
        <w:rPr>
          <w:rFonts w:hint="eastAsia" w:ascii="方正小标宋简体" w:hAnsi="方正小标宋简体" w:eastAsia="方正小标宋简体" w:cs="方正小标宋简体"/>
          <w:b/>
          <w:color w:val="000000"/>
          <w:kern w:val="0"/>
          <w:sz w:val="28"/>
          <w:szCs w:val="28"/>
          <w:lang w:val="en-US" w:eastAsia="zh-CN" w:bidi="ar"/>
        </w:rPr>
        <w:t>附件 4</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color w:val="000000"/>
          <w:kern w:val="0"/>
          <w:sz w:val="44"/>
          <w:szCs w:val="44"/>
          <w:lang w:val="en-US" w:eastAsia="zh-CN" w:bidi="ar"/>
        </w:rPr>
        <w:t>2020 年省内部分地市为民办实事项目（供参考）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1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color w:val="000000"/>
                <w:sz w:val="28"/>
                <w:szCs w:val="28"/>
                <w:vertAlign w:val="baseline"/>
              </w:rPr>
            </w:pPr>
            <w:r>
              <w:rPr>
                <w:rFonts w:hint="eastAsia" w:ascii="方正小标宋简体" w:hAnsi="方正小标宋简体" w:eastAsia="方正小标宋简体" w:cs="方正小标宋简体"/>
                <w:color w:val="000000"/>
                <w:sz w:val="28"/>
                <w:szCs w:val="28"/>
                <w:vertAlign w:val="baseline"/>
                <w:lang w:val="en-US" w:eastAsia="zh-CN"/>
              </w:rPr>
              <w:t>地市</w:t>
            </w:r>
          </w:p>
        </w:tc>
        <w:tc>
          <w:tcPr>
            <w:tcW w:w="13017"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color w:val="000000"/>
                <w:sz w:val="28"/>
                <w:szCs w:val="28"/>
                <w:vertAlign w:val="baseline"/>
              </w:rPr>
            </w:pPr>
            <w:r>
              <w:rPr>
                <w:rFonts w:hint="eastAsia" w:ascii="方正小标宋简体" w:hAnsi="方正小标宋简体" w:eastAsia="方正小标宋简体" w:cs="方正小标宋简体"/>
                <w:color w:val="000000"/>
                <w:sz w:val="28"/>
                <w:szCs w:val="28"/>
                <w:vertAlign w:val="baseline"/>
                <w:lang w:val="en-US" w:eastAsia="zh-CN"/>
              </w:rPr>
              <w:t>为民办实事项目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jc w:val="center"/>
        </w:trPr>
        <w:tc>
          <w:tcPr>
            <w:tcW w:w="131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简体" w:hAnsi="方正仿宋简体" w:eastAsia="方正仿宋简体" w:cs="方正仿宋简体"/>
                <w:b/>
                <w:bCs/>
                <w:color w:val="000000"/>
                <w:sz w:val="24"/>
                <w:szCs w:val="24"/>
                <w:vertAlign w:val="baseline"/>
              </w:rPr>
            </w:pPr>
            <w:r>
              <w:rPr>
                <w:rFonts w:hint="eastAsia" w:ascii="方正仿宋简体" w:hAnsi="方正仿宋简体" w:eastAsia="方正仿宋简体" w:cs="方正仿宋简体"/>
                <w:b/>
                <w:bCs/>
                <w:color w:val="000000"/>
                <w:sz w:val="24"/>
                <w:szCs w:val="24"/>
                <w:vertAlign w:val="baseline"/>
              </w:rPr>
              <w:t>济南市</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简体" w:hAnsi="方正仿宋简体" w:eastAsia="方正仿宋简体" w:cs="方正仿宋简体"/>
                <w:b/>
                <w:bCs/>
                <w:color w:val="000000"/>
                <w:sz w:val="24"/>
                <w:szCs w:val="24"/>
                <w:vertAlign w:val="baseline"/>
              </w:rPr>
            </w:pPr>
            <w:r>
              <w:rPr>
                <w:rFonts w:hint="eastAsia" w:ascii="方正仿宋简体" w:hAnsi="方正仿宋简体" w:eastAsia="方正仿宋简体" w:cs="方正仿宋简体"/>
                <w:b/>
                <w:bCs/>
                <w:color w:val="000000"/>
                <w:sz w:val="24"/>
                <w:szCs w:val="24"/>
                <w:vertAlign w:val="baseline"/>
              </w:rPr>
              <w:t>（23 项）</w:t>
            </w:r>
          </w:p>
        </w:tc>
        <w:tc>
          <w:tcPr>
            <w:tcW w:w="13017"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简体" w:hAnsi="方正仿宋简体" w:eastAsia="方正仿宋简体" w:cs="方正仿宋简体"/>
                <w:b/>
                <w:bCs/>
                <w:color w:val="000000"/>
                <w:sz w:val="24"/>
                <w:szCs w:val="24"/>
                <w:vertAlign w:val="baseline"/>
              </w:rPr>
            </w:pPr>
            <w:r>
              <w:rPr>
                <w:rFonts w:hint="eastAsia" w:ascii="方正仿宋简体" w:hAnsi="方正仿宋简体" w:eastAsia="方正仿宋简体" w:cs="方正仿宋简体"/>
                <w:b/>
                <w:bCs/>
                <w:color w:val="000000"/>
                <w:sz w:val="24"/>
                <w:szCs w:val="24"/>
                <w:vertAlign w:val="baseline"/>
              </w:rPr>
              <w:t>（1）建设 65 条花景大道、35 条(处)花漾街区。（2）建设“绿道网”和“公园城市”。（3）提升城市 照明功能，靓化城市夜景。（4）新建一批城市公共卫生间。（5）对全市适龄妇女免费检查“两癌”。 （6）推行“智慧户政”。（7）优化公交线网。（8）打通 27 条瓶颈路。（9）推进城乡社区养老服务 设施建设。（10）基本殡仪服务全免费。（11）免费提供全市地名查询。（12）开工建设中小学幼儿园 130 所。（13）提升托育服务能力。（14）改造城区道路积水点。（15）争创出彩人家，共建美丽乡村。 （16）既有住宅加装电梯。（17）建设户外劳动者驿站。（18）开展公积金提取支付通兑业务。（19） 打造“泉城办”移动服务贴身小管家。（20）利用具备条件的人防工程为市民提供避暑纳凉场所。（21） 新建“泉城书房”12 家。（22）加快社会足球场建设。（23）建设一批社区应急救援站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4" w:hRule="atLeast"/>
          <w:jc w:val="center"/>
        </w:trPr>
        <w:tc>
          <w:tcPr>
            <w:tcW w:w="131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简体" w:hAnsi="方正仿宋简体" w:eastAsia="方正仿宋简体" w:cs="方正仿宋简体"/>
                <w:b/>
                <w:bCs/>
                <w:color w:val="000000"/>
                <w:sz w:val="24"/>
                <w:szCs w:val="24"/>
                <w:vertAlign w:val="baseline"/>
              </w:rPr>
            </w:pPr>
            <w:r>
              <w:rPr>
                <w:rFonts w:hint="eastAsia" w:ascii="方正仿宋简体" w:hAnsi="方正仿宋简体" w:eastAsia="方正仿宋简体" w:cs="方正仿宋简体"/>
                <w:b/>
                <w:bCs/>
                <w:color w:val="000000"/>
                <w:sz w:val="24"/>
                <w:szCs w:val="24"/>
                <w:vertAlign w:val="baseline"/>
              </w:rPr>
              <w:t>青岛市</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简体" w:hAnsi="方正仿宋简体" w:eastAsia="方正仿宋简体" w:cs="方正仿宋简体"/>
                <w:b/>
                <w:bCs/>
                <w:color w:val="000000"/>
                <w:sz w:val="24"/>
                <w:szCs w:val="24"/>
                <w:vertAlign w:val="baseline"/>
              </w:rPr>
            </w:pPr>
            <w:r>
              <w:rPr>
                <w:rFonts w:hint="eastAsia" w:ascii="方正仿宋简体" w:hAnsi="方正仿宋简体" w:eastAsia="方正仿宋简体" w:cs="方正仿宋简体"/>
                <w:b/>
                <w:bCs/>
                <w:color w:val="000000"/>
                <w:sz w:val="24"/>
                <w:szCs w:val="24"/>
                <w:vertAlign w:val="baseline"/>
              </w:rPr>
              <w:t>（12 项）</w:t>
            </w:r>
          </w:p>
        </w:tc>
        <w:tc>
          <w:tcPr>
            <w:tcW w:w="13017"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简体" w:hAnsi="方正仿宋简体" w:eastAsia="方正仿宋简体" w:cs="方正仿宋简体"/>
                <w:b/>
                <w:bCs/>
                <w:color w:val="000000"/>
                <w:sz w:val="24"/>
                <w:szCs w:val="24"/>
                <w:vertAlign w:val="baseline"/>
              </w:rPr>
            </w:pPr>
            <w:r>
              <w:rPr>
                <w:rFonts w:hint="eastAsia" w:ascii="方正仿宋简体" w:hAnsi="方正仿宋简体" w:eastAsia="方正仿宋简体" w:cs="方正仿宋简体"/>
                <w:b/>
                <w:bCs/>
                <w:color w:val="000000"/>
                <w:sz w:val="24"/>
                <w:szCs w:val="24"/>
                <w:vertAlign w:val="baseline"/>
              </w:rPr>
              <w:t>（1）促进城乡就业创业，城镇新增就业 30 万人，政策性扶持创业 1.5 万人，技能提升 5 万人，引才聚 才 25 万人，实施服务职工系列工程。（2）增强教育保障能力，开工建设中小学和幼儿园 80 所，实施 中小学幼儿园一键式紧急报警系统配备工程。（3）推进住房安居建设，推动安居提升工程，启动老旧 小区改造项目 110 个，实施节能保暖工程 500 万平方米，加强供热燃气设施配套建设。（4）改善交通出 行条件，改造交通安全设施 300 处，提升公交服务能力。（5）提升医疗保障水平，推进基本医疗保险 提标降费，扩建医保工作站至 200 家，建设智慧化接种门诊，增设和更新献血屋 9 座。（6）打造良好 生态环境，推进“绿满青岛”国土绿化行动，实施园林绿化品质提升工程，推动城乡生活垃圾分类规范 提质。（7）持续推动乡村振兴，创建省级美丽乡村示范村 20 个，完成农民技能培训 2 万人，推动农村 改厕规范升级。（8）做好养老救困扶弱，建设街道居家社区养老服务中心 90 个，建设养老床位 12000 张，增加老年护理康复床位 2000 张，提高城乡低保标准。（9）加强食品安全管理，创建星级农贸市场 不少于 40 处，开展食品安全定性定量检测 65000 批次。（10）拓展文体休闲空间，建设全民阅读设施 150 处，开展文化旅游消费促进活动，建设运动场地和健身设施 200 处，改造提升商业步行街 3 条。（11） 加强公共安全保障，完成应急救护培训 2 万人，全面推进犬只狂犬病免疫。（12）提高政务服务水平， 建设掌上办事服务平台，建设青岛政策通平台二期，建成市民中心。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简体" w:hAnsi="方正仿宋简体" w:eastAsia="方正仿宋简体" w:cs="方正仿宋简体"/>
                <w:b/>
                <w:bCs/>
                <w:color w:val="000000"/>
                <w:sz w:val="24"/>
                <w:szCs w:val="24"/>
                <w:vertAlign w:val="baseline"/>
              </w:rPr>
            </w:pPr>
            <w:r>
              <w:rPr>
                <w:rFonts w:hint="eastAsia" w:ascii="方正仿宋简体" w:hAnsi="方正仿宋简体" w:eastAsia="方正仿宋简体" w:cs="方正仿宋简体"/>
                <w:b/>
                <w:bCs/>
                <w:color w:val="000000"/>
                <w:sz w:val="24"/>
                <w:szCs w:val="24"/>
                <w:vertAlign w:val="baseline"/>
              </w:rPr>
              <w:t xml:space="preserve">枣庄市 （20 项） </w:t>
            </w:r>
          </w:p>
        </w:tc>
        <w:tc>
          <w:tcPr>
            <w:tcW w:w="13017"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简体" w:hAnsi="方正仿宋简体" w:eastAsia="方正仿宋简体" w:cs="方正仿宋简体"/>
                <w:b/>
                <w:bCs/>
                <w:color w:val="000000"/>
                <w:sz w:val="24"/>
                <w:szCs w:val="24"/>
                <w:vertAlign w:val="baseline"/>
              </w:rPr>
            </w:pPr>
            <w:r>
              <w:rPr>
                <w:rFonts w:hint="eastAsia" w:ascii="方正仿宋简体" w:hAnsi="方正仿宋简体" w:eastAsia="方正仿宋简体" w:cs="方正仿宋简体"/>
                <w:b/>
                <w:bCs/>
                <w:color w:val="000000"/>
                <w:sz w:val="24"/>
                <w:szCs w:val="24"/>
                <w:vertAlign w:val="baseline"/>
              </w:rPr>
              <w:t>（1）坚持就业优先战略，让群众实现更充分更高质量就业。（2）积极推进民生安居保障建设。（3）加快农村道路建设。（4）设置垃圾分类站点，开展垃圾分类投放、收集、清运、转运和处理。（5）新增城镇中小学学位2万个。（6）建设微型消防站、老旧小区应急救援站。（7）完成造林绿化3万亩，建成2个省级森林乡镇、20个省级森林村居。（8）提高居民最低生活保障标准。（9）稳定解决建档立卡贫困人口“两不愁、三保障”问题。（10）为35-64周岁本市户籍妇女提供三年一次的免费“两癌”检查。（11）全面落实家庭经济困难学生资助政策。（12）实施“牵手关爱”行动。（13）建成省市级乡村振兴齐鲁样板示范区11个。（14）继续实施农村饮水安全工程。（15）新创建美丽生态养殖场27个;建设高标准农田16万亩。（16）完成马铃薯目标价格保险参保面积44.8万亩。建设完善为农服务中心4处。组织243名省级注册科技特派员开展科技精准扶贫活动。（17）开展文体惠民活动。（18）优化不动产登记办理服务。（19）全面推行政务服务全领域无差别“一窗受理”。（20）持续优化普惠金融服务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简体" w:hAnsi="方正仿宋简体" w:eastAsia="方正仿宋简体" w:cs="方正仿宋简体"/>
                <w:b/>
                <w:bCs/>
                <w:color w:val="000000"/>
                <w:sz w:val="24"/>
                <w:szCs w:val="24"/>
                <w:vertAlign w:val="baseline"/>
                <w:lang w:val="en-US" w:eastAsia="zh-CN"/>
              </w:rPr>
            </w:pPr>
            <w:r>
              <w:rPr>
                <w:rFonts w:hint="eastAsia" w:ascii="方正仿宋简体" w:hAnsi="方正仿宋简体" w:eastAsia="方正仿宋简体" w:cs="方正仿宋简体"/>
                <w:b/>
                <w:bCs/>
                <w:color w:val="000000"/>
                <w:sz w:val="24"/>
                <w:szCs w:val="24"/>
                <w:vertAlign w:val="baseline"/>
                <w:lang w:val="en-US" w:eastAsia="zh-CN"/>
              </w:rPr>
              <w:t>东营市</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简体" w:hAnsi="方正仿宋简体" w:eastAsia="方正仿宋简体" w:cs="方正仿宋简体"/>
                <w:b/>
                <w:bCs/>
                <w:color w:val="000000"/>
                <w:sz w:val="24"/>
                <w:szCs w:val="24"/>
                <w:vertAlign w:val="baseline"/>
              </w:rPr>
            </w:pPr>
            <w:r>
              <w:rPr>
                <w:rFonts w:hint="eastAsia" w:ascii="方正仿宋简体" w:hAnsi="方正仿宋简体" w:eastAsia="方正仿宋简体" w:cs="方正仿宋简体"/>
                <w:b/>
                <w:bCs/>
                <w:color w:val="000000"/>
                <w:sz w:val="24"/>
                <w:szCs w:val="24"/>
                <w:vertAlign w:val="baseline"/>
                <w:lang w:val="en-US" w:eastAsia="zh-CN"/>
              </w:rPr>
              <w:t>（12项）</w:t>
            </w:r>
          </w:p>
        </w:tc>
        <w:tc>
          <w:tcPr>
            <w:tcW w:w="13017"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简体" w:hAnsi="方正仿宋简体" w:eastAsia="方正仿宋简体" w:cs="方正仿宋简体"/>
                <w:b/>
                <w:bCs/>
                <w:color w:val="000000"/>
                <w:sz w:val="24"/>
                <w:szCs w:val="24"/>
                <w:vertAlign w:val="baseline"/>
              </w:rPr>
            </w:pPr>
            <w:r>
              <w:rPr>
                <w:rFonts w:hint="eastAsia" w:ascii="方正仿宋简体" w:hAnsi="方正仿宋简体" w:eastAsia="方正仿宋简体" w:cs="方正仿宋简体"/>
                <w:b/>
                <w:bCs/>
                <w:color w:val="000000"/>
                <w:sz w:val="24"/>
                <w:szCs w:val="24"/>
                <w:vertAlign w:val="baseline"/>
                <w:lang w:val="en-US" w:eastAsia="zh-CN"/>
              </w:rPr>
              <w:t>（1）提升城乡居民饮水质量。（2）对190个老旧小区进行维修改造。（3）整治中心城内涝问题。（4）综合治理空气异味。（5）推进教育资源扩容，新建、改扩建10所幼儿园，改扩建中心城部分优质高中学校。（6）提升医疗卫生服务保障能力，将高血压、糖尿病患者门诊用药纳入医保范围。（7）加快5G网络设施建设。（8）改造建设全民健身中心，为40个社区配备二代健身器材。（9）为符合条件的在职企业职工发放技术技能提升补贴，培训企业职工1万人次以上。（10）加强食品安全检测体系建设。（11）改善中心城拥堵路段53所学校周边通行环境。（12）实施农村便捷出行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简体" w:hAnsi="方正仿宋简体" w:eastAsia="方正仿宋简体" w:cs="方正仿宋简体"/>
                <w:b/>
                <w:bCs/>
                <w:color w:val="000000"/>
                <w:sz w:val="24"/>
                <w:szCs w:val="24"/>
                <w:vertAlign w:val="baseline"/>
              </w:rPr>
            </w:pPr>
            <w:r>
              <w:rPr>
                <w:rFonts w:hint="eastAsia" w:ascii="方正仿宋简体" w:hAnsi="方正仿宋简体" w:eastAsia="方正仿宋简体" w:cs="方正仿宋简体"/>
                <w:b/>
                <w:bCs/>
                <w:color w:val="000000"/>
                <w:sz w:val="24"/>
                <w:szCs w:val="24"/>
                <w:vertAlign w:val="baseline"/>
              </w:rPr>
              <w:t>泰安市（10项）</w:t>
            </w:r>
          </w:p>
        </w:tc>
        <w:tc>
          <w:tcPr>
            <w:tcW w:w="13017"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简体" w:hAnsi="方正仿宋简体" w:eastAsia="方正仿宋简体" w:cs="方正仿宋简体"/>
                <w:b/>
                <w:bCs/>
                <w:color w:val="000000"/>
                <w:sz w:val="24"/>
                <w:szCs w:val="24"/>
                <w:vertAlign w:val="baseline"/>
              </w:rPr>
            </w:pPr>
            <w:r>
              <w:rPr>
                <w:rFonts w:hint="eastAsia" w:ascii="方正仿宋简体" w:hAnsi="方正仿宋简体" w:eastAsia="方正仿宋简体" w:cs="方正仿宋简体"/>
                <w:b/>
                <w:bCs/>
                <w:color w:val="000000"/>
                <w:sz w:val="24"/>
                <w:szCs w:val="24"/>
                <w:vertAlign w:val="baseline"/>
              </w:rPr>
              <w:t>（1）农村道路全面实现“三通”</w:t>
            </w:r>
            <w:r>
              <w:rPr>
                <w:rFonts w:hint="eastAsia" w:ascii="方正仿宋简体" w:hAnsi="方正仿宋简体" w:eastAsia="方正仿宋简体" w:cs="方正仿宋简体"/>
                <w:b/>
                <w:bCs/>
                <w:color w:val="000000"/>
                <w:sz w:val="24"/>
                <w:szCs w:val="24"/>
                <w:vertAlign w:val="baseline"/>
                <w:lang w:eastAsia="zh-CN"/>
              </w:rPr>
              <w:t>。</w:t>
            </w:r>
            <w:r>
              <w:rPr>
                <w:rFonts w:hint="eastAsia" w:ascii="方正仿宋简体" w:hAnsi="方正仿宋简体" w:eastAsia="方正仿宋简体" w:cs="方正仿宋简体"/>
                <w:b/>
                <w:bCs/>
                <w:color w:val="000000"/>
                <w:sz w:val="24"/>
                <w:szCs w:val="24"/>
                <w:vertAlign w:val="baseline"/>
              </w:rPr>
              <w:t>（2）打通泰城部分“断头路”。（3）开展泰城河道治理工程。（4）开展粮食生产“十统一”工程。（5）开展城乡体育惠民工程。（6）开展城乡公交优化提升工程。（7）开展小区物业管理攻坚工程。（8）开展学前教育和城区小学教育扩容工程。（9）开展红门广场建设和虎山公园改造提升工程。（10）开展市级医院新院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简体" w:hAnsi="方正仿宋简体" w:eastAsia="方正仿宋简体" w:cs="方正仿宋简体"/>
                <w:b/>
                <w:bCs/>
                <w:color w:val="000000"/>
                <w:sz w:val="24"/>
                <w:szCs w:val="24"/>
                <w:vertAlign w:val="baseline"/>
              </w:rPr>
            </w:pPr>
            <w:r>
              <w:rPr>
                <w:rFonts w:hint="eastAsia" w:ascii="方正仿宋简体" w:hAnsi="方正仿宋简体" w:eastAsia="方正仿宋简体" w:cs="方正仿宋简体"/>
                <w:b/>
                <w:bCs/>
                <w:color w:val="000000"/>
                <w:sz w:val="24"/>
                <w:szCs w:val="24"/>
                <w:vertAlign w:val="baseline"/>
              </w:rPr>
              <w:t>滨州市（10项）</w:t>
            </w:r>
          </w:p>
        </w:tc>
        <w:tc>
          <w:tcPr>
            <w:tcW w:w="13017"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简体" w:hAnsi="方正仿宋简体" w:eastAsia="方正仿宋简体" w:cs="方正仿宋简体"/>
                <w:b/>
                <w:bCs/>
                <w:color w:val="000000"/>
                <w:sz w:val="24"/>
                <w:szCs w:val="24"/>
                <w:vertAlign w:val="baseline"/>
              </w:rPr>
            </w:pPr>
            <w:r>
              <w:rPr>
                <w:rFonts w:hint="eastAsia" w:ascii="方正仿宋简体" w:hAnsi="方正仿宋简体" w:eastAsia="方正仿宋简体" w:cs="方正仿宋简体"/>
                <w:b/>
                <w:bCs/>
                <w:color w:val="000000"/>
                <w:sz w:val="24"/>
                <w:szCs w:val="24"/>
                <w:vertAlign w:val="baseline"/>
              </w:rPr>
              <w:t>（1）实施城中村和老旧小区改造工程。（2）开展农村公路“三年集中攻坚”专项行动。（3）实施农村饮水安全提升工程。（4）全面完成脱贫攻坚。（5）实施食品安全放心工程。（6）实施基层医疗卫生服务能提升工程。（7）提升开办企业便利化水平。（8）改善办学条件。（9）实施灾后水利提升工工程（10）推进城乡环卫ー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1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简体" w:hAnsi="方正仿宋简体" w:eastAsia="方正仿宋简体" w:cs="方正仿宋简体"/>
                <w:b/>
                <w:bCs/>
                <w:color w:val="000000"/>
                <w:sz w:val="24"/>
                <w:szCs w:val="24"/>
                <w:vertAlign w:val="baseline"/>
              </w:rPr>
            </w:pPr>
            <w:r>
              <w:rPr>
                <w:rFonts w:hint="eastAsia" w:ascii="方正仿宋简体" w:hAnsi="方正仿宋简体" w:eastAsia="方正仿宋简体" w:cs="方正仿宋简体"/>
                <w:b/>
                <w:bCs/>
                <w:color w:val="000000"/>
                <w:sz w:val="24"/>
                <w:szCs w:val="24"/>
                <w:vertAlign w:val="baseline"/>
              </w:rPr>
              <w:t>菏泽市（10项）</w:t>
            </w:r>
          </w:p>
        </w:tc>
        <w:tc>
          <w:tcPr>
            <w:tcW w:w="13017"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简体" w:hAnsi="方正仿宋简体" w:eastAsia="方正仿宋简体" w:cs="方正仿宋简体"/>
                <w:b/>
                <w:bCs/>
                <w:color w:val="000000"/>
                <w:sz w:val="24"/>
                <w:szCs w:val="24"/>
                <w:vertAlign w:val="baseline"/>
              </w:rPr>
            </w:pPr>
            <w:r>
              <w:rPr>
                <w:rFonts w:hint="eastAsia" w:ascii="方正仿宋简体" w:hAnsi="方正仿宋简体" w:eastAsia="方正仿宋简体" w:cs="方正仿宋简体"/>
                <w:b/>
                <w:bCs/>
                <w:color w:val="000000"/>
                <w:sz w:val="24"/>
                <w:szCs w:val="24"/>
                <w:vertAlign w:val="baseline"/>
              </w:rPr>
              <w:t>（1）改造提升老旧小区44个、1.76万户。（2）新改扩建幼儿园122所、中小学43所。（3）继续提升乡镇卫生院、村卫生室服务能力。（4）设立扶贫助学金。（5）实现残疾儿童康复救助全覆盖。（6）高血压、糖尿病医保门诊用药报销比例达到50%以上。（7）新改建农村公路1000公里。（8）开展补贴性技能培训6.5万人次。（9）市区新建改建便民农贸市场10个。（10）新购置新能源公交车100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简体" w:hAnsi="方正仿宋简体" w:eastAsia="方正仿宋简体" w:cs="方正仿宋简体"/>
                <w:b/>
                <w:bCs/>
                <w:color w:val="000000"/>
                <w:sz w:val="24"/>
                <w:szCs w:val="24"/>
                <w:vertAlign w:val="baseline"/>
              </w:rPr>
            </w:pPr>
            <w:r>
              <w:rPr>
                <w:rFonts w:hint="eastAsia" w:ascii="方正仿宋简体" w:hAnsi="方正仿宋简体" w:eastAsia="方正仿宋简体" w:cs="方正仿宋简体"/>
                <w:b/>
                <w:bCs/>
                <w:color w:val="000000"/>
                <w:sz w:val="24"/>
                <w:szCs w:val="24"/>
                <w:vertAlign w:val="baseline"/>
              </w:rPr>
              <w:t>威海市（20项）</w:t>
            </w:r>
          </w:p>
        </w:tc>
        <w:tc>
          <w:tcPr>
            <w:tcW w:w="13017"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简体" w:hAnsi="方正仿宋简体" w:eastAsia="方正仿宋简体" w:cs="方正仿宋简体"/>
                <w:b/>
                <w:bCs/>
                <w:color w:val="000000"/>
                <w:sz w:val="24"/>
                <w:szCs w:val="24"/>
                <w:vertAlign w:val="baseline"/>
              </w:rPr>
            </w:pPr>
            <w:r>
              <w:rPr>
                <w:rFonts w:hint="eastAsia" w:ascii="方正仿宋简体" w:hAnsi="方正仿宋简体" w:eastAsia="方正仿宋简体" w:cs="方正仿宋简体"/>
                <w:b/>
                <w:bCs/>
                <w:color w:val="000000"/>
                <w:sz w:val="24"/>
                <w:szCs w:val="24"/>
                <w:vertAlign w:val="baseline"/>
              </w:rPr>
              <w:t>（1）建设农村老年餐桌和城市社区食堂。（2）建设标准化农村卫生室。（3）保障农村居民饮水安全。（4）改造老旧社区。（5）建设过街天桥。（6）启动海港公园。金线顶公园建设（7）持续推进厕所革命。（8）建设公共停车场。（9）新建改建口袋公园。（10）硬化改造村庄道路。（11）建设滨海步道。（12）完善中小学、幼儿园教育设施。（13）完善城区路网建设。（14）建设特色商业街区、社区菜市场。（15）开展食用农产品快检行动。（16）完善公共场所便民服务设施。（17）丰富群众文化生活。（18）优化公交交通服务。（19）提升高血压、糖尿病门诊治疗医疗保障水平。（20）布设消费维权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8" w:hRule="atLeast"/>
          <w:jc w:val="center"/>
        </w:trPr>
        <w:tc>
          <w:tcPr>
            <w:tcW w:w="131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简体" w:hAnsi="方正仿宋简体" w:eastAsia="方正仿宋简体" w:cs="方正仿宋简体"/>
                <w:b/>
                <w:bCs/>
                <w:color w:val="000000"/>
                <w:sz w:val="24"/>
                <w:szCs w:val="24"/>
                <w:vertAlign w:val="baseline"/>
              </w:rPr>
            </w:pPr>
            <w:r>
              <w:rPr>
                <w:rFonts w:hint="eastAsia" w:ascii="方正仿宋简体" w:hAnsi="方正仿宋简体" w:eastAsia="方正仿宋简体" w:cs="方正仿宋简体"/>
                <w:b/>
                <w:bCs/>
                <w:color w:val="000000"/>
                <w:sz w:val="24"/>
                <w:szCs w:val="24"/>
                <w:vertAlign w:val="baseline"/>
              </w:rPr>
              <w:t>潍坊市（34项）</w:t>
            </w:r>
          </w:p>
        </w:tc>
        <w:tc>
          <w:tcPr>
            <w:tcW w:w="13017"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简体" w:hAnsi="方正仿宋简体" w:eastAsia="方正仿宋简体" w:cs="方正仿宋简体"/>
                <w:b/>
                <w:bCs/>
                <w:color w:val="000000"/>
                <w:sz w:val="24"/>
                <w:szCs w:val="24"/>
                <w:vertAlign w:val="baseline"/>
              </w:rPr>
            </w:pPr>
            <w:r>
              <w:rPr>
                <w:rFonts w:hint="eastAsia" w:ascii="方正仿宋简体" w:hAnsi="方正仿宋简体" w:eastAsia="方正仿宋简体" w:cs="方正仿宋简体"/>
                <w:b/>
                <w:bCs/>
                <w:color w:val="000000"/>
                <w:sz w:val="24"/>
                <w:szCs w:val="24"/>
                <w:vertAlign w:val="baseline"/>
              </w:rPr>
              <w:t>（1）实施农村义务教育学校“四改”行动。（2）实施市区优质师资提质扩增计划。（3）对全市中小学生免费进行视力筛查和屈光度检查。（4）实施“高血压精准诊治惠民工程”。（5）为全市5万例登记结婚夫妇免费进行脊髓性肌肉萎缩症基因检测筛查。（6）城乡居民基本医疗保险人均财政补助标准由520元提高到550元。（7）为全市持证残疾人购买意外伤害保险。（8）推进棚改续建项目建设。（9）新建扩建水厂3处，巩固提升50个村级饮水工程。（10）购置新能源和清洁能源公交车，推进移动支付乘车业务。（11）继续实施校园建设三年攻坚行动。（12）继续为公办义务教育学校教师按生均每年100元核定绩效工资增量。（13）继续将公办义务教育学校班级管理团队激励经费财政负担部分（每月500元）纳入财政预算。（14）将普通高中生均公用经费由1300元提高到1500元。（15）继续推行小学“弹性上学”与课后延时服务。（16）加快北辰现代教育示范区建设。（17）将人均基本公共卫生服务经费标准由69元提高到74元。（18）继续为6种严重精神障碍患者提供免费治疗。（19）继续为全市适龄（35至64岁）妇女提供“两癌”免费筛查。（20）继续为70岁以上老年人免费接种四价流感疫苗。（21）继续为1岁儿童免费接种水痘疫苗。（22）继续落实80周岁以上老年人高龄补贴。（23）继续实施“关爱生命”公益项目。（24）继续为孕妇免费提供产前筛查。（25）进一步增强低保和特困人员救助保障能力。（26）提高居民基本养老保险基础养老金水平。（27）继续将缴费困难居民基本养老保险费政府代缴标准由每人每年100元提高到300元。（28）新建128处标准化社区居民服务中心。（29）继续落实困难残疾人生活补贴和重度残疾人护理补贴政策。（30）继续为全市符合条件的在校残疾学生和贫困残疾人子女学生按照所受教育阶段发放助学补助金。（31）实施0至17岁残疾儿童康复救助。（32）继续实施全民健身设施提升工程。（33）继续购买“透明快检”服务。（34）为全市一线环卫工人续保意外伤害险。</w:t>
            </w:r>
          </w:p>
        </w:tc>
      </w:tr>
    </w:tbl>
    <w:p>
      <w:bookmarkStart w:id="0" w:name="_GoBack"/>
      <w:bookmarkEnd w:id="0"/>
    </w:p>
    <w:sectPr>
      <w:pgSz w:w="16838" w:h="11906" w:orient="landscape"/>
      <w:pgMar w:top="1588" w:right="1701" w:bottom="1474" w:left="1021" w:header="851" w:footer="992" w:gutter="0"/>
      <w:pgNumType w:fmt="numberInDash"/>
      <w:cols w:space="720" w:num="1"/>
      <w:titlePg/>
      <w:docGrid w:type="lines" w:linePitch="6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00C17"/>
    <w:rsid w:val="3B500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uiPriority w:val="99"/>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table" w:styleId="4">
    <w:name w:val="Table Gri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2020-11-02T07:34:00Z</dcterms:created>
  <dc:creator>不将就</dc:creator>
  <cp:lastModifiedBy>不将就</cp:lastModifiedBy>
  <dcterms:modified xsi:type="dcterms:W3CDTF">2020-11-02T07:34:54Z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