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1000" w:lineRule="exact"/>
        <w:ind w:left="0" w:leftChars="0" w:firstLine="0" w:firstLineChars="0"/>
        <w:rPr>
          <w:rFonts w:hint="eastAsia" w:ascii="方正仿宋简体" w:eastAsia="方正仿宋简体"/>
          <w:sz w:val="32"/>
          <w:szCs w:val="32"/>
        </w:rPr>
      </w:pPr>
    </w:p>
    <w:p>
      <w:pPr>
        <w:spacing w:line="440" w:lineRule="exact"/>
        <w:ind w:left="0" w:leftChars="0" w:right="204" w:rightChars="97" w:firstLine="0" w:firstLineChars="0"/>
        <w:rPr>
          <w:rFonts w:hint="eastAsia" w:ascii="方正仿宋简体" w:eastAsia="方正仿宋简体"/>
          <w:sz w:val="32"/>
          <w:szCs w:val="32"/>
        </w:rPr>
      </w:pPr>
      <w:r>
        <w:rPr>
          <w:rFonts w:hint="eastAsia" w:ascii="方正仿宋简体" w:eastAsia="方正仿宋简体"/>
          <w:sz w:val="32"/>
          <w:szCs w:val="32"/>
        </w:rPr>
        <w:pict>
          <v:shape id="_x0000_s1028" o:spid="_x0000_s1028" o:spt="136" type="#_x0000_t136" style="position:absolute;left:0pt;margin-left:6pt;margin-top:15.7pt;height:56.7pt;width:429pt;z-index:251661312;mso-width-relative:page;mso-height-relative:page;" fillcolor="#FF0000" filled="t" stroked="t" coordsize="21600,21600">
            <v:path/>
            <v:fill on="t" focussize="0,0"/>
            <v:stroke color="#FF0000"/>
            <v:imagedata o:title=""/>
            <o:lock v:ext="edit"/>
            <v:textpath on="t" fitshape="t" fitpath="t" trim="t" xscale="f" string="济宁高新技术产业开发区管理委员会办公室" style="font-family:方正小标宋简体;font-size:36pt;font-weight:bold;v-rotate-letters:f;v-same-letter-heights:f;v-text-align:center;v-text-spacing:68813f;"/>
          </v:shape>
        </w:pict>
      </w:r>
    </w:p>
    <w:p>
      <w:pPr>
        <w:spacing w:line="440" w:lineRule="exact"/>
        <w:ind w:left="0" w:leftChars="0" w:firstLine="0" w:firstLineChars="0"/>
        <w:rPr>
          <w:rFonts w:hint="eastAsia" w:ascii="方正仿宋简体" w:eastAsia="方正仿宋简体"/>
          <w:sz w:val="32"/>
          <w:szCs w:val="32"/>
        </w:rPr>
      </w:pPr>
    </w:p>
    <w:p>
      <w:pPr>
        <w:spacing w:line="440" w:lineRule="exact"/>
        <w:ind w:left="0" w:leftChars="0" w:firstLine="0" w:firstLineChars="0"/>
        <w:rPr>
          <w:rFonts w:hint="eastAsia" w:ascii="方正仿宋简体" w:eastAsia="方正仿宋简体"/>
          <w:sz w:val="32"/>
          <w:szCs w:val="32"/>
        </w:rPr>
      </w:pPr>
    </w:p>
    <w:p>
      <w:pPr>
        <w:spacing w:line="440" w:lineRule="exact"/>
        <w:ind w:left="0" w:leftChars="0" w:firstLine="0" w:firstLineChars="0"/>
        <w:rPr>
          <w:rFonts w:hint="eastAsia" w:ascii="方正仿宋简体" w:eastAsia="方正仿宋简体"/>
          <w:sz w:val="32"/>
          <w:szCs w:val="32"/>
        </w:rPr>
      </w:pPr>
    </w:p>
    <w:p>
      <w:pPr>
        <w:spacing w:line="560" w:lineRule="exact"/>
        <w:ind w:left="0" w:leftChars="0" w:firstLine="0" w:firstLineChars="0"/>
        <w:rPr>
          <w:rFonts w:hint="eastAsia" w:ascii="方正仿宋简体" w:eastAsia="方正仿宋简体"/>
          <w:sz w:val="32"/>
          <w:szCs w:val="32"/>
        </w:rPr>
      </w:pPr>
    </w:p>
    <w:p>
      <w:pPr>
        <w:spacing w:line="560" w:lineRule="exact"/>
        <w:ind w:left="0" w:leftChars="0" w:right="382" w:rightChars="182" w:firstLine="0" w:firstLineChars="0"/>
        <w:rPr>
          <w:rFonts w:hint="eastAsia" w:ascii="方正仿宋简体" w:eastAsia="方正仿宋简体"/>
          <w:sz w:val="32"/>
          <w:szCs w:val="32"/>
        </w:rPr>
      </w:pPr>
    </w:p>
    <w:p>
      <w:pPr>
        <w:spacing w:line="560" w:lineRule="exact"/>
        <w:jc w:val="center"/>
        <w:rPr>
          <w:rFonts w:hint="eastAsia"/>
        </w:rPr>
      </w:pPr>
      <w:r>
        <w:rPr>
          <w:rFonts w:hint="eastAsia" w:ascii="方正仿宋简体" w:eastAsia="方正仿宋简体"/>
          <w:b/>
          <w:bCs/>
          <w:sz w:val="32"/>
          <w:szCs w:val="32"/>
        </w:rPr>
        <w:t>济高新管办</w:t>
      </w:r>
      <w:r>
        <w:rPr>
          <w:rFonts w:hint="eastAsia" w:ascii="方正仿宋简体" w:eastAsia="方正仿宋简体"/>
          <w:b/>
          <w:bCs/>
          <w:sz w:val="32"/>
          <w:szCs w:val="32"/>
          <w:lang w:eastAsia="zh-CN"/>
        </w:rPr>
        <w:t>字</w:t>
      </w:r>
      <w:r>
        <w:rPr>
          <w:rFonts w:hint="eastAsia" w:ascii="方正仿宋简体" w:eastAsia="方正仿宋简体"/>
          <w:b/>
          <w:bCs/>
          <w:sz w:val="32"/>
          <w:szCs w:val="32"/>
        </w:rPr>
        <w:t>〔202</w:t>
      </w:r>
      <w:r>
        <w:rPr>
          <w:rFonts w:hint="eastAsia" w:ascii="方正仿宋简体" w:eastAsia="方正仿宋简体"/>
          <w:b/>
          <w:bCs/>
          <w:sz w:val="32"/>
          <w:szCs w:val="32"/>
          <w:lang w:val="en-US" w:eastAsia="zh-CN"/>
        </w:rPr>
        <w:t>3</w:t>
      </w:r>
      <w:r>
        <w:rPr>
          <w:rFonts w:hint="eastAsia" w:ascii="方正仿宋简体" w:eastAsia="方正仿宋简体"/>
          <w:b/>
          <w:bCs/>
          <w:sz w:val="32"/>
          <w:szCs w:val="32"/>
        </w:rPr>
        <w:t>〕</w:t>
      </w:r>
      <w:r>
        <w:rPr>
          <w:rFonts w:hint="eastAsia" w:ascii="方正仿宋简体" w:eastAsia="方正仿宋简体"/>
          <w:b/>
          <w:bCs/>
          <w:sz w:val="32"/>
          <w:szCs w:val="32"/>
          <w:lang w:val="en-US" w:eastAsia="zh-CN"/>
        </w:rPr>
        <w:t>13</w:t>
      </w:r>
      <w:r>
        <w:rPr>
          <w:rFonts w:hint="eastAsia" w:ascii="方正仿宋简体" w:eastAsia="方正仿宋简体"/>
          <w:b/>
          <w:bCs/>
          <w:sz w:val="32"/>
          <w:szCs w:val="32"/>
        </w:rPr>
        <w:t>号</w:t>
      </w:r>
      <w:r>
        <w:rPr>
          <w:rFonts w:hint="eastAsia" w:ascii="方正仿宋简体" w:eastAsia="方正仿宋简体"/>
          <w:sz w:val="32"/>
          <w:szCs w:val="32"/>
        </w:rPr>
        <mc:AlternateContent>
          <mc:Choice Requires="wps">
            <w:drawing>
              <wp:anchor distT="0" distB="0" distL="114300" distR="114300" simplePos="0" relativeHeight="251662336" behindDoc="0" locked="0" layoutInCell="1" allowOverlap="1">
                <wp:simplePos x="0" y="0"/>
                <wp:positionH relativeFrom="column">
                  <wp:posOffset>27305</wp:posOffset>
                </wp:positionH>
                <wp:positionV relativeFrom="paragraph">
                  <wp:posOffset>435610</wp:posOffset>
                </wp:positionV>
                <wp:extent cx="5561330" cy="6985"/>
                <wp:effectExtent l="0" t="0" r="0" b="0"/>
                <wp:wrapNone/>
                <wp:docPr id="6" name="直接连接符 6"/>
                <wp:cNvGraphicFramePr/>
                <a:graphic xmlns:a="http://schemas.openxmlformats.org/drawingml/2006/main">
                  <a:graphicData uri="http://schemas.microsoft.com/office/word/2010/wordprocessingShape">
                    <wps:wsp>
                      <wps:cNvSpPr/>
                      <wps:spPr>
                        <a:xfrm>
                          <a:off x="0" y="0"/>
                          <a:ext cx="5561330" cy="6985"/>
                        </a:xfrm>
                        <a:prstGeom prst="line">
                          <a:avLst/>
                        </a:prstGeom>
                        <a:ln w="12700" cap="flat" cmpd="sng">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2.15pt;margin-top:34.3pt;height:0.55pt;width:437.9pt;z-index:251662336;mso-width-relative:page;mso-height-relative:page;" filled="f" stroked="t" coordsize="21600,21600" o:gfxdata="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vw6bNUAAAAHAQAADwAAAAAAAAABACAAAAAiAAAAZHJzL2Rvd25yZXYueG1sUEsB&#10;AhQAFAAAAAgAh07iQKxmVvb4AQAA6AMAAA4AAAAAAAAAAQAgAAAAJAEAAGRycy9lMm9Eb2MueG1s&#10;UEsFBgAAAAAGAAYAWQEAAI4FAAAAAA==&#10;">
                <v:path arrowok="t"/>
                <v:fill on="f" focussize="0,0"/>
                <v:stroke weight="1pt" color="#FF0000"/>
                <v:imagedata o:title=""/>
                <o:lock v:ext="edit"/>
              </v:line>
            </w:pict>
          </mc:Fallback>
        </mc:AlternateContent>
      </w:r>
    </w:p>
    <w:p>
      <w:pPr>
        <w:keepNext w:val="0"/>
        <w:keepLines w:val="0"/>
        <w:pageBreakBefore w:val="0"/>
        <w:widowControl w:val="0"/>
        <w:kinsoku/>
        <w:wordWrap/>
        <w:overflowPunct/>
        <w:topLinePunct w:val="0"/>
        <w:autoSpaceDE/>
        <w:autoSpaceDN/>
        <w:bidi w:val="0"/>
        <w:adjustRightInd/>
        <w:snapToGrid/>
        <w:spacing w:line="500" w:lineRule="exact"/>
        <w:ind w:right="0" w:rightChars="0"/>
        <w:jc w:val="center"/>
        <w:textAlignment w:val="auto"/>
        <w:rPr>
          <w:rFonts w:hint="eastAsia" w:ascii="方正小标宋简体" w:hAnsi="文星仿宋" w:eastAsia="方正小标宋简体" w:cs="方正小标宋简体"/>
          <w:b/>
          <w:bCs/>
          <w:color w:val="000000"/>
          <w:spacing w:val="0"/>
          <w:kern w:val="21"/>
          <w:sz w:val="44"/>
          <w:szCs w:val="44"/>
          <w:lang w:val="en-US" w:eastAsia="zh-CN" w:bidi="ar"/>
        </w:rPr>
      </w:pPr>
      <w:bookmarkStart w:id="0" w:name="BKsubject"/>
    </w:p>
    <w:p>
      <w:pPr>
        <w:keepNext w:val="0"/>
        <w:keepLines w:val="0"/>
        <w:pageBreakBefore w:val="0"/>
        <w:widowControl w:val="0"/>
        <w:kinsoku/>
        <w:wordWrap/>
        <w:overflowPunct/>
        <w:topLinePunct w:val="0"/>
        <w:autoSpaceDE/>
        <w:autoSpaceDN/>
        <w:bidi w:val="0"/>
        <w:adjustRightInd/>
        <w:snapToGrid/>
        <w:spacing w:line="500" w:lineRule="exact"/>
        <w:ind w:right="0" w:rightChars="0"/>
        <w:jc w:val="center"/>
        <w:textAlignment w:val="auto"/>
        <w:rPr>
          <w:rFonts w:hint="eastAsia" w:ascii="方正小标宋简体" w:hAnsi="文星仿宋" w:eastAsia="方正小标宋简体" w:cs="方正小标宋简体"/>
          <w:b/>
          <w:bCs/>
          <w:color w:val="000000"/>
          <w:spacing w:val="0"/>
          <w:kern w:val="21"/>
          <w:sz w:val="44"/>
          <w:szCs w:val="44"/>
          <w:lang w:val="en-US" w:eastAsia="zh-CN" w:bidi="ar"/>
        </w:rPr>
      </w:pPr>
    </w:p>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rPr>
          <w:rFonts w:hint="eastAsia" w:ascii="方正小标宋简体" w:hAnsi="文星仿宋" w:eastAsia="方正小标宋简体" w:cs="方正小标宋简体"/>
          <w:b/>
          <w:bCs/>
          <w:color w:val="000000"/>
          <w:spacing w:val="0"/>
          <w:kern w:val="21"/>
          <w:sz w:val="44"/>
          <w:szCs w:val="44"/>
          <w:lang w:val="en-US" w:eastAsia="zh-CN" w:bidi="ar"/>
        </w:rPr>
      </w:pPr>
      <w:r>
        <w:rPr>
          <w:rFonts w:hint="eastAsia" w:ascii="方正小标宋简体" w:hAnsi="文星仿宋" w:eastAsia="方正小标宋简体" w:cs="方正小标宋简体"/>
          <w:b/>
          <w:bCs/>
          <w:color w:val="000000"/>
          <w:spacing w:val="0"/>
          <w:kern w:val="21"/>
          <w:sz w:val="44"/>
          <w:szCs w:val="44"/>
          <w:lang w:val="en-US" w:eastAsia="zh-CN" w:bidi="ar"/>
        </w:rPr>
        <w:t>济宁高新区管委会办公室</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bCs/>
          <w:color w:val="000000"/>
          <w:sz w:val="44"/>
          <w:szCs w:val="44"/>
        </w:rPr>
      </w:pPr>
      <w:r>
        <w:rPr>
          <w:rFonts w:hint="eastAsia" w:ascii="方正小标宋简体" w:hAnsi="文星仿宋" w:eastAsia="方正小标宋简体" w:cs="方正小标宋简体"/>
          <w:b/>
          <w:bCs/>
          <w:spacing w:val="0"/>
          <w:kern w:val="21"/>
          <w:sz w:val="44"/>
          <w:szCs w:val="44"/>
          <w:lang w:bidi="ar"/>
        </w:rPr>
        <w:t>关于印发</w:t>
      </w:r>
      <w:r>
        <w:rPr>
          <w:rFonts w:hint="eastAsia" w:ascii="方正小标宋简体" w:hAnsi="方正小标宋简体" w:eastAsia="方正小标宋简体" w:cs="方正小标宋简体"/>
          <w:b/>
          <w:bCs/>
          <w:color w:val="000000"/>
          <w:sz w:val="44"/>
          <w:szCs w:val="44"/>
        </w:rPr>
        <w:t>济宁</w:t>
      </w:r>
      <w:r>
        <w:rPr>
          <w:rFonts w:hint="eastAsia" w:ascii="方正小标宋简体" w:hAnsi="方正小标宋简体" w:eastAsia="方正小标宋简体" w:cs="方正小标宋简体"/>
          <w:b/>
          <w:bCs/>
          <w:color w:val="000000"/>
          <w:sz w:val="44"/>
          <w:szCs w:val="44"/>
          <w:lang w:val="en-US" w:eastAsia="zh-CN"/>
        </w:rPr>
        <w:t>高新区健全</w:t>
      </w:r>
      <w:r>
        <w:rPr>
          <w:rFonts w:hint="eastAsia" w:ascii="方正小标宋简体" w:hAnsi="方正小标宋简体" w:eastAsia="方正小标宋简体" w:cs="方正小标宋简体"/>
          <w:b/>
          <w:bCs/>
          <w:color w:val="000000"/>
          <w:sz w:val="44"/>
          <w:szCs w:val="44"/>
        </w:rPr>
        <w:t>社会心理服务体系</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方正小标宋简体" w:hAnsi="文星仿宋" w:eastAsia="方正小标宋简体" w:cs="方正小标宋简体"/>
          <w:b/>
          <w:bCs/>
          <w:spacing w:val="0"/>
          <w:kern w:val="21"/>
          <w:sz w:val="44"/>
          <w:szCs w:val="44"/>
        </w:rPr>
      </w:pPr>
      <w:r>
        <w:rPr>
          <w:rFonts w:hint="eastAsia" w:ascii="方正小标宋简体" w:hAnsi="方正小标宋简体" w:eastAsia="方正小标宋简体" w:cs="方正小标宋简体"/>
          <w:b/>
          <w:bCs/>
          <w:color w:val="000000"/>
          <w:sz w:val="44"/>
          <w:szCs w:val="44"/>
        </w:rPr>
        <w:t>工作方案</w:t>
      </w:r>
      <w:r>
        <w:rPr>
          <w:rFonts w:hint="eastAsia" w:ascii="方正小标宋简体" w:hAnsi="文星仿宋" w:eastAsia="方正小标宋简体" w:cs="方正小标宋简体"/>
          <w:b/>
          <w:bCs/>
          <w:spacing w:val="0"/>
          <w:kern w:val="21"/>
          <w:sz w:val="44"/>
          <w:szCs w:val="44"/>
          <w:lang w:bidi="ar"/>
        </w:rPr>
        <w:t>的通知</w:t>
      </w:r>
      <w:bookmarkEnd w:id="0"/>
      <w:bookmarkStart w:id="1" w:name="_GoBack"/>
      <w:bookmarkEnd w:id="1"/>
    </w:p>
    <w:p>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rPr>
          <w:rFonts w:ascii="方正仿宋简体" w:hAnsi="文星仿宋" w:eastAsia="方正仿宋简体" w:cs="方正仿宋简体"/>
          <w:b/>
          <w:bCs/>
          <w:spacing w:val="0"/>
          <w:kern w:val="21"/>
          <w:sz w:val="32"/>
          <w:szCs w:val="32"/>
        </w:rPr>
      </w:pPr>
    </w:p>
    <w:p>
      <w:pPr>
        <w:keepNext w:val="0"/>
        <w:keepLines w:val="0"/>
        <w:pageBreakBefore w:val="0"/>
        <w:widowControl w:val="0"/>
        <w:suppressLineNumbers w:val="0"/>
        <w:kinsoku/>
        <w:wordWrap/>
        <w:overflowPunct/>
        <w:topLinePunct w:val="0"/>
        <w:autoSpaceDE/>
        <w:autoSpaceDN/>
        <w:bidi w:val="0"/>
        <w:adjustRightInd/>
        <w:snapToGrid/>
        <w:spacing w:line="560" w:lineRule="exact"/>
        <w:ind w:right="0" w:rightChars="0"/>
        <w:jc w:val="both"/>
        <w:textAlignment w:val="auto"/>
        <w:rPr>
          <w:b/>
          <w:bCs/>
          <w:color w:val="auto"/>
          <w:spacing w:val="0"/>
          <w:kern w:val="21"/>
          <w:sz w:val="32"/>
          <w:szCs w:val="32"/>
        </w:rPr>
      </w:pPr>
      <w:r>
        <w:rPr>
          <w:rFonts w:ascii="方正仿宋简体" w:hAnsi="方正仿宋简体" w:eastAsia="方正仿宋简体" w:cs="方正仿宋简体"/>
          <w:b/>
          <w:bCs/>
          <w:color w:val="auto"/>
          <w:spacing w:val="0"/>
          <w:kern w:val="21"/>
          <w:sz w:val="32"/>
          <w:szCs w:val="32"/>
          <w:lang w:val="en-US" w:eastAsia="zh-CN" w:bidi="ar"/>
        </w:rPr>
        <w:t>各街道办事处，区直各部门单位，各驻区单位，各区</w:t>
      </w:r>
      <w:r>
        <w:rPr>
          <w:rFonts w:hint="eastAsia" w:ascii="方正仿宋简体" w:hAnsi="方正仿宋简体" w:eastAsia="方正仿宋简体" w:cs="方正仿宋简体"/>
          <w:b/>
          <w:bCs/>
          <w:color w:val="auto"/>
          <w:spacing w:val="0"/>
          <w:kern w:val="21"/>
          <w:sz w:val="32"/>
          <w:szCs w:val="32"/>
          <w:lang w:val="en-US" w:eastAsia="zh-CN" w:bidi="ar"/>
        </w:rPr>
        <w:t>管国有企业：</w:t>
      </w:r>
    </w:p>
    <w:p>
      <w:pPr>
        <w:keepNext w:val="0"/>
        <w:keepLines w:val="0"/>
        <w:pageBreakBefore w:val="0"/>
        <w:widowControl w:val="0"/>
        <w:suppressLineNumbers w:val="0"/>
        <w:kinsoku/>
        <w:wordWrap/>
        <w:overflowPunct/>
        <w:topLinePunct w:val="0"/>
        <w:autoSpaceDE/>
        <w:autoSpaceDN/>
        <w:bidi w:val="0"/>
        <w:adjustRightInd/>
        <w:snapToGrid/>
        <w:spacing w:line="560" w:lineRule="exact"/>
        <w:ind w:right="0" w:rightChars="0" w:firstLine="643" w:firstLineChars="200"/>
        <w:jc w:val="both"/>
        <w:textAlignment w:val="auto"/>
        <w:rPr>
          <w:rFonts w:hint="eastAsia" w:ascii="方正仿宋简体" w:hAnsi="方正仿宋简体" w:eastAsia="方正仿宋简体" w:cs="方正仿宋简体"/>
          <w:b/>
          <w:bCs/>
          <w:color w:val="auto"/>
          <w:spacing w:val="0"/>
          <w:kern w:val="21"/>
          <w:sz w:val="32"/>
          <w:szCs w:val="32"/>
          <w:lang w:val="en-US" w:eastAsia="zh-CN" w:bidi="ar"/>
        </w:rPr>
      </w:pPr>
      <w:r>
        <w:rPr>
          <w:rFonts w:hint="eastAsia" w:ascii="方正仿宋简体" w:hAnsi="方正仿宋简体" w:eastAsia="方正仿宋简体" w:cs="方正仿宋简体"/>
          <w:b/>
          <w:bCs/>
          <w:color w:val="auto"/>
          <w:spacing w:val="0"/>
          <w:kern w:val="21"/>
          <w:sz w:val="32"/>
          <w:szCs w:val="32"/>
          <w:lang w:val="en-US" w:eastAsia="zh-CN" w:bidi="ar"/>
        </w:rPr>
        <w:t>《济宁高新区健全社会心理服务体系工作方案》已经区管委会同意，现印发给你们，请认真贯彻落实。</w:t>
      </w:r>
    </w:p>
    <w:p>
      <w:pPr>
        <w:keepNext w:val="0"/>
        <w:keepLines w:val="0"/>
        <w:pageBreakBefore w:val="0"/>
        <w:widowControl w:val="0"/>
        <w:suppressLineNumbers w:val="0"/>
        <w:kinsoku/>
        <w:wordWrap/>
        <w:overflowPunct/>
        <w:topLinePunct w:val="0"/>
        <w:autoSpaceDE/>
        <w:autoSpaceDN/>
        <w:bidi w:val="0"/>
        <w:adjustRightInd/>
        <w:snapToGrid/>
        <w:spacing w:line="560" w:lineRule="exact"/>
        <w:ind w:right="0" w:rightChars="0"/>
        <w:jc w:val="right"/>
        <w:textAlignment w:val="auto"/>
        <w:rPr>
          <w:rFonts w:hint="eastAsia" w:ascii="方正仿宋简体" w:hAnsi="方正仿宋简体" w:eastAsia="方正仿宋简体" w:cs="方正仿宋简体"/>
          <w:b/>
          <w:bCs/>
          <w:color w:val="auto"/>
          <w:spacing w:val="0"/>
          <w:kern w:val="21"/>
          <w:sz w:val="32"/>
          <w:szCs w:val="32"/>
          <w:lang w:val="en-US" w:eastAsia="zh-CN" w:bidi="ar"/>
        </w:rPr>
      </w:pPr>
    </w:p>
    <w:p>
      <w:pPr>
        <w:keepNext w:val="0"/>
        <w:keepLines w:val="0"/>
        <w:pageBreakBefore w:val="0"/>
        <w:widowControl w:val="0"/>
        <w:suppressLineNumbers w:val="0"/>
        <w:kinsoku/>
        <w:wordWrap/>
        <w:overflowPunct/>
        <w:topLinePunct w:val="0"/>
        <w:autoSpaceDE/>
        <w:autoSpaceDN/>
        <w:bidi w:val="0"/>
        <w:adjustRightInd/>
        <w:snapToGrid/>
        <w:spacing w:line="560" w:lineRule="exact"/>
        <w:ind w:right="0" w:rightChars="0" w:firstLine="4498" w:firstLineChars="1400"/>
        <w:jc w:val="both"/>
        <w:textAlignment w:val="auto"/>
        <w:rPr>
          <w:rFonts w:ascii="方正仿宋简体" w:hAnsi="方正仿宋简体" w:eastAsia="方正仿宋简体" w:cs="方正仿宋简体"/>
          <w:b/>
          <w:bCs/>
          <w:color w:val="auto"/>
          <w:spacing w:val="0"/>
          <w:kern w:val="21"/>
          <w:sz w:val="32"/>
          <w:szCs w:val="32"/>
          <w:lang w:val="en-US" w:eastAsia="zh-CN" w:bidi="ar"/>
        </w:rPr>
      </w:pPr>
      <w:r>
        <w:rPr>
          <w:rFonts w:hint="eastAsia" w:ascii="方正仿宋简体" w:hAnsi="方正仿宋简体" w:eastAsia="方正仿宋简体" w:cs="方正仿宋简体"/>
          <w:b/>
          <w:bCs/>
          <w:color w:val="auto"/>
          <w:spacing w:val="0"/>
          <w:kern w:val="21"/>
          <w:sz w:val="32"/>
          <w:szCs w:val="32"/>
          <w:lang w:val="en-US" w:eastAsia="zh-CN" w:bidi="ar"/>
        </w:rPr>
        <w:t>济宁高新区管委会办公室</w:t>
      </w:r>
    </w:p>
    <w:p>
      <w:pPr>
        <w:keepNext w:val="0"/>
        <w:keepLines w:val="0"/>
        <w:pageBreakBefore w:val="0"/>
        <w:widowControl w:val="0"/>
        <w:suppressLineNumbers w:val="0"/>
        <w:kinsoku/>
        <w:wordWrap/>
        <w:overflowPunct/>
        <w:topLinePunct w:val="0"/>
        <w:autoSpaceDE/>
        <w:autoSpaceDN/>
        <w:bidi w:val="0"/>
        <w:adjustRightInd/>
        <w:snapToGrid/>
        <w:spacing w:line="560" w:lineRule="exact"/>
        <w:ind w:right="0" w:rightChars="0" w:firstLine="5140" w:firstLineChars="1600"/>
        <w:jc w:val="both"/>
        <w:textAlignment w:val="auto"/>
        <w:rPr>
          <w:rFonts w:ascii="方正仿宋简体" w:hAnsi="文星仿宋" w:eastAsia="方正仿宋简体" w:cs="方正仿宋简体"/>
          <w:b/>
          <w:bCs/>
          <w:spacing w:val="0"/>
          <w:kern w:val="21"/>
          <w:sz w:val="32"/>
          <w:szCs w:val="32"/>
        </w:rPr>
      </w:pPr>
      <w:r>
        <w:rPr>
          <w:rFonts w:hint="eastAsia" w:ascii="方正仿宋简体" w:hAnsi="方正仿宋简体" w:eastAsia="方正仿宋简体" w:cs="方正仿宋简体"/>
          <w:b/>
          <w:bCs/>
          <w:color w:val="auto"/>
          <w:spacing w:val="0"/>
          <w:kern w:val="21"/>
          <w:sz w:val="32"/>
          <w:szCs w:val="32"/>
          <w:lang w:val="en-US" w:eastAsia="zh-CN" w:bidi="ar"/>
        </w:rPr>
        <w:t>2023年5月16日</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ascii="方正仿宋简体" w:hAnsi="文星仿宋" w:eastAsia="方正仿宋简体" w:cs="方正仿宋简体"/>
          <w:b/>
          <w:bCs/>
          <w:spacing w:val="0"/>
          <w:kern w:val="21"/>
          <w:sz w:val="32"/>
          <w:szCs w:val="32"/>
        </w:rPr>
      </w:pPr>
      <w:r>
        <w:rPr>
          <w:rFonts w:eastAsia="方正仿宋简体"/>
          <w:b/>
          <w:bCs/>
          <w:spacing w:val="0"/>
          <w:kern w:val="21"/>
          <w:sz w:val="32"/>
          <w:szCs w:val="32"/>
        </w:rPr>
        <w:t>（</w:t>
      </w:r>
      <w:r>
        <w:rPr>
          <w:rFonts w:hint="eastAsia" w:eastAsia="方正仿宋简体"/>
          <w:b/>
          <w:bCs/>
          <w:spacing w:val="0"/>
          <w:kern w:val="21"/>
          <w:sz w:val="32"/>
          <w:szCs w:val="32"/>
        </w:rPr>
        <w:t>此件</w:t>
      </w:r>
      <w:r>
        <w:rPr>
          <w:rFonts w:hint="eastAsia" w:eastAsia="方正仿宋简体"/>
          <w:b/>
          <w:bCs/>
          <w:spacing w:val="0"/>
          <w:kern w:val="21"/>
          <w:sz w:val="32"/>
          <w:szCs w:val="32"/>
          <w:lang w:val="en-US" w:eastAsia="zh-CN"/>
        </w:rPr>
        <w:t>公开发布</w:t>
      </w:r>
      <w:r>
        <w:rPr>
          <w:rFonts w:eastAsia="方正仿宋简体"/>
          <w:b/>
          <w:bCs/>
          <w:spacing w:val="0"/>
          <w:kern w:val="21"/>
          <w:sz w:val="32"/>
          <w:szCs w:val="32"/>
        </w:rPr>
        <w:t>）</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小标宋简体" w:hAnsi="方正小标宋简体" w:eastAsia="方正小标宋简体" w:cs="方正小标宋简体"/>
          <w:b/>
          <w:bCs/>
          <w:i w:val="0"/>
          <w:iCs w:val="0"/>
          <w:spacing w:val="0"/>
          <w:kern w:val="21"/>
          <w:sz w:val="44"/>
          <w:szCs w:val="44"/>
          <w:lang w:val="en-US" w:eastAsia="zh-CN"/>
        </w:rPr>
      </w:pPr>
      <w:r>
        <w:rPr>
          <w:rFonts w:hint="eastAsia" w:ascii="方正小标宋简体" w:hAnsi="方正小标宋简体" w:eastAsia="方正小标宋简体" w:cs="方正小标宋简体"/>
          <w:b/>
          <w:bCs/>
          <w:i w:val="0"/>
          <w:iCs w:val="0"/>
          <w:spacing w:val="0"/>
          <w:kern w:val="21"/>
          <w:sz w:val="44"/>
          <w:szCs w:val="44"/>
          <w:lang w:val="en-US" w:eastAsia="zh-CN"/>
        </w:rPr>
        <w:br w:type="page"/>
      </w:r>
    </w:p>
    <w:p>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方正小标宋简体" w:hAnsi="方正小标宋简体" w:eastAsia="方正小标宋简体" w:cs="方正小标宋简体"/>
          <w:b/>
          <w:bCs/>
          <w:i w:val="0"/>
          <w:iCs w:val="0"/>
          <w:spacing w:val="0"/>
          <w:kern w:val="21"/>
          <w:sz w:val="44"/>
          <w:szCs w:val="44"/>
          <w:lang w:val="en-US" w:eastAsia="zh-CN"/>
        </w:rPr>
      </w:pPr>
    </w:p>
    <w:p>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方正小标宋简体" w:hAnsi="方正小标宋简体" w:eastAsia="方正小标宋简体" w:cs="方正小标宋简体"/>
          <w:b/>
          <w:bCs/>
          <w:i w:val="0"/>
          <w:iCs w:val="0"/>
          <w:spacing w:val="0"/>
          <w:kern w:val="21"/>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bCs/>
          <w:color w:val="000000"/>
          <w:sz w:val="44"/>
          <w:szCs w:val="44"/>
        </w:rPr>
      </w:pPr>
      <w:r>
        <w:rPr>
          <w:rFonts w:hint="eastAsia" w:ascii="方正小标宋简体" w:hAnsi="方正小标宋简体" w:eastAsia="方正小标宋简体" w:cs="方正小标宋简体"/>
          <w:b/>
          <w:bCs/>
          <w:color w:val="000000"/>
          <w:sz w:val="44"/>
          <w:szCs w:val="44"/>
        </w:rPr>
        <w:t>济宁</w:t>
      </w:r>
      <w:r>
        <w:rPr>
          <w:rFonts w:hint="eastAsia" w:ascii="方正小标宋简体" w:hAnsi="方正小标宋简体" w:eastAsia="方正小标宋简体" w:cs="方正小标宋简体"/>
          <w:b/>
          <w:bCs/>
          <w:color w:val="000000"/>
          <w:sz w:val="44"/>
          <w:szCs w:val="44"/>
          <w:lang w:val="en-US" w:eastAsia="zh-CN"/>
        </w:rPr>
        <w:t>高新区健全</w:t>
      </w:r>
      <w:r>
        <w:rPr>
          <w:rFonts w:hint="eastAsia" w:ascii="方正小标宋简体" w:hAnsi="方正小标宋简体" w:eastAsia="方正小标宋简体" w:cs="方正小标宋简体"/>
          <w:b/>
          <w:bCs/>
          <w:color w:val="000000"/>
          <w:sz w:val="44"/>
          <w:szCs w:val="44"/>
        </w:rPr>
        <w:t>社会心理服务体系</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bCs/>
          <w:color w:val="000000"/>
          <w:sz w:val="44"/>
          <w:szCs w:val="44"/>
        </w:rPr>
      </w:pPr>
      <w:r>
        <w:rPr>
          <w:rFonts w:hint="eastAsia" w:ascii="方正小标宋简体" w:hAnsi="方正小标宋简体" w:eastAsia="方正小标宋简体" w:cs="方正小标宋简体"/>
          <w:b/>
          <w:bCs/>
          <w:color w:val="000000"/>
          <w:sz w:val="44"/>
          <w:szCs w:val="44"/>
        </w:rPr>
        <w:t>工作方案</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color w:val="000000"/>
          <w:sz w:val="44"/>
          <w:szCs w:val="44"/>
        </w:rPr>
      </w:pP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3" w:firstLineChars="200"/>
        <w:jc w:val="both"/>
        <w:textAlignment w:val="auto"/>
        <w:rPr>
          <w:rFonts w:hint="eastAsia" w:ascii="方正仿宋简体" w:hAnsi="方正仿宋简体" w:eastAsia="方正仿宋简体" w:cs="方正仿宋简体"/>
          <w:b/>
          <w:bCs/>
          <w:kern w:val="21"/>
          <w:sz w:val="32"/>
          <w:szCs w:val="32"/>
        </w:rPr>
      </w:pPr>
      <w:r>
        <w:rPr>
          <w:rFonts w:hint="eastAsia" w:ascii="方正仿宋简体" w:hAnsi="方正仿宋简体" w:eastAsia="方正仿宋简体" w:cs="方正仿宋简体"/>
          <w:b/>
          <w:bCs/>
          <w:color w:val="000000"/>
          <w:kern w:val="21"/>
          <w:sz w:val="32"/>
          <w:szCs w:val="32"/>
          <w:lang w:val="en-US" w:eastAsia="zh-CN" w:bidi="ar"/>
        </w:rPr>
        <w:t>按照全市统一部署，构建“1+10+N”社会心理服务体系已列入2023年市政府“重点民生实事”项目，按照《济宁市构建“1+10+N”社会心理服务体系工作方案》（济政办字</w:t>
      </w:r>
      <w:r>
        <w:rPr>
          <w:rFonts w:hint="eastAsia" w:ascii="方正仿宋简体" w:eastAsia="方正仿宋简体"/>
          <w:b/>
          <w:bCs/>
          <w:sz w:val="32"/>
          <w:szCs w:val="32"/>
        </w:rPr>
        <w:t>〔202</w:t>
      </w:r>
      <w:r>
        <w:rPr>
          <w:rFonts w:hint="eastAsia" w:ascii="方正仿宋简体" w:eastAsia="方正仿宋简体"/>
          <w:b/>
          <w:bCs/>
          <w:sz w:val="32"/>
          <w:szCs w:val="32"/>
          <w:lang w:val="en-US" w:eastAsia="zh-CN"/>
        </w:rPr>
        <w:t>3</w:t>
      </w:r>
      <w:r>
        <w:rPr>
          <w:rFonts w:hint="eastAsia" w:ascii="方正仿宋简体" w:eastAsia="方正仿宋简体"/>
          <w:b/>
          <w:bCs/>
          <w:sz w:val="32"/>
          <w:szCs w:val="32"/>
        </w:rPr>
        <w:t>〕</w:t>
      </w:r>
      <w:r>
        <w:rPr>
          <w:rFonts w:hint="eastAsia" w:ascii="方正仿宋简体" w:eastAsia="方正仿宋简体"/>
          <w:b/>
          <w:bCs/>
          <w:sz w:val="32"/>
          <w:szCs w:val="32"/>
          <w:lang w:val="en-US" w:eastAsia="zh-CN"/>
        </w:rPr>
        <w:t>24</w:t>
      </w:r>
      <w:r>
        <w:rPr>
          <w:rFonts w:hint="eastAsia" w:ascii="方正仿宋简体" w:eastAsia="方正仿宋简体"/>
          <w:b/>
          <w:bCs/>
          <w:sz w:val="32"/>
          <w:szCs w:val="32"/>
        </w:rPr>
        <w:t>号</w:t>
      </w:r>
      <w:r>
        <w:rPr>
          <w:rFonts w:hint="eastAsia" w:ascii="方正仿宋简体" w:hAnsi="方正仿宋简体" w:eastAsia="方正仿宋简体" w:cs="方正仿宋简体"/>
          <w:b/>
          <w:bCs/>
          <w:color w:val="000000"/>
          <w:kern w:val="21"/>
          <w:sz w:val="32"/>
          <w:szCs w:val="32"/>
          <w:lang w:val="en-US" w:eastAsia="zh-CN" w:bidi="ar"/>
        </w:rPr>
        <w:t>）要求，为确保按时完成目标任务，提升全区心理健康服务水平，现结合我区实际，制定本工作方案。</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3" w:firstLineChars="200"/>
        <w:jc w:val="both"/>
        <w:textAlignment w:val="auto"/>
        <w:rPr>
          <w:rFonts w:hint="eastAsia" w:ascii="方正黑体简体" w:hAnsi="方正黑体简体" w:eastAsia="方正黑体简体" w:cs="方正黑体简体"/>
          <w:b/>
          <w:bCs/>
          <w:kern w:val="21"/>
          <w:sz w:val="32"/>
          <w:szCs w:val="32"/>
        </w:rPr>
      </w:pPr>
      <w:r>
        <w:rPr>
          <w:rFonts w:hint="eastAsia" w:ascii="方正黑体简体" w:hAnsi="方正黑体简体" w:eastAsia="方正黑体简体" w:cs="方正黑体简体"/>
          <w:b/>
          <w:bCs/>
          <w:color w:val="000000"/>
          <w:kern w:val="21"/>
          <w:sz w:val="32"/>
          <w:szCs w:val="32"/>
          <w:lang w:val="en-US" w:eastAsia="zh-CN" w:bidi="ar"/>
        </w:rPr>
        <w:t>一、工作目标</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3" w:firstLineChars="200"/>
        <w:jc w:val="both"/>
        <w:textAlignment w:val="auto"/>
        <w:rPr>
          <w:rFonts w:hint="eastAsia" w:ascii="方正仿宋简体" w:hAnsi="方正仿宋简体" w:eastAsia="方正仿宋简体" w:cs="方正仿宋简体"/>
          <w:b/>
          <w:bCs/>
          <w:kern w:val="21"/>
          <w:sz w:val="32"/>
          <w:szCs w:val="32"/>
          <w:lang w:val="en-US"/>
        </w:rPr>
      </w:pPr>
      <w:r>
        <w:rPr>
          <w:rFonts w:hint="eastAsia" w:ascii="方正仿宋简体" w:hAnsi="方正仿宋简体" w:eastAsia="方正仿宋简体" w:cs="方正仿宋简体"/>
          <w:b/>
          <w:bCs/>
          <w:color w:val="000000"/>
          <w:kern w:val="21"/>
          <w:sz w:val="32"/>
          <w:szCs w:val="32"/>
          <w:lang w:val="en-US" w:eastAsia="zh-CN" w:bidi="ar"/>
        </w:rPr>
        <w:t>所有基层医疗机构设立心理咨询室，积极推进机关企事业单位、中小学校、养老机构、社会心理服务机构、基层社会治理机构等建立心理服务站点，配备专（兼）职心理服务人员，具备心理咨询（疏导）、建立心理健康档案等功能，积极打造覆盖区、街道、村（社区）的三级心理健康服务网络。开通24小时心理热线和微信公众号，开展心理健康宣传。创新发展“互联网+心理”服务模式，开展线上预约、线上评估、线上心理咨询及线上心理危机干预服务。培养职业化队伍、发展专业化队伍、培育社会化队伍，加大基层心理健康服务人才培训力度，为机关企事业单位主动提供心理健康服务；定期组织开展心理健康知识“六进”活动，举办心理健康公益讲座。</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3" w:firstLineChars="200"/>
        <w:jc w:val="both"/>
        <w:textAlignment w:val="auto"/>
        <w:rPr>
          <w:rFonts w:hint="eastAsia" w:ascii="方正黑体简体" w:hAnsi="方正黑体简体" w:eastAsia="方正黑体简体" w:cs="方正黑体简体"/>
          <w:b/>
          <w:bCs/>
          <w:color w:val="000000"/>
          <w:kern w:val="21"/>
          <w:sz w:val="32"/>
          <w:szCs w:val="32"/>
          <w:lang w:val="en-US" w:eastAsia="zh-CN" w:bidi="ar"/>
        </w:rPr>
      </w:pPr>
      <w:r>
        <w:rPr>
          <w:rFonts w:hint="eastAsia" w:ascii="方正黑体简体" w:hAnsi="方正黑体简体" w:eastAsia="方正黑体简体" w:cs="方正黑体简体"/>
          <w:b/>
          <w:bCs/>
          <w:color w:val="000000"/>
          <w:kern w:val="21"/>
          <w:sz w:val="32"/>
          <w:szCs w:val="32"/>
          <w:lang w:val="en-US" w:eastAsia="zh-CN" w:bidi="ar"/>
        </w:rPr>
        <w:t>二、重点任务</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3" w:firstLineChars="200"/>
        <w:jc w:val="both"/>
        <w:textAlignment w:val="auto"/>
        <w:rPr>
          <w:rFonts w:hint="eastAsia" w:ascii="方正仿宋简体" w:hAnsi="方正仿宋简体" w:eastAsia="方正仿宋简体" w:cs="方正仿宋简体"/>
          <w:b/>
          <w:bCs/>
          <w:color w:val="000000"/>
          <w:kern w:val="21"/>
          <w:sz w:val="32"/>
          <w:szCs w:val="32"/>
          <w:lang w:val="en-US" w:eastAsia="zh-CN" w:bidi="ar"/>
        </w:rPr>
      </w:pPr>
      <w:r>
        <w:rPr>
          <w:rFonts w:hint="eastAsia" w:ascii="方正楷体简体" w:hAnsi="方正楷体简体" w:eastAsia="方正楷体简体" w:cs="方正楷体简体"/>
          <w:b/>
          <w:bCs/>
          <w:color w:val="000000"/>
          <w:kern w:val="21"/>
          <w:sz w:val="32"/>
          <w:szCs w:val="32"/>
          <w:lang w:val="en-US" w:eastAsia="zh-CN" w:bidi="ar"/>
        </w:rPr>
        <w:t>（一）开展4个链条基层心理服务站点建设。</w:t>
      </w:r>
      <w:r>
        <w:rPr>
          <w:rFonts w:hint="eastAsia" w:ascii="方正仿宋简体" w:hAnsi="方正仿宋简体" w:eastAsia="方正仿宋简体" w:cs="方正仿宋简体"/>
          <w:b/>
          <w:bCs/>
          <w:color w:val="000000"/>
          <w:kern w:val="21"/>
          <w:sz w:val="32"/>
          <w:szCs w:val="32"/>
          <w:lang w:val="en-US" w:eastAsia="zh-CN" w:bidi="ar"/>
        </w:rPr>
        <w:t>围绕教育、卫生、工会、网格4个链条，各级部门、单位要积极推进完善机关企事业单位、中小学校、养老机构、基层社会心理服务机构等建立心理服务站点（具体建设标准详见附件）。所有基层心理服务站点开展心理健康科普、心理评估、心理咨询（疏导）等基本心理健康服务。</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3" w:firstLineChars="200"/>
        <w:jc w:val="both"/>
        <w:textAlignment w:val="auto"/>
        <w:rPr>
          <w:rFonts w:hint="eastAsia" w:ascii="方正楷体简体" w:hAnsi="方正楷体简体" w:eastAsia="方正楷体简体" w:cs="方正楷体简体"/>
          <w:b/>
          <w:bCs/>
          <w:color w:val="000000"/>
          <w:kern w:val="21"/>
          <w:sz w:val="32"/>
          <w:szCs w:val="32"/>
          <w:lang w:val="en-US" w:eastAsia="zh-CN" w:bidi="ar"/>
        </w:rPr>
      </w:pPr>
      <w:r>
        <w:rPr>
          <w:rFonts w:hint="eastAsia" w:ascii="方正仿宋简体" w:hAnsi="方正仿宋简体" w:eastAsia="方正仿宋简体" w:cs="方正仿宋简体"/>
          <w:b/>
          <w:bCs/>
          <w:color w:val="000000"/>
          <w:kern w:val="21"/>
          <w:sz w:val="32"/>
          <w:szCs w:val="32"/>
          <w:lang w:val="en-US" w:eastAsia="zh-CN" w:bidi="ar"/>
        </w:rPr>
        <w:t>1. 加强教育系统心理健康服务。高等院校完善心理健康教育与咨询中心（室）建设，按照师生比不少于1：4000配备心理专业教师，开设心理健康教育课程，开展心理辅导与咨询、危机干预等。所有中小学校设立心理辅导室，有条件的学校建设心理测查、团体活动、沙盘游戏、绘画涂鸦、音乐放松、情绪宣泄室等专用辅导教室。</w:t>
      </w:r>
      <w:r>
        <w:rPr>
          <w:rFonts w:hint="eastAsia" w:ascii="方正楷体简体" w:hAnsi="方正楷体简体" w:eastAsia="方正楷体简体" w:cs="方正楷体简体"/>
          <w:b/>
          <w:bCs/>
          <w:color w:val="000000"/>
          <w:kern w:val="21"/>
          <w:sz w:val="32"/>
          <w:szCs w:val="32"/>
          <w:lang w:val="en-US" w:eastAsia="zh-CN" w:bidi="ar"/>
        </w:rPr>
        <w:t>〔发展软环境保障局牵头负责，人力资源部、党政办公室（宣传）、各街道具体负责〕</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3" w:firstLineChars="200"/>
        <w:jc w:val="both"/>
        <w:textAlignment w:val="auto"/>
        <w:rPr>
          <w:rFonts w:hint="eastAsia" w:ascii="方正楷体简体" w:hAnsi="方正楷体简体" w:eastAsia="方正楷体简体" w:cs="方正楷体简体"/>
          <w:b/>
          <w:bCs/>
          <w:color w:val="000000"/>
          <w:kern w:val="21"/>
          <w:sz w:val="32"/>
          <w:szCs w:val="32"/>
          <w:lang w:val="en-US" w:eastAsia="zh-CN" w:bidi="ar"/>
        </w:rPr>
      </w:pPr>
      <w:r>
        <w:rPr>
          <w:rFonts w:hint="eastAsia" w:ascii="方正仿宋简体" w:hAnsi="方正仿宋简体" w:eastAsia="方正仿宋简体" w:cs="方正仿宋简体"/>
          <w:b/>
          <w:bCs/>
          <w:color w:val="000000"/>
          <w:kern w:val="21"/>
          <w:sz w:val="32"/>
          <w:szCs w:val="32"/>
          <w:lang w:val="en-US" w:eastAsia="zh-CN" w:bidi="ar"/>
        </w:rPr>
        <w:t>2. 加强医疗卫生机构心理健康服务。发展软环境保障局等部门要发挥专业优势，推动所有基层医疗卫生机构要加强与精神卫生医疗机构合作，结合家庭医生签约服务，开展心理健康评估与指导，推动所有街道卫生院（社区卫生服务中心）全部设立心理咨询室，为居民提供心理咨询服务。</w:t>
      </w:r>
      <w:r>
        <w:rPr>
          <w:rFonts w:hint="eastAsia" w:ascii="方正楷体简体" w:hAnsi="方正楷体简体" w:eastAsia="方正楷体简体" w:cs="方正楷体简体"/>
          <w:b/>
          <w:bCs/>
          <w:color w:val="000000"/>
          <w:kern w:val="21"/>
          <w:sz w:val="32"/>
          <w:szCs w:val="32"/>
          <w:lang w:val="en-US" w:eastAsia="zh-CN" w:bidi="ar"/>
        </w:rPr>
        <w:t>（发展软环境保障局牵头负责，各街道具体负责）</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3" w:firstLineChars="200"/>
        <w:jc w:val="both"/>
        <w:textAlignment w:val="auto"/>
        <w:rPr>
          <w:rFonts w:hint="eastAsia" w:ascii="方正楷体简体" w:hAnsi="方正楷体简体" w:eastAsia="方正楷体简体" w:cs="方正楷体简体"/>
          <w:b/>
          <w:bCs/>
          <w:color w:val="000000"/>
          <w:kern w:val="21"/>
          <w:sz w:val="32"/>
          <w:szCs w:val="32"/>
          <w:lang w:val="en-US" w:eastAsia="zh-CN" w:bidi="ar"/>
        </w:rPr>
      </w:pPr>
      <w:r>
        <w:rPr>
          <w:rFonts w:hint="eastAsia" w:ascii="方正仿宋简体" w:hAnsi="方正仿宋简体" w:eastAsia="方正仿宋简体" w:cs="方正仿宋简体"/>
          <w:b/>
          <w:bCs/>
          <w:color w:val="000000"/>
          <w:kern w:val="21"/>
          <w:sz w:val="32"/>
          <w:szCs w:val="32"/>
          <w:lang w:val="en-US" w:eastAsia="zh-CN" w:bidi="ar"/>
        </w:rPr>
        <w:t>3. 健全机关和企事业单位心理服务网络。鼓励规模较大、职工较多（≥500人）的党政机关和厂矿、企事业单位、新经济组织等依托本单位工会，普遍设立心理服务站点，建立心理健康服务团队；规模较小的企业和单位可通过购买专业机构服务的形式，对员工提供心理健康服务，开展心理辅导，及时对有心理问题的员工进行针对性干预，必要时联系专业医疗机构治疗。</w:t>
      </w:r>
      <w:r>
        <w:rPr>
          <w:rFonts w:hint="eastAsia" w:ascii="方正楷体简体" w:hAnsi="方正楷体简体" w:eastAsia="方正楷体简体" w:cs="方正楷体简体"/>
          <w:b/>
          <w:bCs/>
          <w:color w:val="000000"/>
          <w:kern w:val="21"/>
          <w:sz w:val="32"/>
          <w:szCs w:val="32"/>
          <w:lang w:val="en-US" w:eastAsia="zh-CN" w:bidi="ar"/>
        </w:rPr>
        <w:t>（总工会牵头负责，各有关部门、各街道具体负责）</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3" w:firstLineChars="200"/>
        <w:jc w:val="both"/>
        <w:textAlignment w:val="auto"/>
        <w:rPr>
          <w:rFonts w:hint="eastAsia" w:ascii="方正楷体简体" w:hAnsi="方正楷体简体" w:eastAsia="方正楷体简体" w:cs="方正楷体简体"/>
          <w:b/>
          <w:bCs/>
          <w:color w:val="000000"/>
          <w:kern w:val="21"/>
          <w:sz w:val="32"/>
          <w:szCs w:val="32"/>
          <w:lang w:val="en-US" w:eastAsia="zh-CN" w:bidi="ar"/>
        </w:rPr>
      </w:pPr>
      <w:r>
        <w:rPr>
          <w:rFonts w:hint="eastAsia" w:ascii="方正仿宋简体" w:hAnsi="方正仿宋简体" w:eastAsia="方正仿宋简体" w:cs="方正仿宋简体"/>
          <w:b/>
          <w:bCs/>
          <w:color w:val="000000"/>
          <w:kern w:val="21"/>
          <w:sz w:val="32"/>
          <w:szCs w:val="32"/>
          <w:lang w:val="en-US" w:eastAsia="zh-CN" w:bidi="ar"/>
        </w:rPr>
        <w:t>4. 完善基层社会心理服务网络。有关部门要按照《社会治安综合治理综治中心建设与管理规范》（GBT33200—2016）等要求，在区街两级和为贵社会治理服务中心（综治中心）或社区综合服务中心规范设置心理咨询室或“心灵驿站”。有条件的社区（村）可依托村民委员会、基层群团组织等设立社会工作室（心理咨询室）或“心灵驿站”。司法行政、信访等部门要根据行业特点，在司法所、信访接待场所等设立心理服务场所，配备一定数量的专业人员，成立危机干预专家组，对系统内人员和工作对象开展心理健康教育，普及心理健康知识，提供心理健康评估、心理咨询、危机干预等服务。</w:t>
      </w:r>
      <w:r>
        <w:rPr>
          <w:rFonts w:hint="eastAsia" w:ascii="方正楷体简体" w:hAnsi="方正楷体简体" w:eastAsia="方正楷体简体" w:cs="方正楷体简体"/>
          <w:b/>
          <w:bCs/>
          <w:color w:val="000000"/>
          <w:kern w:val="21"/>
          <w:sz w:val="32"/>
          <w:szCs w:val="32"/>
          <w:lang w:val="en-US" w:eastAsia="zh-CN" w:bidi="ar"/>
        </w:rPr>
        <w:t>〔发展软环境保障局、党政办公室（政法、社会治理）牵头负责，各街道具体负责〕</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3" w:firstLineChars="200"/>
        <w:jc w:val="both"/>
        <w:textAlignment w:val="auto"/>
        <w:rPr>
          <w:rFonts w:hint="eastAsia" w:ascii="方正楷体简体" w:hAnsi="方正楷体简体" w:eastAsia="方正楷体简体" w:cs="方正楷体简体"/>
          <w:b/>
          <w:bCs/>
          <w:color w:val="000000"/>
          <w:kern w:val="21"/>
          <w:sz w:val="32"/>
          <w:szCs w:val="32"/>
          <w:lang w:val="en-US" w:eastAsia="zh-CN" w:bidi="ar"/>
        </w:rPr>
      </w:pPr>
      <w:r>
        <w:rPr>
          <w:rFonts w:hint="eastAsia" w:ascii="方正楷体简体" w:hAnsi="方正楷体简体" w:eastAsia="方正楷体简体" w:cs="方正楷体简体"/>
          <w:b/>
          <w:bCs/>
          <w:color w:val="000000"/>
          <w:kern w:val="21"/>
          <w:sz w:val="32"/>
          <w:szCs w:val="32"/>
          <w:lang w:val="en-US" w:eastAsia="zh-CN" w:bidi="ar"/>
        </w:rPr>
        <w:t>（二）对接全市心理综合服务一体化信息平台建设。</w:t>
      </w:r>
      <w:r>
        <w:rPr>
          <w:rFonts w:hint="eastAsia" w:ascii="方正仿宋简体" w:hAnsi="方正仿宋简体" w:eastAsia="方正仿宋简体" w:cs="方正仿宋简体"/>
          <w:b/>
          <w:bCs/>
          <w:color w:val="000000"/>
          <w:kern w:val="21"/>
          <w:sz w:val="32"/>
          <w:szCs w:val="32"/>
          <w:lang w:val="en-US" w:eastAsia="zh-CN" w:bidi="ar"/>
        </w:rPr>
        <w:t>整合全区各领域心理健康专业技术人员，形成覆盖教育系统、企事业单位系统、医疗系统、农村及基层社区系统的心理健康服务网络，对接市社会心理综合服务一体化信息平台建设，落实科普宣教、心理咨询、心理测评、心理放松、心理热线、心理危机干预六项措施，实现多层级关联，建立以心理知识宣传普及调研预防为前端、心理问题监测预警为中端、高危人群精准干预为末端的社会心理健康全程服务链条。</w:t>
      </w:r>
      <w:r>
        <w:rPr>
          <w:rFonts w:hint="eastAsia" w:ascii="方正楷体简体" w:hAnsi="方正楷体简体" w:eastAsia="方正楷体简体" w:cs="方正楷体简体"/>
          <w:b/>
          <w:bCs/>
          <w:color w:val="000000"/>
          <w:kern w:val="21"/>
          <w:sz w:val="32"/>
          <w:szCs w:val="32"/>
          <w:lang w:val="en-US" w:eastAsia="zh-CN" w:bidi="ar"/>
        </w:rPr>
        <w:t>（发展软环境保障局、党政办公室（政法）牵头负责，各街道具体负责）</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3" w:firstLineChars="200"/>
        <w:jc w:val="both"/>
        <w:textAlignment w:val="auto"/>
        <w:rPr>
          <w:rFonts w:hint="eastAsia" w:ascii="方正楷体简体" w:hAnsi="方正楷体简体" w:eastAsia="方正楷体简体" w:cs="方正楷体简体"/>
          <w:b/>
          <w:bCs/>
          <w:color w:val="000000"/>
          <w:kern w:val="21"/>
          <w:sz w:val="32"/>
          <w:szCs w:val="32"/>
          <w:lang w:val="en-US" w:eastAsia="zh-CN" w:bidi="ar"/>
        </w:rPr>
      </w:pPr>
      <w:r>
        <w:rPr>
          <w:rFonts w:hint="eastAsia" w:ascii="方正楷体简体" w:hAnsi="方正楷体简体" w:eastAsia="方正楷体简体" w:cs="方正楷体简体"/>
          <w:b/>
          <w:bCs/>
          <w:color w:val="000000"/>
          <w:kern w:val="21"/>
          <w:sz w:val="32"/>
          <w:szCs w:val="32"/>
          <w:lang w:val="en-US" w:eastAsia="zh-CN" w:bidi="ar"/>
        </w:rPr>
        <w:t>（三）发展“互联网+心理”服务模式。</w:t>
      </w:r>
      <w:r>
        <w:rPr>
          <w:rFonts w:hint="eastAsia" w:ascii="方正仿宋简体" w:hAnsi="方正仿宋简体" w:eastAsia="方正仿宋简体" w:cs="方正仿宋简体"/>
          <w:b/>
          <w:bCs/>
          <w:color w:val="000000"/>
          <w:kern w:val="21"/>
          <w:sz w:val="32"/>
          <w:szCs w:val="32"/>
          <w:lang w:val="en-US" w:eastAsia="zh-CN" w:bidi="ar"/>
        </w:rPr>
        <w:t>开通24小时免费心理服务援助热线，开设“心灵驿站”微信公众号专栏，建立提供公益服务的心理援助平台、自助心理服务平台。创新发展“互联网+心理”服务模式，开展线上预约、线上评估、线上心理咨询及线上心理危机干预服务，扩大心理援助平台、自助心理服务平台的社会影响力和利用率。</w:t>
      </w:r>
      <w:r>
        <w:rPr>
          <w:rFonts w:hint="eastAsia" w:ascii="方正楷体简体" w:hAnsi="方正楷体简体" w:eastAsia="方正楷体简体" w:cs="方正楷体简体"/>
          <w:b/>
          <w:bCs/>
          <w:color w:val="000000"/>
          <w:kern w:val="21"/>
          <w:sz w:val="32"/>
          <w:szCs w:val="32"/>
          <w:lang w:val="en-US" w:eastAsia="zh-CN" w:bidi="ar"/>
        </w:rPr>
        <w:t>（发展软环境保障局牵头负责，各街道具体负责）</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3" w:firstLineChars="200"/>
        <w:jc w:val="both"/>
        <w:textAlignment w:val="auto"/>
        <w:rPr>
          <w:rFonts w:hint="eastAsia" w:ascii="方正楷体简体" w:hAnsi="方正楷体简体" w:eastAsia="方正楷体简体" w:cs="方正楷体简体"/>
          <w:b/>
          <w:bCs/>
          <w:color w:val="000000"/>
          <w:kern w:val="21"/>
          <w:sz w:val="32"/>
          <w:szCs w:val="32"/>
          <w:lang w:val="en-US" w:eastAsia="zh-CN" w:bidi="ar"/>
        </w:rPr>
      </w:pPr>
      <w:r>
        <w:rPr>
          <w:rFonts w:hint="eastAsia" w:ascii="方正楷体简体" w:hAnsi="方正楷体简体" w:eastAsia="方正楷体简体" w:cs="方正楷体简体"/>
          <w:b/>
          <w:bCs/>
          <w:color w:val="000000"/>
          <w:kern w:val="21"/>
          <w:sz w:val="32"/>
          <w:szCs w:val="32"/>
          <w:lang w:val="en-US" w:eastAsia="zh-CN" w:bidi="ar"/>
        </w:rPr>
        <w:t>（四）加强心理健康人才队伍建设。</w:t>
      </w:r>
      <w:r>
        <w:rPr>
          <w:rFonts w:hint="eastAsia" w:ascii="方正仿宋简体" w:hAnsi="方正仿宋简体" w:eastAsia="方正仿宋简体" w:cs="方正仿宋简体"/>
          <w:b/>
          <w:bCs/>
          <w:color w:val="000000"/>
          <w:kern w:val="21"/>
          <w:sz w:val="32"/>
          <w:szCs w:val="32"/>
          <w:lang w:val="en-US" w:eastAsia="zh-CN" w:bidi="ar"/>
        </w:rPr>
        <w:t>研究制订吸引心理学专业背景人员和经过培训的心理专业人员从事心理健康服务的相关政策，设置相关工作岗位，提高心理健康服务的可及性。通过购买服务等形式，引导和支持心理专业人员为公众提供心理健康教育与科普知识宣传，为有心理问题人群提供心理帮助、支持和教育等服务。加快引进心理学、社会工作专业人才，增加心理健康服务专业人员。搭建基层医疗卫生机构心理服务专业平台，加强人员培训并建立人才信息库，实现社会心理服务网络全覆盖。加强基层医疗卫生机构临床医师心理健康服务知识和技能培训，提高临床医师常见心理行为问题和精神障碍早期识别能力。要向社会广泛招募心理健康服务志愿者，探索支持引导志愿者参与心理健康服务的政策，鼓励和规范心理健康志愿服务的发展。对志愿者开展心理健康相关培训，健全激励机制，支持其开展科普宣传、心理支持、心理疏导等志愿服务。鼓励和引导医务人员、高校心理教师、心理专业学生等加入心理服务志愿者队伍。</w:t>
      </w:r>
      <w:r>
        <w:rPr>
          <w:rFonts w:hint="eastAsia" w:ascii="方正楷体简体" w:hAnsi="方正楷体简体" w:eastAsia="方正楷体简体" w:cs="方正楷体简体"/>
          <w:b/>
          <w:bCs/>
          <w:color w:val="000000"/>
          <w:kern w:val="21"/>
          <w:sz w:val="32"/>
          <w:szCs w:val="32"/>
          <w:lang w:val="en-US" w:eastAsia="zh-CN" w:bidi="ar"/>
        </w:rPr>
        <w:t>（各有关部门、各街道分别负责）</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3" w:firstLineChars="200"/>
        <w:jc w:val="both"/>
        <w:textAlignment w:val="auto"/>
        <w:rPr>
          <w:rFonts w:hint="eastAsia" w:ascii="方正楷体简体" w:hAnsi="方正楷体简体" w:eastAsia="方正楷体简体" w:cs="方正楷体简体"/>
          <w:b/>
          <w:bCs/>
          <w:color w:val="000000"/>
          <w:kern w:val="21"/>
          <w:sz w:val="32"/>
          <w:szCs w:val="32"/>
          <w:lang w:val="en-US" w:eastAsia="zh-CN" w:bidi="ar"/>
        </w:rPr>
      </w:pPr>
      <w:r>
        <w:rPr>
          <w:rFonts w:hint="eastAsia" w:ascii="方正楷体简体" w:hAnsi="方正楷体简体" w:eastAsia="方正楷体简体" w:cs="方正楷体简体"/>
          <w:b/>
          <w:bCs/>
          <w:color w:val="000000"/>
          <w:kern w:val="21"/>
          <w:sz w:val="32"/>
          <w:szCs w:val="32"/>
          <w:lang w:val="en-US" w:eastAsia="zh-CN" w:bidi="ar"/>
        </w:rPr>
        <w:t>（五）广泛开展心理健康宣教活动。</w:t>
      </w:r>
      <w:r>
        <w:rPr>
          <w:rFonts w:hint="eastAsia" w:ascii="方正仿宋简体" w:hAnsi="方正仿宋简体" w:eastAsia="方正仿宋简体" w:cs="方正仿宋简体"/>
          <w:b/>
          <w:bCs/>
          <w:color w:val="000000"/>
          <w:kern w:val="21"/>
          <w:sz w:val="32"/>
          <w:szCs w:val="32"/>
          <w:lang w:val="en-US" w:eastAsia="zh-CN" w:bidi="ar"/>
        </w:rPr>
        <w:t>健全传统媒体、新媒体在内的科普宣传网络，包括报纸、杂志、电台、电视台、互联网（门户网站、微信、微博、手机客户端）等。在有关部门微信公众号增加心理健康专栏，广泛倡导“每个人是自己心理健康第一责任人”的健康意识，不断宣传“健康心理、快乐人生”“心身同健康”等健康理念和科普知识。开展心理健康知识“六进”活动，组织心理健康知识进机关、进企业、进学校、进农村、进社区、进公共场所等。政府机关和人数较多的企事业单位开展心理健康知识讲座，每年不少于1场。各级各类学校在校学生心理健康教育按照国家规定纳入教学计划。各村（社区）开展心理健康宣传讲座每年不少于2场。在各影院、移动电视、公交车站、医院候诊区、广场LED显示屏等公共场所设立心理健康知识宣传专栏。通过逐步深化开展心理健康服务活动，营造心理知识“人人知晓”，心理健康“人人关心”，良好心态“人人培育”的良好氛围，提升心理免疫力，增强心理软实力。</w:t>
      </w:r>
      <w:r>
        <w:rPr>
          <w:rFonts w:hint="eastAsia" w:ascii="方正楷体简体" w:hAnsi="方正楷体简体" w:eastAsia="方正楷体简体" w:cs="方正楷体简体"/>
          <w:b/>
          <w:bCs/>
          <w:color w:val="000000"/>
          <w:kern w:val="21"/>
          <w:sz w:val="32"/>
          <w:szCs w:val="32"/>
          <w:lang w:val="en-US" w:eastAsia="zh-CN" w:bidi="ar"/>
        </w:rPr>
        <w:t>〔党政办公室（含宣传）、财政金融局、发展软环境保障局、城乡建设和交通局（交通）、各街道等分别负责〕</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3" w:firstLineChars="200"/>
        <w:jc w:val="both"/>
        <w:textAlignment w:val="auto"/>
        <w:rPr>
          <w:rFonts w:hint="eastAsia" w:ascii="方正楷体简体" w:hAnsi="方正楷体简体" w:eastAsia="方正楷体简体" w:cs="方正楷体简体"/>
          <w:b/>
          <w:bCs/>
          <w:color w:val="000000"/>
          <w:kern w:val="21"/>
          <w:sz w:val="32"/>
          <w:szCs w:val="32"/>
          <w:lang w:val="en-US" w:eastAsia="zh-CN" w:bidi="ar"/>
        </w:rPr>
      </w:pPr>
      <w:r>
        <w:rPr>
          <w:rFonts w:hint="eastAsia" w:ascii="方正楷体简体" w:hAnsi="方正楷体简体" w:eastAsia="方正楷体简体" w:cs="方正楷体简体"/>
          <w:b/>
          <w:bCs/>
          <w:color w:val="000000"/>
          <w:kern w:val="21"/>
          <w:sz w:val="32"/>
          <w:szCs w:val="32"/>
          <w:lang w:val="en-US" w:eastAsia="zh-CN" w:bidi="ar"/>
        </w:rPr>
        <w:t>（六）开展突发事件危机干预服务。</w:t>
      </w:r>
      <w:r>
        <w:rPr>
          <w:rFonts w:hint="eastAsia" w:ascii="方正仿宋简体" w:hAnsi="方正仿宋简体" w:eastAsia="方正仿宋简体" w:cs="方正仿宋简体"/>
          <w:b/>
          <w:bCs/>
          <w:color w:val="000000"/>
          <w:kern w:val="21"/>
          <w:sz w:val="32"/>
          <w:szCs w:val="32"/>
          <w:lang w:val="en-US" w:eastAsia="zh-CN" w:bidi="ar"/>
        </w:rPr>
        <w:t>将心理危机干预和心理援助纳入各类突发事件应急预案和技术方案，加强心理危机干预和援助队伍的专业化、系统化建设。在自然灾害、社会安全等突发事件发生时，立即组织开展个体危机干预和群体危机管理，提供心理援助服务，及时处理急性应激反应，预防和减少极端行为发生。在事件善后和恢复重建过程中，对高危人群持续开展心理援助服务。</w:t>
      </w:r>
      <w:r>
        <w:rPr>
          <w:rFonts w:hint="eastAsia" w:ascii="方正楷体简体" w:hAnsi="方正楷体简体" w:eastAsia="方正楷体简体" w:cs="方正楷体简体"/>
          <w:b/>
          <w:bCs/>
          <w:color w:val="000000"/>
          <w:kern w:val="21"/>
          <w:sz w:val="32"/>
          <w:szCs w:val="32"/>
          <w:lang w:val="en-US" w:eastAsia="zh-CN" w:bidi="ar"/>
        </w:rPr>
        <w:t>（发展软环境保障局牵头负责，公安分局、应急管理局、各街道等分别负责）</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3" w:firstLineChars="200"/>
        <w:jc w:val="both"/>
        <w:textAlignment w:val="auto"/>
        <w:rPr>
          <w:rFonts w:hint="eastAsia" w:ascii="方正黑体简体" w:hAnsi="方正黑体简体" w:eastAsia="方正黑体简体" w:cs="方正黑体简体"/>
          <w:b/>
          <w:bCs/>
          <w:color w:val="000000"/>
          <w:kern w:val="21"/>
          <w:sz w:val="32"/>
          <w:szCs w:val="32"/>
          <w:lang w:val="en-US" w:eastAsia="zh-CN" w:bidi="ar"/>
        </w:rPr>
      </w:pPr>
      <w:r>
        <w:rPr>
          <w:rFonts w:hint="eastAsia" w:ascii="方正黑体简体" w:hAnsi="方正黑体简体" w:eastAsia="方正黑体简体" w:cs="方正黑体简体"/>
          <w:b/>
          <w:bCs/>
          <w:color w:val="000000"/>
          <w:kern w:val="21"/>
          <w:sz w:val="32"/>
          <w:szCs w:val="32"/>
          <w:lang w:val="en-US" w:eastAsia="zh-CN" w:bidi="ar"/>
        </w:rPr>
        <w:t>三、工作要求</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3" w:firstLineChars="200"/>
        <w:jc w:val="both"/>
        <w:textAlignment w:val="auto"/>
        <w:rPr>
          <w:rFonts w:hint="eastAsia" w:ascii="方正楷体简体" w:hAnsi="方正楷体简体" w:eastAsia="方正楷体简体" w:cs="方正楷体简体"/>
          <w:b/>
          <w:bCs/>
          <w:color w:val="000000"/>
          <w:kern w:val="21"/>
          <w:sz w:val="32"/>
          <w:szCs w:val="32"/>
          <w:lang w:val="en-US" w:eastAsia="zh-CN" w:bidi="ar"/>
        </w:rPr>
      </w:pPr>
      <w:r>
        <w:rPr>
          <w:rFonts w:hint="eastAsia" w:ascii="方正楷体简体" w:hAnsi="方正楷体简体" w:eastAsia="方正楷体简体" w:cs="方正楷体简体"/>
          <w:b/>
          <w:bCs/>
          <w:color w:val="000000"/>
          <w:kern w:val="21"/>
          <w:sz w:val="32"/>
          <w:szCs w:val="32"/>
          <w:lang w:val="en-US" w:eastAsia="zh-CN" w:bidi="ar"/>
        </w:rPr>
        <w:t>（一）加强组织领导，提高思想认识。</w:t>
      </w:r>
      <w:r>
        <w:rPr>
          <w:rFonts w:hint="eastAsia" w:ascii="方正仿宋简体" w:hAnsi="方正仿宋简体" w:eastAsia="方正仿宋简体" w:cs="方正仿宋简体"/>
          <w:b/>
          <w:bCs/>
          <w:color w:val="000000"/>
          <w:kern w:val="21"/>
          <w:sz w:val="32"/>
          <w:szCs w:val="32"/>
          <w:lang w:val="en-US" w:eastAsia="zh-CN" w:bidi="ar"/>
        </w:rPr>
        <w:t>各街道、各部门要将社会心理服务体系建设作为平安高新、健康高新建设的重要内容，纳入本地经济和社会发展规划，制订具体实施方案和年度工作计划，统筹推进社会心理服务体系建设，在全区形成“党政领导、部门联动、社会参与”的社会心理服务体系建设工作格局。各街道要在落实好本工作方案相关任务的基础上，制定具体实施方案，明确重点任务，重点推进落实，加强与区部门间交流合作与信息共享，确保按时保质完成。要将心理健康教育作为领导干部教育培训的重要内容，纳入党校培训。要统筹利用现有资金渠道，对社会心理服务体系建设给予必要的经费保障，鼓励建立多元化资金筹措机制，探索社会资本投入心理健康服务领域的政策措施，推动各项任务有效落实。区级成立心理健康队伍建设工作专班，统筹推进全区社会心理服务体系建设等工作。各街道也要成立心理健康队伍建设工作专班，围绕打造我区心理健康服务品牌总体目标，积极开展各项工作，加强社会心理服务体系建设，提升工作能力和服务水平，满足人民群众的心理健康服务需求。</w:t>
      </w:r>
      <w:r>
        <w:rPr>
          <w:rFonts w:hint="eastAsia" w:ascii="方正楷体简体" w:hAnsi="方正楷体简体" w:eastAsia="方正楷体简体" w:cs="方正楷体简体"/>
          <w:b/>
          <w:bCs/>
          <w:color w:val="000000"/>
          <w:kern w:val="21"/>
          <w:sz w:val="32"/>
          <w:szCs w:val="32"/>
          <w:lang w:val="en-US" w:eastAsia="zh-CN" w:bidi="ar"/>
        </w:rPr>
        <w:t>〔党政办公室（政法）、发展软环境保障局牵头负责，财政金融局、公安分局、各街道等分别负责〕</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3" w:firstLineChars="200"/>
        <w:jc w:val="both"/>
        <w:textAlignment w:val="auto"/>
        <w:rPr>
          <w:rFonts w:hint="eastAsia" w:ascii="方正楷体简体" w:hAnsi="方正楷体简体" w:eastAsia="方正楷体简体" w:cs="方正楷体简体"/>
          <w:b/>
          <w:bCs/>
          <w:color w:val="000000"/>
          <w:kern w:val="21"/>
          <w:sz w:val="32"/>
          <w:szCs w:val="32"/>
          <w:lang w:val="en-US" w:eastAsia="zh-CN" w:bidi="ar"/>
        </w:rPr>
      </w:pPr>
      <w:r>
        <w:rPr>
          <w:rFonts w:hint="eastAsia" w:ascii="方正楷体简体" w:hAnsi="方正楷体简体" w:eastAsia="方正楷体简体" w:cs="方正楷体简体"/>
          <w:b/>
          <w:bCs/>
          <w:color w:val="000000"/>
          <w:kern w:val="21"/>
          <w:sz w:val="32"/>
          <w:szCs w:val="32"/>
          <w:lang w:val="en-US" w:eastAsia="zh-CN" w:bidi="ar"/>
        </w:rPr>
        <w:t>（二）加强督导考评，强力推进落实。</w:t>
      </w:r>
      <w:r>
        <w:rPr>
          <w:rFonts w:hint="eastAsia" w:ascii="方正仿宋简体" w:hAnsi="方正仿宋简体" w:eastAsia="方正仿宋简体" w:cs="方正仿宋简体"/>
          <w:b/>
          <w:bCs/>
          <w:color w:val="000000"/>
          <w:kern w:val="21"/>
          <w:sz w:val="32"/>
          <w:szCs w:val="32"/>
          <w:lang w:val="en-US" w:eastAsia="zh-CN" w:bidi="ar"/>
        </w:rPr>
        <w:t>区心理健康队伍建设工作专班每月对各街道和成员单位工作开展情况、重点目标任务完成情况进行评估，并作为年度综合考评的重要依据。对工作成绩突出的单位和个人予以表扬激励；对工作开展不力或进展偏慢的单位和有关责任人，严肃进行责任督导和追究。各街道和成员单位要围绕确定的工作目标和任务，实行挂图作战，建立“任务清单、责任清单、问题清单及解决方案”台帐，落实“周调度、月通报”机制，加强工作调度，及时掌握实施情况。区心理健康队伍建设工作专班根据工作进展情况，加强对重点地区、重点任务的督促指导，协调解决实施中的困难和问题，要搞创新、找亮点、树典型，及时总结工作中的好经验、好做法，宣传推广。</w:t>
      </w:r>
      <w:r>
        <w:rPr>
          <w:rFonts w:hint="eastAsia" w:ascii="方正楷体简体" w:hAnsi="方正楷体简体" w:eastAsia="方正楷体简体" w:cs="方正楷体简体"/>
          <w:b/>
          <w:bCs/>
          <w:color w:val="000000"/>
          <w:kern w:val="21"/>
          <w:sz w:val="32"/>
          <w:szCs w:val="32"/>
          <w:lang w:val="en-US" w:eastAsia="zh-CN" w:bidi="ar"/>
        </w:rPr>
        <w:t>〔党政办公室（政法）、发展软环境保障局牵头负责，党政办公室（宣传）、各街道等分别负责〕</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3" w:firstLineChars="200"/>
        <w:jc w:val="both"/>
        <w:textAlignment w:val="auto"/>
        <w:rPr>
          <w:rFonts w:hint="eastAsia" w:ascii="方正仿宋简体" w:hAnsi="方正仿宋简体" w:eastAsia="方正仿宋简体" w:cs="方正仿宋简体"/>
          <w:b/>
          <w:bCs/>
          <w:color w:val="000000"/>
          <w:kern w:val="21"/>
          <w:sz w:val="32"/>
          <w:szCs w:val="32"/>
          <w:lang w:val="en-US" w:eastAsia="zh-CN" w:bidi="ar"/>
        </w:rPr>
      </w:pP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3" w:firstLineChars="200"/>
        <w:jc w:val="both"/>
        <w:textAlignment w:val="auto"/>
        <w:rPr>
          <w:rFonts w:hint="eastAsia" w:ascii="方正仿宋简体" w:hAnsi="方正仿宋简体" w:eastAsia="方正仿宋简体" w:cs="方正仿宋简体"/>
          <w:b/>
          <w:bCs/>
          <w:kern w:val="21"/>
          <w:sz w:val="32"/>
          <w:szCs w:val="32"/>
        </w:rPr>
      </w:pPr>
      <w:r>
        <w:rPr>
          <w:rFonts w:hint="eastAsia" w:ascii="方正仿宋简体" w:hAnsi="方正仿宋简体" w:eastAsia="方正仿宋简体" w:cs="方正仿宋简体"/>
          <w:b/>
          <w:bCs/>
          <w:color w:val="000000"/>
          <w:kern w:val="21"/>
          <w:sz w:val="32"/>
          <w:szCs w:val="32"/>
          <w:lang w:val="en-US" w:eastAsia="zh-CN" w:bidi="ar"/>
        </w:rPr>
        <w:t>附件：心理健康服务站点（心灵驿站）建设标准（试行）</w:t>
      </w:r>
    </w:p>
    <w:p>
      <w:pPr>
        <w:keepNext w:val="0"/>
        <w:keepLines w:val="0"/>
        <w:pageBreakBefore w:val="0"/>
        <w:widowControl w:val="0"/>
        <w:suppressLineNumbers w:val="0"/>
        <w:kinsoku/>
        <w:wordWrap/>
        <w:overflowPunct/>
        <w:topLinePunct w:val="0"/>
        <w:autoSpaceDE/>
        <w:autoSpaceDN/>
        <w:bidi w:val="0"/>
        <w:adjustRightInd/>
        <w:snapToGrid/>
        <w:spacing w:line="560" w:lineRule="exact"/>
        <w:jc w:val="both"/>
        <w:textAlignment w:val="auto"/>
        <w:rPr>
          <w:rFonts w:hint="eastAsia" w:ascii="仿宋" w:hAnsi="仿宋" w:eastAsia="仿宋" w:cs="仿宋"/>
          <w:b/>
          <w:bCs/>
          <w:color w:val="000000"/>
          <w:kern w:val="0"/>
          <w:sz w:val="32"/>
          <w:szCs w:val="32"/>
          <w:lang w:val="en-US" w:eastAsia="zh-CN" w:bidi="ar"/>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b/>
          <w:bCs/>
          <w:color w:val="000000"/>
          <w:kern w:val="0"/>
          <w:sz w:val="32"/>
          <w:szCs w:val="32"/>
          <w:lang w:val="en-US" w:eastAsia="zh-CN" w:bidi="ar"/>
        </w:rPr>
      </w:pPr>
      <w:r>
        <w:rPr>
          <w:rFonts w:hint="eastAsia" w:ascii="仿宋" w:hAnsi="仿宋" w:eastAsia="仿宋" w:cs="仿宋"/>
          <w:b/>
          <w:bCs/>
          <w:color w:val="000000"/>
          <w:kern w:val="0"/>
          <w:sz w:val="32"/>
          <w:szCs w:val="32"/>
          <w:lang w:val="en-US" w:eastAsia="zh-CN" w:bidi="ar"/>
        </w:rPr>
        <w:br w:type="page"/>
      </w:r>
    </w:p>
    <w:p>
      <w:pPr>
        <w:keepNext w:val="0"/>
        <w:keepLines w:val="0"/>
        <w:pageBreakBefore w:val="0"/>
        <w:widowControl w:val="0"/>
        <w:suppressLineNumbers w:val="0"/>
        <w:kinsoku/>
        <w:wordWrap/>
        <w:overflowPunct/>
        <w:topLinePunct w:val="0"/>
        <w:autoSpaceDE/>
        <w:autoSpaceDN/>
        <w:bidi w:val="0"/>
        <w:adjustRightInd/>
        <w:snapToGrid/>
        <w:spacing w:line="560" w:lineRule="exact"/>
        <w:jc w:val="both"/>
        <w:textAlignment w:val="auto"/>
        <w:rPr>
          <w:rFonts w:hint="eastAsia" w:ascii="方正黑体简体" w:hAnsi="方正黑体简体" w:eastAsia="方正黑体简体" w:cs="方正黑体简体"/>
          <w:b/>
          <w:bCs/>
          <w:color w:val="000000"/>
          <w:kern w:val="0"/>
          <w:sz w:val="32"/>
          <w:szCs w:val="32"/>
          <w:lang w:val="en-US" w:eastAsia="zh-CN" w:bidi="ar"/>
        </w:rPr>
      </w:pPr>
      <w:r>
        <w:rPr>
          <w:rFonts w:hint="eastAsia" w:ascii="方正黑体简体" w:hAnsi="方正黑体简体" w:eastAsia="方正黑体简体" w:cs="方正黑体简体"/>
          <w:b/>
          <w:bCs/>
          <w:color w:val="000000"/>
          <w:kern w:val="0"/>
          <w:sz w:val="32"/>
          <w:szCs w:val="32"/>
          <w:lang w:val="en-US" w:eastAsia="zh-CN" w:bidi="ar"/>
        </w:rPr>
        <w:t>附件</w:t>
      </w:r>
    </w:p>
    <w:p>
      <w:pPr>
        <w:keepNext w:val="0"/>
        <w:keepLines w:val="0"/>
        <w:pageBreakBefore w:val="0"/>
        <w:widowControl w:val="0"/>
        <w:suppressLineNumbers w:val="0"/>
        <w:kinsoku/>
        <w:wordWrap/>
        <w:overflowPunct/>
        <w:topLinePunct w:val="0"/>
        <w:autoSpaceDE/>
        <w:autoSpaceDN/>
        <w:bidi w:val="0"/>
        <w:adjustRightInd/>
        <w:snapToGrid/>
        <w:spacing w:line="560" w:lineRule="exact"/>
        <w:jc w:val="both"/>
        <w:textAlignment w:val="auto"/>
        <w:rPr>
          <w:rFonts w:hint="eastAsia" w:ascii="仿宋" w:hAnsi="仿宋" w:eastAsia="仿宋" w:cs="仿宋"/>
          <w:b/>
          <w:bCs/>
          <w:color w:val="000000"/>
          <w:kern w:val="0"/>
          <w:sz w:val="32"/>
          <w:szCs w:val="32"/>
          <w:lang w:val="en-US" w:eastAsia="zh-CN" w:bidi="ar"/>
        </w:rPr>
      </w:pPr>
    </w:p>
    <w:p>
      <w:pPr>
        <w:keepNext w:val="0"/>
        <w:keepLines w:val="0"/>
        <w:pageBreakBefore w:val="0"/>
        <w:widowControl w:val="0"/>
        <w:suppressLineNumbers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bCs/>
          <w:color w:val="000000"/>
          <w:kern w:val="0"/>
          <w:sz w:val="44"/>
          <w:szCs w:val="44"/>
          <w:lang w:val="en-US" w:eastAsia="zh-CN" w:bidi="ar"/>
        </w:rPr>
      </w:pPr>
      <w:r>
        <w:rPr>
          <w:rFonts w:hint="eastAsia" w:ascii="方正小标宋简体" w:hAnsi="方正小标宋简体" w:eastAsia="方正小标宋简体" w:cs="方正小标宋简体"/>
          <w:b/>
          <w:bCs/>
          <w:color w:val="000000"/>
          <w:kern w:val="0"/>
          <w:sz w:val="44"/>
          <w:szCs w:val="44"/>
          <w:lang w:val="en-US" w:eastAsia="zh-CN" w:bidi="ar"/>
        </w:rPr>
        <w:t>心理健康服务站点（心灵驿站）建设标准</w:t>
      </w:r>
    </w:p>
    <w:p>
      <w:pPr>
        <w:keepNext w:val="0"/>
        <w:keepLines w:val="0"/>
        <w:pageBreakBefore w:val="0"/>
        <w:widowControl w:val="0"/>
        <w:suppressLineNumbers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bCs/>
          <w:color w:val="000000"/>
          <w:kern w:val="0"/>
          <w:sz w:val="44"/>
          <w:szCs w:val="44"/>
          <w:lang w:val="en-US" w:eastAsia="zh-CN" w:bidi="ar"/>
        </w:rPr>
      </w:pPr>
      <w:r>
        <w:rPr>
          <w:rFonts w:hint="eastAsia" w:ascii="方正小标宋简体" w:hAnsi="方正小标宋简体" w:eastAsia="方正小标宋简体" w:cs="方正小标宋简体"/>
          <w:b/>
          <w:bCs/>
          <w:color w:val="000000"/>
          <w:kern w:val="0"/>
          <w:sz w:val="44"/>
          <w:szCs w:val="44"/>
          <w:lang w:val="en-US" w:eastAsia="zh-CN" w:bidi="ar"/>
        </w:rPr>
        <w:t>（试  行）</w:t>
      </w:r>
    </w:p>
    <w:p>
      <w:pPr>
        <w:keepNext w:val="0"/>
        <w:keepLines w:val="0"/>
        <w:pageBreakBefore w:val="0"/>
        <w:widowControl w:val="0"/>
        <w:suppressLineNumbers w:val="0"/>
        <w:kinsoku/>
        <w:wordWrap/>
        <w:overflowPunct/>
        <w:topLinePunct w:val="0"/>
        <w:autoSpaceDE/>
        <w:autoSpaceDN/>
        <w:bidi w:val="0"/>
        <w:adjustRightInd/>
        <w:snapToGrid/>
        <w:spacing w:line="560" w:lineRule="exact"/>
        <w:jc w:val="both"/>
        <w:textAlignment w:val="auto"/>
        <w:rPr>
          <w:rFonts w:hint="eastAsia" w:ascii="方正仿宋简体" w:hAnsi="方正仿宋简体" w:eastAsia="方正仿宋简体" w:cs="方正仿宋简体"/>
          <w:b/>
          <w:bCs/>
          <w:sz w:val="32"/>
          <w:szCs w:val="32"/>
        </w:rPr>
      </w:pP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3" w:firstLineChars="200"/>
        <w:jc w:val="both"/>
        <w:textAlignment w:val="auto"/>
        <w:rPr>
          <w:rFonts w:hint="eastAsia" w:ascii="方正黑体简体" w:hAnsi="方正黑体简体" w:eastAsia="方正黑体简体" w:cs="方正黑体简体"/>
          <w:b/>
          <w:bCs/>
          <w:color w:val="000000"/>
          <w:kern w:val="21"/>
          <w:sz w:val="32"/>
          <w:szCs w:val="32"/>
          <w:lang w:val="en-US" w:eastAsia="zh-CN" w:bidi="ar"/>
        </w:rPr>
      </w:pPr>
      <w:r>
        <w:rPr>
          <w:rFonts w:hint="eastAsia" w:ascii="方正黑体简体" w:hAnsi="方正黑体简体" w:eastAsia="方正黑体简体" w:cs="方正黑体简体"/>
          <w:b/>
          <w:bCs/>
          <w:color w:val="000000"/>
          <w:kern w:val="21"/>
          <w:sz w:val="32"/>
          <w:szCs w:val="32"/>
          <w:lang w:val="en-US" w:eastAsia="zh-CN" w:bidi="ar"/>
        </w:rPr>
        <w:t>一、硬件要求</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3" w:firstLineChars="200"/>
        <w:jc w:val="both"/>
        <w:textAlignment w:val="auto"/>
        <w:rPr>
          <w:rFonts w:hint="eastAsia" w:ascii="方正仿宋简体" w:hAnsi="方正仿宋简体" w:eastAsia="方正仿宋简体" w:cs="方正仿宋简体"/>
          <w:b/>
          <w:bCs/>
          <w:color w:val="000000"/>
          <w:kern w:val="0"/>
          <w:sz w:val="32"/>
          <w:szCs w:val="32"/>
          <w:lang w:val="en-US" w:eastAsia="zh-CN" w:bidi="ar"/>
        </w:rPr>
      </w:pPr>
      <w:r>
        <w:rPr>
          <w:rFonts w:hint="eastAsia" w:ascii="方正仿宋简体" w:hAnsi="方正仿宋简体" w:eastAsia="方正仿宋简体" w:cs="方正仿宋简体"/>
          <w:b/>
          <w:bCs/>
          <w:color w:val="000000"/>
          <w:kern w:val="0"/>
          <w:sz w:val="32"/>
          <w:szCs w:val="32"/>
          <w:lang w:val="en-US" w:eastAsia="zh-CN" w:bidi="ar"/>
        </w:rPr>
        <w:t>（一）有相对独立工作区，总面积不小于20平方米。</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3" w:firstLineChars="200"/>
        <w:jc w:val="both"/>
        <w:textAlignment w:val="auto"/>
        <w:rPr>
          <w:rFonts w:hint="eastAsia" w:ascii="方正仿宋简体" w:hAnsi="方正仿宋简体" w:eastAsia="方正仿宋简体" w:cs="方正仿宋简体"/>
          <w:b/>
          <w:bCs/>
          <w:sz w:val="32"/>
          <w:szCs w:val="32"/>
        </w:rPr>
      </w:pPr>
      <w:r>
        <w:rPr>
          <w:rFonts w:hint="eastAsia" w:ascii="方正仿宋简体" w:hAnsi="方正仿宋简体" w:eastAsia="方正仿宋简体" w:cs="方正仿宋简体"/>
          <w:b/>
          <w:bCs/>
          <w:color w:val="000000"/>
          <w:kern w:val="0"/>
          <w:sz w:val="32"/>
          <w:szCs w:val="32"/>
          <w:lang w:val="en-US" w:eastAsia="zh-CN" w:bidi="ar"/>
        </w:rPr>
        <w:t>（二）配备相关设备。具体配置如下：办公桌椅、电话、电脑、打印机、心理挂图、资料柜等。</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3" w:firstLineChars="200"/>
        <w:jc w:val="both"/>
        <w:textAlignment w:val="auto"/>
        <w:rPr>
          <w:rFonts w:hint="eastAsia" w:ascii="方正黑体简体" w:hAnsi="方正黑体简体" w:eastAsia="方正黑体简体" w:cs="方正黑体简体"/>
          <w:b/>
          <w:bCs/>
          <w:color w:val="000000"/>
          <w:kern w:val="21"/>
          <w:sz w:val="32"/>
          <w:szCs w:val="32"/>
          <w:lang w:val="en-US" w:eastAsia="zh-CN" w:bidi="ar"/>
        </w:rPr>
      </w:pPr>
      <w:r>
        <w:rPr>
          <w:rFonts w:hint="eastAsia" w:ascii="方正黑体简体" w:hAnsi="方正黑体简体" w:eastAsia="方正黑体简体" w:cs="方正黑体简体"/>
          <w:b/>
          <w:bCs/>
          <w:color w:val="000000"/>
          <w:kern w:val="21"/>
          <w:sz w:val="32"/>
          <w:szCs w:val="32"/>
          <w:lang w:val="en-US" w:eastAsia="zh-CN" w:bidi="ar"/>
        </w:rPr>
        <w:t>二、人员要求</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3" w:firstLineChars="200"/>
        <w:jc w:val="both"/>
        <w:textAlignment w:val="auto"/>
        <w:rPr>
          <w:rFonts w:hint="eastAsia" w:ascii="方正仿宋简体" w:hAnsi="方正仿宋简体" w:eastAsia="方正仿宋简体" w:cs="方正仿宋简体"/>
          <w:b/>
          <w:bCs/>
          <w:sz w:val="32"/>
          <w:szCs w:val="32"/>
        </w:rPr>
      </w:pPr>
      <w:r>
        <w:rPr>
          <w:rFonts w:hint="eastAsia" w:ascii="方正仿宋简体" w:hAnsi="方正仿宋简体" w:eastAsia="方正仿宋简体" w:cs="方正仿宋简体"/>
          <w:b/>
          <w:bCs/>
          <w:color w:val="000000"/>
          <w:kern w:val="0"/>
          <w:sz w:val="32"/>
          <w:szCs w:val="32"/>
          <w:lang w:val="en-US" w:eastAsia="zh-CN" w:bidi="ar"/>
        </w:rPr>
        <w:t>至少1名专（兼）职心理服务人员。工作人员应掌握社会心理服务的政策、法规，具有一定的管理和协调能力。</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3" w:firstLineChars="200"/>
        <w:jc w:val="both"/>
        <w:textAlignment w:val="auto"/>
        <w:rPr>
          <w:rFonts w:hint="eastAsia" w:ascii="方正黑体简体" w:hAnsi="方正黑体简体" w:eastAsia="方正黑体简体" w:cs="方正黑体简体"/>
          <w:b/>
          <w:bCs/>
          <w:color w:val="000000"/>
          <w:kern w:val="21"/>
          <w:sz w:val="32"/>
          <w:szCs w:val="32"/>
          <w:lang w:val="en-US" w:eastAsia="zh-CN" w:bidi="ar"/>
        </w:rPr>
      </w:pPr>
      <w:r>
        <w:rPr>
          <w:rFonts w:hint="eastAsia" w:ascii="方正黑体简体" w:hAnsi="方正黑体简体" w:eastAsia="方正黑体简体" w:cs="方正黑体简体"/>
          <w:b/>
          <w:bCs/>
          <w:color w:val="000000"/>
          <w:kern w:val="21"/>
          <w:sz w:val="32"/>
          <w:szCs w:val="32"/>
          <w:lang w:val="en-US" w:eastAsia="zh-CN" w:bidi="ar"/>
        </w:rPr>
        <w:t>三、功能要求</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3" w:firstLineChars="200"/>
        <w:jc w:val="both"/>
        <w:textAlignment w:val="auto"/>
        <w:rPr>
          <w:rFonts w:hint="eastAsia" w:ascii="方正仿宋简体" w:hAnsi="方正仿宋简体" w:eastAsia="方正仿宋简体" w:cs="方正仿宋简体"/>
          <w:b/>
          <w:bCs/>
          <w:sz w:val="32"/>
          <w:szCs w:val="32"/>
        </w:rPr>
      </w:pPr>
      <w:r>
        <w:rPr>
          <w:rFonts w:hint="eastAsia" w:ascii="方正仿宋简体" w:hAnsi="方正仿宋简体" w:eastAsia="方正仿宋简体" w:cs="方正仿宋简体"/>
          <w:b/>
          <w:bCs/>
          <w:color w:val="000000"/>
          <w:kern w:val="0"/>
          <w:sz w:val="32"/>
          <w:szCs w:val="32"/>
          <w:lang w:val="en-US" w:eastAsia="zh-CN" w:bidi="ar"/>
        </w:rPr>
        <w:t>具备接待、科普宣教、智慧平台、转介等功能。</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3" w:firstLineChars="200"/>
        <w:jc w:val="both"/>
        <w:textAlignment w:val="auto"/>
        <w:rPr>
          <w:rFonts w:hint="eastAsia" w:ascii="方正黑体简体" w:hAnsi="方正黑体简体" w:eastAsia="方正黑体简体" w:cs="方正黑体简体"/>
          <w:b/>
          <w:bCs/>
          <w:color w:val="000000"/>
          <w:kern w:val="21"/>
          <w:sz w:val="32"/>
          <w:szCs w:val="32"/>
          <w:lang w:val="en-US" w:eastAsia="zh-CN" w:bidi="ar"/>
        </w:rPr>
      </w:pPr>
      <w:r>
        <w:rPr>
          <w:rFonts w:hint="eastAsia" w:ascii="方正黑体简体" w:hAnsi="方正黑体简体" w:eastAsia="方正黑体简体" w:cs="方正黑体简体"/>
          <w:b/>
          <w:bCs/>
          <w:color w:val="000000"/>
          <w:kern w:val="21"/>
          <w:sz w:val="32"/>
          <w:szCs w:val="32"/>
          <w:lang w:val="en-US" w:eastAsia="zh-CN" w:bidi="ar"/>
        </w:rPr>
        <w:t>四、其他要求</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3" w:firstLineChars="200"/>
        <w:jc w:val="both"/>
        <w:textAlignment w:val="auto"/>
        <w:rPr>
          <w:rFonts w:hint="eastAsia" w:ascii="方正仿宋简体" w:hAnsi="方正仿宋简体" w:eastAsia="方正仿宋简体" w:cs="方正仿宋简体"/>
          <w:b/>
          <w:bCs/>
          <w:color w:val="000000"/>
          <w:kern w:val="0"/>
          <w:sz w:val="32"/>
          <w:szCs w:val="32"/>
          <w:lang w:val="en-US" w:eastAsia="zh-CN" w:bidi="ar"/>
        </w:rPr>
      </w:pPr>
      <w:r>
        <w:rPr>
          <w:rFonts w:hint="eastAsia" w:ascii="方正仿宋简体" w:hAnsi="方正仿宋简体" w:eastAsia="方正仿宋简体" w:cs="方正仿宋简体"/>
          <w:b/>
          <w:bCs/>
          <w:color w:val="000000"/>
          <w:kern w:val="0"/>
          <w:sz w:val="32"/>
          <w:szCs w:val="32"/>
          <w:lang w:val="en-US" w:eastAsia="zh-CN" w:bidi="ar"/>
        </w:rPr>
        <w:t>（一）有相应的工作制度。</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3" w:firstLineChars="200"/>
        <w:jc w:val="both"/>
        <w:textAlignment w:val="auto"/>
        <w:rPr>
          <w:rFonts w:hint="eastAsia" w:ascii="方正仿宋简体" w:hAnsi="方正仿宋简体" w:eastAsia="方正仿宋简体" w:cs="方正仿宋简体"/>
          <w:b/>
          <w:bCs/>
          <w:sz w:val="32"/>
          <w:szCs w:val="32"/>
        </w:rPr>
      </w:pPr>
      <w:r>
        <w:rPr>
          <w:rFonts w:hint="eastAsia" w:ascii="方正仿宋简体" w:hAnsi="方正仿宋简体" w:eastAsia="方正仿宋简体" w:cs="方正仿宋简体"/>
          <w:b/>
          <w:bCs/>
          <w:color w:val="000000"/>
          <w:kern w:val="0"/>
          <w:sz w:val="32"/>
          <w:szCs w:val="32"/>
          <w:lang w:val="en-US" w:eastAsia="zh-CN" w:bidi="ar"/>
        </w:rPr>
        <w:t>（二）从业人员资质、相关制度等上墙公示。</w:t>
      </w:r>
    </w:p>
    <w:p>
      <w:pPr>
        <w:rPr>
          <w:rFonts w:hint="eastAsia" w:ascii="方正仿宋简体" w:hAnsi="方正仿宋简体" w:eastAsia="方正仿宋简体" w:cs="方正仿宋简体"/>
          <w:b/>
          <w:bCs/>
          <w:i w:val="0"/>
          <w:iCs w:val="0"/>
          <w:color w:val="auto"/>
          <w:spacing w:val="0"/>
          <w:kern w:val="21"/>
          <w:sz w:val="32"/>
          <w:szCs w:val="32"/>
          <w:lang w:val="en-US" w:eastAsia="zh-CN"/>
        </w:rPr>
      </w:pPr>
      <w:r>
        <w:rPr>
          <w:rFonts w:hint="eastAsia" w:ascii="方正仿宋简体" w:hAnsi="方正仿宋简体" w:eastAsia="方正仿宋简体" w:cs="方正仿宋简体"/>
          <w:b/>
          <w:bCs/>
          <w:i w:val="0"/>
          <w:iCs w:val="0"/>
          <w:color w:val="auto"/>
          <w:spacing w:val="0"/>
          <w:kern w:val="21"/>
          <w:sz w:val="32"/>
          <w:szCs w:val="32"/>
          <w:lang w:val="en-US" w:eastAsia="zh-CN"/>
        </w:rPr>
        <w:br w:type="page"/>
      </w:r>
    </w:p>
    <w:p>
      <w:pPr>
        <w:pStyle w:val="9"/>
        <w:keepNext w:val="0"/>
        <w:keepLines w:val="0"/>
        <w:pageBreakBefore w:val="0"/>
        <w:widowControl w:val="0"/>
        <w:kinsoku/>
        <w:wordWrap/>
        <w:overflowPunct/>
        <w:topLinePunct w:val="0"/>
        <w:autoSpaceDE/>
        <w:autoSpaceDN/>
        <w:bidi w:val="0"/>
        <w:adjustRightInd/>
        <w:snapToGrid/>
        <w:spacing w:after="0" w:line="580" w:lineRule="exact"/>
        <w:ind w:left="0" w:leftChars="0"/>
        <w:textAlignment w:val="auto"/>
        <w:rPr>
          <w:rFonts w:hint="eastAsia"/>
          <w:lang w:val="en-US" w:eastAsia="zh-CN"/>
        </w:rPr>
      </w:pPr>
    </w:p>
    <w:p>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leftChars="0" w:right="0" w:firstLine="645"/>
        <w:jc w:val="both"/>
        <w:textAlignment w:val="auto"/>
        <w:rPr>
          <w:rFonts w:hint="eastAsia" w:ascii="方正仿宋简体" w:hAnsi="方正仿宋简体" w:eastAsia="方正仿宋简体" w:cs="方正仿宋简体"/>
          <w:b/>
          <w:bCs/>
          <w:i w:val="0"/>
          <w:iCs w:val="0"/>
          <w:spacing w:val="0"/>
          <w:kern w:val="21"/>
          <w:sz w:val="32"/>
          <w:szCs w:val="32"/>
        </w:rPr>
      </w:pPr>
    </w:p>
    <w:p>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leftChars="0" w:right="0" w:firstLine="645"/>
        <w:jc w:val="both"/>
        <w:textAlignment w:val="auto"/>
        <w:rPr>
          <w:rFonts w:hint="eastAsia" w:ascii="方正仿宋简体" w:hAnsi="方正仿宋简体" w:eastAsia="方正仿宋简体" w:cs="方正仿宋简体"/>
          <w:b/>
          <w:bCs/>
          <w:i w:val="0"/>
          <w:iCs w:val="0"/>
          <w:spacing w:val="0"/>
          <w:kern w:val="21"/>
          <w:sz w:val="32"/>
          <w:szCs w:val="32"/>
        </w:rPr>
      </w:pPr>
    </w:p>
    <w:p>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leftChars="0" w:right="0" w:firstLine="645"/>
        <w:jc w:val="both"/>
        <w:textAlignment w:val="auto"/>
        <w:rPr>
          <w:rFonts w:hint="eastAsia" w:ascii="方正仿宋简体" w:hAnsi="方正仿宋简体" w:eastAsia="方正仿宋简体" w:cs="方正仿宋简体"/>
          <w:b/>
          <w:bCs/>
          <w:i w:val="0"/>
          <w:iCs w:val="0"/>
          <w:spacing w:val="0"/>
          <w:kern w:val="21"/>
          <w:sz w:val="32"/>
          <w:szCs w:val="32"/>
        </w:rPr>
      </w:pPr>
    </w:p>
    <w:p>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leftChars="0" w:right="0" w:firstLine="645"/>
        <w:jc w:val="both"/>
        <w:textAlignment w:val="auto"/>
        <w:rPr>
          <w:rFonts w:hint="eastAsia" w:ascii="方正仿宋简体" w:hAnsi="方正仿宋简体" w:eastAsia="方正仿宋简体" w:cs="方正仿宋简体"/>
          <w:b/>
          <w:bCs/>
          <w:i w:val="0"/>
          <w:iCs w:val="0"/>
          <w:spacing w:val="0"/>
          <w:kern w:val="21"/>
          <w:sz w:val="32"/>
          <w:szCs w:val="32"/>
        </w:rPr>
      </w:pPr>
    </w:p>
    <w:p>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leftChars="0" w:right="0" w:firstLine="645"/>
        <w:jc w:val="both"/>
        <w:textAlignment w:val="auto"/>
        <w:rPr>
          <w:rFonts w:hint="eastAsia" w:ascii="方正仿宋简体" w:hAnsi="方正仿宋简体" w:eastAsia="方正仿宋简体" w:cs="方正仿宋简体"/>
          <w:b/>
          <w:bCs/>
          <w:i w:val="0"/>
          <w:iCs w:val="0"/>
          <w:spacing w:val="0"/>
          <w:kern w:val="21"/>
          <w:sz w:val="32"/>
          <w:szCs w:val="32"/>
        </w:rPr>
      </w:pPr>
    </w:p>
    <w:p>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leftChars="0" w:right="0" w:firstLine="645"/>
        <w:jc w:val="both"/>
        <w:textAlignment w:val="auto"/>
        <w:rPr>
          <w:rFonts w:hint="eastAsia" w:ascii="方正仿宋简体" w:hAnsi="方正仿宋简体" w:eastAsia="方正仿宋简体" w:cs="方正仿宋简体"/>
          <w:b/>
          <w:bCs/>
          <w:i w:val="0"/>
          <w:iCs w:val="0"/>
          <w:spacing w:val="0"/>
          <w:kern w:val="21"/>
          <w:sz w:val="32"/>
          <w:szCs w:val="32"/>
        </w:rPr>
      </w:pPr>
    </w:p>
    <w:p>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leftChars="0" w:right="0" w:firstLine="645"/>
        <w:jc w:val="both"/>
        <w:textAlignment w:val="auto"/>
        <w:rPr>
          <w:rFonts w:hint="eastAsia" w:ascii="方正仿宋简体" w:hAnsi="方正仿宋简体" w:eastAsia="方正仿宋简体" w:cs="方正仿宋简体"/>
          <w:b/>
          <w:bCs/>
          <w:i w:val="0"/>
          <w:iCs w:val="0"/>
          <w:spacing w:val="0"/>
          <w:kern w:val="21"/>
          <w:sz w:val="32"/>
          <w:szCs w:val="32"/>
        </w:rPr>
      </w:pPr>
    </w:p>
    <w:p>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leftChars="0" w:right="0" w:firstLine="645"/>
        <w:jc w:val="both"/>
        <w:textAlignment w:val="auto"/>
        <w:rPr>
          <w:rFonts w:hint="eastAsia" w:ascii="方正仿宋简体" w:hAnsi="方正仿宋简体" w:eastAsia="方正仿宋简体" w:cs="方正仿宋简体"/>
          <w:b/>
          <w:bCs/>
          <w:i w:val="0"/>
          <w:iCs w:val="0"/>
          <w:spacing w:val="0"/>
          <w:kern w:val="21"/>
          <w:sz w:val="32"/>
          <w:szCs w:val="32"/>
        </w:rPr>
      </w:pPr>
    </w:p>
    <w:p>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leftChars="0" w:right="0" w:firstLine="645"/>
        <w:jc w:val="both"/>
        <w:textAlignment w:val="auto"/>
        <w:rPr>
          <w:rFonts w:hint="eastAsia" w:ascii="方正仿宋简体" w:hAnsi="方正仿宋简体" w:eastAsia="方正仿宋简体" w:cs="方正仿宋简体"/>
          <w:b/>
          <w:bCs/>
          <w:i w:val="0"/>
          <w:iCs w:val="0"/>
          <w:spacing w:val="0"/>
          <w:kern w:val="21"/>
          <w:sz w:val="32"/>
          <w:szCs w:val="32"/>
        </w:rPr>
      </w:pPr>
    </w:p>
    <w:p>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leftChars="0" w:right="0" w:firstLine="645"/>
        <w:jc w:val="both"/>
        <w:textAlignment w:val="auto"/>
        <w:rPr>
          <w:rFonts w:hint="eastAsia" w:ascii="方正仿宋简体" w:hAnsi="方正仿宋简体" w:eastAsia="方正仿宋简体" w:cs="方正仿宋简体"/>
          <w:b/>
          <w:bCs/>
          <w:i w:val="0"/>
          <w:iCs w:val="0"/>
          <w:spacing w:val="0"/>
          <w:kern w:val="21"/>
          <w:sz w:val="32"/>
          <w:szCs w:val="32"/>
        </w:rPr>
      </w:pPr>
    </w:p>
    <w:p>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leftChars="0" w:right="0" w:firstLine="645"/>
        <w:jc w:val="both"/>
        <w:textAlignment w:val="auto"/>
        <w:rPr>
          <w:rFonts w:hint="eastAsia" w:ascii="方正仿宋简体" w:hAnsi="方正仿宋简体" w:eastAsia="方正仿宋简体" w:cs="方正仿宋简体"/>
          <w:b/>
          <w:bCs/>
          <w:i w:val="0"/>
          <w:iCs w:val="0"/>
          <w:spacing w:val="0"/>
          <w:kern w:val="21"/>
          <w:sz w:val="32"/>
          <w:szCs w:val="32"/>
        </w:rPr>
      </w:pPr>
    </w:p>
    <w:p>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leftChars="0" w:right="0" w:firstLine="645"/>
        <w:jc w:val="both"/>
        <w:textAlignment w:val="auto"/>
        <w:rPr>
          <w:rFonts w:hint="eastAsia" w:ascii="方正仿宋简体" w:hAnsi="方正仿宋简体" w:eastAsia="方正仿宋简体" w:cs="方正仿宋简体"/>
          <w:b/>
          <w:bCs/>
          <w:i w:val="0"/>
          <w:iCs w:val="0"/>
          <w:spacing w:val="0"/>
          <w:kern w:val="21"/>
          <w:sz w:val="32"/>
          <w:szCs w:val="32"/>
        </w:rPr>
      </w:pPr>
    </w:p>
    <w:p>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leftChars="0" w:right="0" w:firstLine="645"/>
        <w:jc w:val="both"/>
        <w:textAlignment w:val="auto"/>
        <w:rPr>
          <w:rFonts w:hint="eastAsia" w:ascii="方正仿宋简体" w:hAnsi="方正仿宋简体" w:eastAsia="方正仿宋简体" w:cs="方正仿宋简体"/>
          <w:b/>
          <w:bCs/>
          <w:i w:val="0"/>
          <w:iCs w:val="0"/>
          <w:spacing w:val="0"/>
          <w:kern w:val="21"/>
          <w:sz w:val="32"/>
          <w:szCs w:val="32"/>
        </w:rPr>
      </w:pPr>
    </w:p>
    <w:p>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leftChars="0" w:right="0" w:firstLine="645"/>
        <w:jc w:val="both"/>
        <w:textAlignment w:val="auto"/>
        <w:rPr>
          <w:rFonts w:hint="eastAsia" w:ascii="方正仿宋简体" w:hAnsi="方正仿宋简体" w:eastAsia="方正仿宋简体" w:cs="方正仿宋简体"/>
          <w:b/>
          <w:bCs/>
          <w:i w:val="0"/>
          <w:iCs w:val="0"/>
          <w:spacing w:val="0"/>
          <w:kern w:val="21"/>
          <w:sz w:val="32"/>
          <w:szCs w:val="32"/>
        </w:rPr>
      </w:pPr>
    </w:p>
    <w:p>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leftChars="0" w:right="0" w:firstLine="645"/>
        <w:jc w:val="both"/>
        <w:textAlignment w:val="auto"/>
        <w:rPr>
          <w:rFonts w:hint="eastAsia" w:ascii="方正仿宋简体" w:hAnsi="方正仿宋简体" w:eastAsia="方正仿宋简体" w:cs="方正仿宋简体"/>
          <w:b/>
          <w:bCs/>
          <w:i w:val="0"/>
          <w:iCs w:val="0"/>
          <w:spacing w:val="0"/>
          <w:kern w:val="21"/>
          <w:sz w:val="32"/>
          <w:szCs w:val="32"/>
        </w:rPr>
      </w:pPr>
    </w:p>
    <w:p>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leftChars="0" w:right="0" w:firstLine="645"/>
        <w:jc w:val="both"/>
        <w:textAlignment w:val="auto"/>
        <w:rPr>
          <w:rFonts w:hint="eastAsia" w:ascii="方正仿宋简体" w:hAnsi="方正仿宋简体" w:eastAsia="方正仿宋简体" w:cs="方正仿宋简体"/>
          <w:b/>
          <w:bCs/>
          <w:i w:val="0"/>
          <w:iCs w:val="0"/>
          <w:spacing w:val="0"/>
          <w:kern w:val="21"/>
          <w:sz w:val="32"/>
          <w:szCs w:val="32"/>
        </w:rPr>
      </w:pPr>
    </w:p>
    <w:p>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leftChars="0" w:right="0" w:firstLine="645"/>
        <w:jc w:val="both"/>
        <w:textAlignment w:val="auto"/>
        <w:rPr>
          <w:rFonts w:hint="eastAsia" w:ascii="方正仿宋简体" w:hAnsi="方正仿宋简体" w:eastAsia="方正仿宋简体" w:cs="方正仿宋简体"/>
          <w:b/>
          <w:bCs/>
          <w:i w:val="0"/>
          <w:iCs w:val="0"/>
          <w:spacing w:val="0"/>
          <w:kern w:val="21"/>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eastAsia" w:ascii="方正仿宋简体" w:hAnsi="方正仿宋简体" w:eastAsia="方正仿宋简体" w:cs="方正仿宋简体"/>
          <w:b/>
          <w:bCs/>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left="0" w:leftChars="0"/>
        <w:textAlignment w:val="auto"/>
        <w:rPr>
          <w:rFonts w:hint="eastAsia" w:ascii="方正仿宋简体" w:hAnsi="方正仿宋简体" w:eastAsia="方正仿宋简体" w:cs="方正仿宋简体"/>
          <w:b/>
          <w:bCs/>
          <w:color w:val="000000" w:themeColor="text1"/>
          <w:kern w:val="21"/>
          <w:sz w:val="28"/>
          <w:szCs w:val="28"/>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eastAsia" w:ascii="方正仿宋简体" w:hAnsi="方正仿宋简体" w:eastAsia="方正仿宋简体" w:cs="方正仿宋简体"/>
          <w:b/>
          <w:bCs/>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281" w:firstLineChars="100"/>
        <w:textAlignment w:val="auto"/>
        <w:rPr>
          <w:rFonts w:hint="eastAsia" w:ascii="方正仿宋简体" w:hAnsi="方正仿宋简体" w:eastAsia="方正仿宋简体" w:cs="方正仿宋简体"/>
          <w:b/>
          <w:bCs/>
          <w:i w:val="0"/>
          <w:iCs w:val="0"/>
          <w:spacing w:val="0"/>
          <w:kern w:val="21"/>
          <w:sz w:val="32"/>
          <w:szCs w:val="32"/>
        </w:rPr>
      </w:pPr>
      <w:r>
        <w:rPr>
          <w:rFonts w:hint="default" w:ascii="方正仿宋简体" w:hAnsi="方正仿宋简体" w:eastAsia="方正仿宋简体" w:cs="方正仿宋简体"/>
          <w:b/>
          <w:bCs/>
          <w:color w:val="000000" w:themeColor="text1"/>
          <w:kern w:val="21"/>
          <w:sz w:val="28"/>
          <w:szCs w:val="28"/>
          <w:lang w:val="en-US" w:eastAsia="zh-CN"/>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635</wp:posOffset>
                </wp:positionH>
                <wp:positionV relativeFrom="paragraph">
                  <wp:posOffset>398145</wp:posOffset>
                </wp:positionV>
                <wp:extent cx="5612130" cy="1905"/>
                <wp:effectExtent l="0" t="0" r="0" b="0"/>
                <wp:wrapNone/>
                <wp:docPr id="3" name="直接连接符 3"/>
                <wp:cNvGraphicFramePr/>
                <a:graphic xmlns:a="http://schemas.openxmlformats.org/drawingml/2006/main">
                  <a:graphicData uri="http://schemas.microsoft.com/office/word/2010/wordprocessingShape">
                    <wps:wsp>
                      <wps:cNvCnPr/>
                      <wps:spPr>
                        <a:xfrm flipV="1">
                          <a:off x="0" y="0"/>
                          <a:ext cx="5612130" cy="1905"/>
                        </a:xfrm>
                        <a:prstGeom prst="line">
                          <a:avLst/>
                        </a:prstGeom>
                        <a:ln w="6350"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flip:y;margin-left:0.05pt;margin-top:31.35pt;height:0.15pt;width:441.9pt;z-index:251659264;mso-width-relative:page;mso-height-relative:page;" filled="f" stroked="t" coordsize="21600,21600" o:gfxdata="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GjHSt1gAAAAYBAAAPAAAAAAAAAAEAIAAAACIAAABkcnMvZG93&#10;bnJldi54bWxQSwECFAAUAAAACACHTuJAQA76vgICAAD/AwAADgAAAAAAAAABACAAAAAlAQAAZHJz&#10;L2Uyb0RvYy54bWxQSwUGAAAAAAYABgBZAQAAmQUAAAAA&#10;">
                <v:fill on="f" focussize="0,0"/>
                <v:stroke weight="0.5pt" color="#000000" joinstyle="round"/>
                <v:imagedata o:title=""/>
                <o:lock v:ext="edit" aspectratio="f"/>
              </v:line>
            </w:pict>
          </mc:Fallback>
        </mc:AlternateContent>
      </w:r>
      <w:r>
        <w:rPr>
          <w:rFonts w:hint="default" w:ascii="方正仿宋简体" w:hAnsi="方正仿宋简体" w:eastAsia="方正仿宋简体" w:cs="方正仿宋简体"/>
          <w:b/>
          <w:bCs/>
          <w:color w:val="000000" w:themeColor="text1"/>
          <w:kern w:val="21"/>
          <w:sz w:val="28"/>
          <w:szCs w:val="28"/>
          <w:lang w:val="en-US" w:eastAsia="zh-CN"/>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-1270</wp:posOffset>
                </wp:positionH>
                <wp:positionV relativeFrom="paragraph">
                  <wp:posOffset>20955</wp:posOffset>
                </wp:positionV>
                <wp:extent cx="5619750" cy="3175"/>
                <wp:effectExtent l="0" t="0" r="0" b="0"/>
                <wp:wrapNone/>
                <wp:docPr id="2" name="直接连接符 2"/>
                <wp:cNvGraphicFramePr/>
                <a:graphic xmlns:a="http://schemas.openxmlformats.org/drawingml/2006/main">
                  <a:graphicData uri="http://schemas.microsoft.com/office/word/2010/wordprocessingShape">
                    <wps:wsp>
                      <wps:cNvCnPr/>
                      <wps:spPr>
                        <a:xfrm>
                          <a:off x="0" y="0"/>
                          <a:ext cx="5619750" cy="3175"/>
                        </a:xfrm>
                        <a:prstGeom prst="line">
                          <a:avLst/>
                        </a:prstGeom>
                        <a:ln w="6350"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1pt;margin-top:1.65pt;height:0.25pt;width:442.5pt;z-index:251660288;mso-width-relative:page;mso-height-relative:page;" filled="f" stroked="t" coordsize="21600,21600" o:gfxdata="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ZN1XH9MAAAAFAQAADwAAAAAAAAABACAAAAAiAAAAZHJzL2Rvd25yZXYueG1sUEsB&#10;AhQAFAAAAAgAh07iQLku7Or6AQAA9QMAAA4AAAAAAAAAAQAgAAAAIgEAAGRycy9lMm9Eb2MueG1s&#10;UEsFBgAAAAAGAAYAWQEAAI4FAAAAAA==&#10;">
                <v:fill on="f" focussize="0,0"/>
                <v:stroke weight="0.5pt" color="#000000" joinstyle="round"/>
                <v:imagedata o:title=""/>
                <o:lock v:ext="edit" aspectratio="f"/>
              </v:line>
            </w:pict>
          </mc:Fallback>
        </mc:AlternateContent>
      </w:r>
      <w:r>
        <w:rPr>
          <w:rFonts w:hint="eastAsia" w:ascii="方正仿宋简体" w:hAnsi="方正仿宋简体" w:eastAsia="方正仿宋简体" w:cs="方正仿宋简体"/>
          <w:b/>
          <w:bCs/>
          <w:color w:val="000000" w:themeColor="text1"/>
          <w:kern w:val="21"/>
          <w:sz w:val="28"/>
          <w:szCs w:val="28"/>
          <w:lang w:val="en-US" w:eastAsia="zh-CN"/>
          <w14:textFill>
            <w14:solidFill>
              <w14:schemeClr w14:val="tx1"/>
            </w14:solidFill>
          </w14:textFill>
        </w:rPr>
        <w:t>济宁高新区管委会</w:t>
      </w:r>
      <w:r>
        <w:rPr>
          <w:rFonts w:hint="default" w:ascii="方正仿宋简体" w:hAnsi="方正仿宋简体" w:eastAsia="方正仿宋简体" w:cs="方正仿宋简体"/>
          <w:b/>
          <w:bCs/>
          <w:color w:val="000000" w:themeColor="text1"/>
          <w:kern w:val="21"/>
          <w:sz w:val="28"/>
          <w:szCs w:val="28"/>
          <w:lang w:val="en-US" w:eastAsia="zh-CN"/>
          <w14:textFill>
            <w14:solidFill>
              <w14:schemeClr w14:val="tx1"/>
            </w14:solidFill>
          </w14:textFill>
        </w:rPr>
        <w:t xml:space="preserve">办公室 </w:t>
      </w:r>
      <w:r>
        <w:rPr>
          <w:rFonts w:hint="eastAsia" w:ascii="方正仿宋简体" w:hAnsi="方正仿宋简体" w:eastAsia="方正仿宋简体" w:cs="方正仿宋简体"/>
          <w:b/>
          <w:bCs/>
          <w:color w:val="000000" w:themeColor="text1"/>
          <w:kern w:val="21"/>
          <w:sz w:val="28"/>
          <w:szCs w:val="28"/>
          <w:lang w:val="en-US" w:eastAsia="zh-CN"/>
          <w14:textFill>
            <w14:solidFill>
              <w14:schemeClr w14:val="tx1"/>
            </w14:solidFill>
          </w14:textFill>
        </w:rPr>
        <w:t xml:space="preserve">               </w:t>
      </w:r>
      <w:r>
        <w:rPr>
          <w:rFonts w:hint="default" w:ascii="方正仿宋简体" w:hAnsi="方正仿宋简体" w:eastAsia="方正仿宋简体" w:cs="方正仿宋简体"/>
          <w:b/>
          <w:bCs/>
          <w:color w:val="000000" w:themeColor="text1"/>
          <w:kern w:val="21"/>
          <w:sz w:val="28"/>
          <w:szCs w:val="28"/>
          <w:lang w:val="en-US" w:eastAsia="zh-CN"/>
          <w14:textFill>
            <w14:solidFill>
              <w14:schemeClr w14:val="tx1"/>
            </w14:solidFill>
          </w14:textFill>
        </w:rPr>
        <w:t xml:space="preserve"> 202</w:t>
      </w:r>
      <w:r>
        <w:rPr>
          <w:rFonts w:hint="eastAsia" w:ascii="方正仿宋简体" w:hAnsi="方正仿宋简体" w:eastAsia="方正仿宋简体" w:cs="方正仿宋简体"/>
          <w:b/>
          <w:bCs/>
          <w:color w:val="000000" w:themeColor="text1"/>
          <w:kern w:val="21"/>
          <w:sz w:val="28"/>
          <w:szCs w:val="28"/>
          <w:lang w:val="en-US" w:eastAsia="zh-CN"/>
          <w14:textFill>
            <w14:solidFill>
              <w14:schemeClr w14:val="tx1"/>
            </w14:solidFill>
          </w14:textFill>
        </w:rPr>
        <w:t>3</w:t>
      </w:r>
      <w:r>
        <w:rPr>
          <w:rFonts w:hint="default" w:ascii="方正仿宋简体" w:hAnsi="方正仿宋简体" w:eastAsia="方正仿宋简体" w:cs="方正仿宋简体"/>
          <w:b/>
          <w:bCs/>
          <w:color w:val="000000" w:themeColor="text1"/>
          <w:kern w:val="21"/>
          <w:sz w:val="28"/>
          <w:szCs w:val="28"/>
          <w:lang w:val="en-US" w:eastAsia="zh-CN"/>
          <w14:textFill>
            <w14:solidFill>
              <w14:schemeClr w14:val="tx1"/>
            </w14:solidFill>
          </w14:textFill>
        </w:rPr>
        <w:t>年</w:t>
      </w:r>
      <w:r>
        <w:rPr>
          <w:rFonts w:hint="eastAsia" w:ascii="方正仿宋简体" w:hAnsi="方正仿宋简体" w:eastAsia="方正仿宋简体" w:cs="方正仿宋简体"/>
          <w:b/>
          <w:bCs/>
          <w:color w:val="000000" w:themeColor="text1"/>
          <w:kern w:val="21"/>
          <w:sz w:val="28"/>
          <w:szCs w:val="28"/>
          <w:lang w:val="en-US" w:eastAsia="zh-CN"/>
          <w14:textFill>
            <w14:solidFill>
              <w14:schemeClr w14:val="tx1"/>
            </w14:solidFill>
          </w14:textFill>
        </w:rPr>
        <w:t>5</w:t>
      </w:r>
      <w:r>
        <w:rPr>
          <w:rFonts w:hint="default" w:ascii="方正仿宋简体" w:hAnsi="方正仿宋简体" w:eastAsia="方正仿宋简体" w:cs="方正仿宋简体"/>
          <w:b/>
          <w:bCs/>
          <w:color w:val="000000" w:themeColor="text1"/>
          <w:kern w:val="21"/>
          <w:sz w:val="28"/>
          <w:szCs w:val="28"/>
          <w:lang w:val="en-US" w:eastAsia="zh-CN"/>
          <w14:textFill>
            <w14:solidFill>
              <w14:schemeClr w14:val="tx1"/>
            </w14:solidFill>
          </w14:textFill>
        </w:rPr>
        <w:t>月</w:t>
      </w:r>
      <w:r>
        <w:rPr>
          <w:rFonts w:hint="eastAsia" w:ascii="方正仿宋简体" w:hAnsi="方正仿宋简体" w:eastAsia="方正仿宋简体" w:cs="方正仿宋简体"/>
          <w:b/>
          <w:bCs/>
          <w:color w:val="000000" w:themeColor="text1"/>
          <w:kern w:val="21"/>
          <w:sz w:val="28"/>
          <w:szCs w:val="28"/>
          <w:lang w:val="en-US" w:eastAsia="zh-CN"/>
          <w14:textFill>
            <w14:solidFill>
              <w14:schemeClr w14:val="tx1"/>
            </w14:solidFill>
          </w14:textFill>
        </w:rPr>
        <w:t>16</w:t>
      </w:r>
      <w:r>
        <w:rPr>
          <w:rFonts w:hint="default" w:ascii="方正仿宋简体" w:hAnsi="方正仿宋简体" w:eastAsia="方正仿宋简体" w:cs="方正仿宋简体"/>
          <w:b/>
          <w:bCs/>
          <w:color w:val="000000" w:themeColor="text1"/>
          <w:kern w:val="21"/>
          <w:sz w:val="28"/>
          <w:szCs w:val="28"/>
          <w:lang w:val="en-US" w:eastAsia="zh-CN"/>
          <w14:textFill>
            <w14:solidFill>
              <w14:schemeClr w14:val="tx1"/>
            </w14:solidFill>
          </w14:textFill>
        </w:rPr>
        <w:t>日印发</w:t>
      </w:r>
    </w:p>
    <w:sectPr>
      <w:footerReference r:id="rId3" w:type="default"/>
      <w:pgSz w:w="11906" w:h="16838"/>
      <w:pgMar w:top="2098" w:right="1474" w:bottom="1984" w:left="1587" w:header="851" w:footer="1587"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方正仿宋简体">
    <w:panose1 w:val="02010601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文星仿宋">
    <w:altName w:val="仿宋"/>
    <w:panose1 w:val="00000000000000000000"/>
    <w:charset w:val="86"/>
    <w:family w:val="auto"/>
    <w:pitch w:val="default"/>
    <w:sig w:usb0="00000000" w:usb1="00000000" w:usb2="00000010" w:usb3="00000000" w:csb0="00040001" w:csb1="00000000"/>
    <w:embedRegular r:id="rId1" w:fontKey="{614CBDC7-2C4A-460D-A0B9-61F74F033E5D}"/>
  </w:font>
  <w:font w:name="方正小标宋_GBK">
    <w:panose1 w:val="02000000000000000000"/>
    <w:charset w:val="86"/>
    <w:family w:val="auto"/>
    <w:pitch w:val="default"/>
    <w:sig w:usb0="A00002BF" w:usb1="38CF7CFA" w:usb2="00082016" w:usb3="00000000" w:csb0="00040001" w:csb1="00000000"/>
    <w:embedRegular r:id="rId2" w:fontKey="{4093B726-0E7E-4548-B789-0A07EA5DD167}"/>
  </w:font>
  <w:font w:name="方正黑体简体">
    <w:panose1 w:val="02010601030101010101"/>
    <w:charset w:val="86"/>
    <w:family w:val="auto"/>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embedRegular r:id="rId3" w:fontKey="{88FE90F3-9F2E-49B3-9D87-254B8CE8271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6"/>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ViOGNlYWViOTBiMmNjNWNiZjZiNjhkN2M2ZDYwMjkifQ=="/>
  </w:docVars>
  <w:rsids>
    <w:rsidRoot w:val="2482454B"/>
    <w:rsid w:val="02665C07"/>
    <w:rsid w:val="03450AEA"/>
    <w:rsid w:val="08691FC2"/>
    <w:rsid w:val="0CF863AB"/>
    <w:rsid w:val="0D323ABC"/>
    <w:rsid w:val="146B6515"/>
    <w:rsid w:val="17B07FF5"/>
    <w:rsid w:val="180A7954"/>
    <w:rsid w:val="1E392F1B"/>
    <w:rsid w:val="200E468C"/>
    <w:rsid w:val="23141018"/>
    <w:rsid w:val="2482454B"/>
    <w:rsid w:val="26FD28BF"/>
    <w:rsid w:val="2D4023D7"/>
    <w:rsid w:val="3DCF3B9E"/>
    <w:rsid w:val="47AC76E8"/>
    <w:rsid w:val="47B90D3F"/>
    <w:rsid w:val="566957AC"/>
    <w:rsid w:val="594D3DCD"/>
    <w:rsid w:val="599E0C2C"/>
    <w:rsid w:val="5C5E0D7A"/>
    <w:rsid w:val="62582EFA"/>
    <w:rsid w:val="6503513C"/>
    <w:rsid w:val="65F516D5"/>
    <w:rsid w:val="6B150B79"/>
    <w:rsid w:val="6C797AED"/>
    <w:rsid w:val="729B09F6"/>
    <w:rsid w:val="7AE06559"/>
    <w:rsid w:val="7C1936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iPriority="99"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rFonts w:hint="eastAsia" w:ascii="宋体" w:hAnsi="宋体" w:eastAsia="宋体" w:cs="宋体"/>
      <w:b/>
      <w:bCs/>
      <w:kern w:val="44"/>
      <w:sz w:val="48"/>
      <w:szCs w:val="48"/>
      <w:lang w:val="en-US" w:eastAsia="zh-CN" w:bidi="ar"/>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Document Map"/>
    <w:basedOn w:val="1"/>
    <w:next w:val="1"/>
    <w:unhideWhenUsed/>
    <w:qFormat/>
    <w:uiPriority w:val="99"/>
    <w:rPr>
      <w:rFonts w:ascii="Microsoft YaHei UI" w:eastAsia="Microsoft YaHei UI"/>
      <w:sz w:val="18"/>
      <w:szCs w:val="18"/>
    </w:rPr>
  </w:style>
  <w:style w:type="paragraph" w:styleId="4">
    <w:name w:val="Normal Indent"/>
    <w:basedOn w:val="1"/>
    <w:qFormat/>
    <w:uiPriority w:val="0"/>
    <w:pPr>
      <w:ind w:firstLine="420" w:firstLineChars="200"/>
    </w:pPr>
  </w:style>
  <w:style w:type="paragraph" w:styleId="5">
    <w:name w:val="Body Text Indent"/>
    <w:basedOn w:val="1"/>
    <w:next w:val="4"/>
    <w:unhideWhenUsed/>
    <w:qFormat/>
    <w:uiPriority w:val="99"/>
    <w:pPr>
      <w:spacing w:after="120"/>
      <w:ind w:left="420" w:leftChars="200"/>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paragraph" w:styleId="9">
    <w:name w:val="Body Text First Indent 2"/>
    <w:basedOn w:val="5"/>
    <w:next w:val="1"/>
    <w:qFormat/>
    <w:uiPriority w:val="99"/>
    <w:pPr>
      <w:ind w:firstLine="420" w:firstLineChars="200"/>
    </w:pPr>
    <w:rPr>
      <w:rFonts w:ascii="Calibri" w:hAnsi="Calibri" w:eastAsia="宋体" w:cs="Times New Roman"/>
      <w:szCs w:val="24"/>
    </w:rPr>
  </w:style>
  <w:style w:type="character" w:styleId="12">
    <w:name w:val="FollowedHyperlink"/>
    <w:basedOn w:val="11"/>
    <w:qFormat/>
    <w:uiPriority w:val="0"/>
    <w:rPr>
      <w:color w:val="333333"/>
      <w:u w:val="none"/>
    </w:rPr>
  </w:style>
  <w:style w:type="character" w:styleId="13">
    <w:name w:val="Hyperlink"/>
    <w:basedOn w:val="11"/>
    <w:qFormat/>
    <w:uiPriority w:val="0"/>
    <w:rPr>
      <w:color w:val="333333"/>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Info spid="_x0000_s102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4146</Words>
  <Characters>4199</Characters>
  <Lines>0</Lines>
  <Paragraphs>0</Paragraphs>
  <TotalTime>1</TotalTime>
  <ScaleCrop>false</ScaleCrop>
  <LinksUpToDate>false</LinksUpToDate>
  <CharactersWithSpaces>4222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2021-03-30T06:36:00Z</dcterms:created>
  <dc:creator>DELL</dc:creator>
  <cp:lastModifiedBy>水手公园</cp:lastModifiedBy>
  <cp:lastPrinted>2023-04-11T08:34:00Z</cp:lastPrinted>
  <dcterms:modified xsi:type="dcterms:W3CDTF">2023-05-17T10:17:53Z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95AB2811A2234FE4A0AA786E0A156949</vt:lpwstr>
  </property>
  <property fmtid="{D5CDD505-2E9C-101B-9397-08002B2CF9AE}" pid="4" name="KSOSaveFontToCloudKey">
    <vt:lpwstr>505094101_cloud</vt:lpwstr>
  </property>
</Properties>
</file>