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left"/>
        <w:rPr>
          <w:rFonts w:ascii="方正黑体简体" w:hAnsi="方正黑体简体" w:eastAsia="方正黑体简体" w:cs="方正黑体简体"/>
          <w:bCs/>
          <w:color w:val="000000"/>
          <w:sz w:val="32"/>
          <w:szCs w:val="32"/>
        </w:rPr>
      </w:pPr>
    </w:p>
    <w:p>
      <w:pPr>
        <w:spacing w:line="640" w:lineRule="exact"/>
        <w:jc w:val="center"/>
        <w:rPr>
          <w:bCs/>
          <w:color w:val="000000"/>
          <w:sz w:val="44"/>
          <w:szCs w:val="44"/>
        </w:rPr>
      </w:pPr>
    </w:p>
    <w:p>
      <w:pPr>
        <w:spacing w:line="640" w:lineRule="exact"/>
        <w:jc w:val="center"/>
        <w:rPr>
          <w:bCs/>
          <w:color w:val="000000"/>
          <w:sz w:val="44"/>
          <w:szCs w:val="44"/>
        </w:rPr>
      </w:pPr>
    </w:p>
    <w:p>
      <w:pPr>
        <w:spacing w:line="640" w:lineRule="exact"/>
        <w:jc w:val="center"/>
        <w:rPr>
          <w:bCs/>
          <w:color w:val="000000"/>
          <w:sz w:val="44"/>
          <w:szCs w:val="44"/>
        </w:rPr>
      </w:pPr>
    </w:p>
    <w:p>
      <w:pPr>
        <w:spacing w:line="640" w:lineRule="exact"/>
        <w:jc w:val="center"/>
        <w:rPr>
          <w:bCs/>
          <w:color w:val="000000"/>
          <w:sz w:val="44"/>
          <w:szCs w:val="44"/>
        </w:rPr>
      </w:pPr>
    </w:p>
    <w:p>
      <w:pPr>
        <w:spacing w:line="640" w:lineRule="exact"/>
        <w:jc w:val="center"/>
        <w:rPr>
          <w:bCs/>
          <w:color w:val="000000"/>
          <w:sz w:val="44"/>
          <w:szCs w:val="44"/>
        </w:rPr>
      </w:pPr>
    </w:p>
    <w:p>
      <w:pPr>
        <w:spacing w:line="500" w:lineRule="exact"/>
        <w:jc w:val="center"/>
        <w:rPr>
          <w:bCs/>
          <w:color w:val="000000"/>
          <w:sz w:val="44"/>
          <w:szCs w:val="44"/>
        </w:rPr>
      </w:pPr>
    </w:p>
    <w:p>
      <w:pPr>
        <w:spacing w:line="580" w:lineRule="exact"/>
        <w:jc w:val="center"/>
        <w:rPr>
          <w:rFonts w:hAnsi="仿宋_GB2312" w:cs="仿宋_GB2312"/>
          <w:color w:val="000000" w:themeColor="text1"/>
          <w:szCs w:val="32"/>
        </w:rPr>
      </w:pPr>
      <w:r>
        <w:rPr>
          <w:rFonts w:hint="eastAsia" w:hAnsi="文星仿宋" w:cs="方正仿宋简体"/>
          <w:color w:val="000000" w:themeColor="text1"/>
          <w:szCs w:val="32"/>
        </w:rPr>
        <w:t>济高新管发〔2020〕3号</w:t>
      </w:r>
    </w:p>
    <w:p>
      <w:pPr>
        <w:spacing w:line="580" w:lineRule="exact"/>
        <w:jc w:val="center"/>
        <w:rPr>
          <w:rFonts w:hAnsi="文星仿宋" w:cs="方正小标宋简体"/>
          <w:color w:val="000000" w:themeColor="text1"/>
          <w:szCs w:val="32"/>
        </w:rPr>
      </w:pPr>
    </w:p>
    <w:p>
      <w:pPr>
        <w:spacing w:line="580" w:lineRule="exact"/>
        <w:jc w:val="center"/>
        <w:rPr>
          <w:rFonts w:hAnsi="文星仿宋" w:cs="方正小标宋简体"/>
          <w:color w:val="000000" w:themeColor="text1"/>
          <w:szCs w:val="32"/>
        </w:rPr>
      </w:pPr>
    </w:p>
    <w:p>
      <w:pPr>
        <w:tabs>
          <w:tab w:val="left" w:pos="8730"/>
        </w:tabs>
        <w:spacing w:line="580" w:lineRule="exact"/>
        <w:ind w:right="-6"/>
        <w:jc w:val="center"/>
        <w:rPr>
          <w:rFonts w:ascii="方正小标宋简体" w:eastAsia="方正小标宋简体" w:hAnsiTheme="minorEastAsia"/>
          <w:color w:val="000000" w:themeColor="text1"/>
          <w:sz w:val="44"/>
          <w:szCs w:val="44"/>
        </w:rPr>
      </w:pPr>
      <w:bookmarkStart w:id="0" w:name="标题"/>
      <w:bookmarkEnd w:id="0"/>
      <w:r>
        <w:rPr>
          <w:rFonts w:hint="eastAsia" w:ascii="方正小标宋简体" w:eastAsia="方正小标宋简体" w:hAnsiTheme="minorEastAsia"/>
          <w:color w:val="000000" w:themeColor="text1"/>
          <w:sz w:val="44"/>
          <w:szCs w:val="44"/>
        </w:rPr>
        <w:t>济宁高新区管委会</w:t>
      </w:r>
    </w:p>
    <w:p>
      <w:pPr>
        <w:spacing w:line="580" w:lineRule="exact"/>
        <w:jc w:val="center"/>
        <w:rPr>
          <w:rFonts w:hAnsiTheme="minorEastAsia"/>
          <w:color w:val="000000" w:themeColor="text1"/>
          <w:szCs w:val="32"/>
        </w:rPr>
      </w:pPr>
      <w:bookmarkStart w:id="1" w:name="BKsubject"/>
      <w:r>
        <w:rPr>
          <w:rFonts w:hint="eastAsia" w:ascii="方正小标宋简体" w:eastAsia="方正小标宋简体" w:hAnsiTheme="minorEastAsia"/>
          <w:color w:val="000000" w:themeColor="text1"/>
          <w:sz w:val="44"/>
          <w:szCs w:val="44"/>
        </w:rPr>
        <w:t>关于做好第七次全国人口普查的通知</w:t>
      </w:r>
      <w:bookmarkEnd w:id="1"/>
    </w:p>
    <w:p>
      <w:pPr>
        <w:spacing w:line="580" w:lineRule="exact"/>
        <w:ind w:firstLine="640" w:firstLineChars="200"/>
        <w:rPr>
          <w:rFonts w:hAnsiTheme="minorEastAsia"/>
          <w:color w:val="000000" w:themeColor="text1"/>
          <w:szCs w:val="32"/>
        </w:rPr>
      </w:pPr>
    </w:p>
    <w:p>
      <w:pPr>
        <w:spacing w:line="580" w:lineRule="exact"/>
        <w:rPr>
          <w:rFonts w:hAnsiTheme="minorEastAsia"/>
          <w:color w:val="000000" w:themeColor="text1"/>
          <w:szCs w:val="32"/>
        </w:rPr>
      </w:pPr>
      <w:r>
        <w:rPr>
          <w:rFonts w:hint="eastAsia" w:hAnsiTheme="minorEastAsia"/>
          <w:color w:val="000000" w:themeColor="text1"/>
          <w:szCs w:val="32"/>
        </w:rPr>
        <w:t xml:space="preserve">各街道办事处，区直各部门单位，各驻区单位，各园区，各直属企事业单位： </w:t>
      </w:r>
    </w:p>
    <w:p>
      <w:pPr>
        <w:spacing w:line="580" w:lineRule="exact"/>
        <w:ind w:firstLine="640" w:firstLineChars="200"/>
        <w:rPr>
          <w:rFonts w:hAnsiTheme="minorEastAsia"/>
          <w:color w:val="000000" w:themeColor="text1"/>
          <w:szCs w:val="32"/>
        </w:rPr>
      </w:pPr>
      <w:r>
        <w:rPr>
          <w:rFonts w:hint="eastAsia" w:hAnsiTheme="minorEastAsia"/>
          <w:color w:val="000000" w:themeColor="text1"/>
          <w:szCs w:val="32"/>
        </w:rPr>
        <w:t>为认真贯彻《国务院关于开展第七次全国人口普查的通知》（国发〔2019〕24号）、《山东省人民政府关于做好第七次全国人口普查的通知》（鲁政发〔2020〕4号）、《济宁市人民政府关于做好第七次全国人口普查的通知》（济政发〔2020〕4号）精神，切实做好我区第七次全国人口普查工作，现将有关事项通知如下：</w:t>
      </w:r>
    </w:p>
    <w:p>
      <w:pPr>
        <w:spacing w:line="580" w:lineRule="exact"/>
        <w:ind w:firstLine="640" w:firstLineChars="200"/>
        <w:rPr>
          <w:rFonts w:ascii="方正黑体简体" w:hAnsi="黑体" w:eastAsia="方正黑体简体"/>
          <w:color w:val="000000" w:themeColor="text1"/>
          <w:szCs w:val="32"/>
        </w:rPr>
      </w:pPr>
      <w:r>
        <w:rPr>
          <w:rFonts w:hint="eastAsia" w:ascii="方正黑体简体" w:hAnsi="黑体" w:eastAsia="方正黑体简体"/>
          <w:color w:val="000000" w:themeColor="text1"/>
          <w:szCs w:val="32"/>
        </w:rPr>
        <w:t>一、提高思想认识，把握工作要求</w:t>
      </w:r>
    </w:p>
    <w:p>
      <w:pPr>
        <w:spacing w:line="580" w:lineRule="exact"/>
        <w:ind w:firstLine="640" w:firstLineChars="200"/>
        <w:rPr>
          <w:rFonts w:hAnsi="黑体"/>
          <w:color w:val="000000" w:themeColor="text1"/>
          <w:szCs w:val="32"/>
        </w:rPr>
      </w:pPr>
      <w:r>
        <w:rPr>
          <w:rFonts w:hint="eastAsia" w:ascii="方正楷体简体" w:hAnsi="宋体" w:eastAsia="方正楷体简体" w:cs="宋体"/>
          <w:color w:val="000000" w:themeColor="text1"/>
          <w:szCs w:val="32"/>
        </w:rPr>
        <w:t>（一）指导思想。</w:t>
      </w:r>
      <w:r>
        <w:rPr>
          <w:rFonts w:hint="eastAsia" w:hAnsi="宋体" w:cs="宋体"/>
          <w:color w:val="000000" w:themeColor="text1"/>
          <w:szCs w:val="32"/>
        </w:rPr>
        <w:t>以习近平新时代中国特色社会主义思想为指导，全面贯彻党的十九大和十九届二中、三中、四中全会精神，认真落实党中央、国务院关于统计改革发展的决策部署，坚持实事求是、改革创新，科学设计、精心组织，周密部署、依法实施，确保我</w:t>
      </w:r>
      <w:r>
        <w:rPr>
          <w:rFonts w:hint="eastAsia" w:hAnsi="宋体" w:cs="宋体"/>
          <w:szCs w:val="32"/>
        </w:rPr>
        <w:t>区</w:t>
      </w:r>
      <w:r>
        <w:rPr>
          <w:rFonts w:hint="eastAsia" w:hAnsi="宋体" w:cs="宋体"/>
          <w:color w:val="000000" w:themeColor="text1"/>
          <w:szCs w:val="32"/>
        </w:rPr>
        <w:t>第七次全国人口普查数据真实准确，全面客观反映我区人口发展状况。</w:t>
      </w:r>
    </w:p>
    <w:p>
      <w:pPr>
        <w:spacing w:line="580" w:lineRule="exact"/>
        <w:ind w:firstLine="640" w:firstLineChars="200"/>
        <w:rPr>
          <w:rFonts w:hAnsiTheme="majorEastAsia"/>
          <w:color w:val="000000" w:themeColor="text1"/>
          <w:szCs w:val="32"/>
        </w:rPr>
      </w:pPr>
      <w:r>
        <w:rPr>
          <w:rFonts w:hint="eastAsia" w:ascii="方正楷体简体" w:hAnsi="宋体" w:eastAsia="方正楷体简体" w:cs="宋体"/>
          <w:color w:val="000000" w:themeColor="text1"/>
          <w:szCs w:val="32"/>
        </w:rPr>
        <w:t>（二）普查目的。</w:t>
      </w:r>
      <w:r>
        <w:rPr>
          <w:rFonts w:hint="eastAsia" w:hAnsiTheme="majorEastAsia"/>
          <w:color w:val="000000" w:themeColor="text1"/>
          <w:szCs w:val="32"/>
        </w:rPr>
        <w:t>第七次全国人口普查是在我区深入学习贯彻习近平新时代中国特色社会主义思想、深化改革开放、全面建成小康社会、推动全区经济社会高质量发展、奋力实现第二个一百年奋斗目标的关键时期开展的重大区情区力调查。这次普查将全面查清我区人口数量、结构、分布、城乡住房等方面发展情况，为完善人口发展战略和政策体系，促进人口长期均衡发展，科学制定经济和社会发展规划，开创新时代高新区发展新篇章，提供科学准确的统计信息支持。</w:t>
      </w:r>
    </w:p>
    <w:p>
      <w:pPr>
        <w:spacing w:line="580" w:lineRule="exact"/>
        <w:ind w:firstLine="640" w:firstLineChars="200"/>
        <w:rPr>
          <w:rFonts w:cs="宋体" w:hAnsiTheme="minorEastAsia"/>
          <w:color w:val="000000" w:themeColor="text1"/>
          <w:szCs w:val="32"/>
        </w:rPr>
      </w:pPr>
      <w:r>
        <w:rPr>
          <w:rFonts w:hint="eastAsia" w:ascii="方正楷体简体" w:hAnsi="宋体" w:eastAsia="方正楷体简体" w:cs="宋体"/>
          <w:color w:val="000000" w:themeColor="text1"/>
          <w:szCs w:val="32"/>
        </w:rPr>
        <w:t>（三）普查对象、内容和时点。</w:t>
      </w:r>
      <w:r>
        <w:rPr>
          <w:rFonts w:hint="eastAsia" w:cs="宋体" w:hAnsiTheme="minorEastAsia"/>
          <w:color w:val="000000" w:themeColor="text1"/>
          <w:szCs w:val="32"/>
        </w:rPr>
        <w:t>普查对象是普查标准时点在中华人民共和国境内的自然人以及在中华人民共和国境外但未定居的中国公民，不包括在中华人民共和国境内短期停留的境外人员。</w:t>
      </w:r>
    </w:p>
    <w:p>
      <w:pPr>
        <w:spacing w:line="580" w:lineRule="exact"/>
        <w:ind w:firstLine="640" w:firstLineChars="200"/>
        <w:rPr>
          <w:rFonts w:cs="宋体" w:hAnsiTheme="minorEastAsia"/>
          <w:color w:val="000000" w:themeColor="text1"/>
          <w:szCs w:val="32"/>
        </w:rPr>
      </w:pPr>
      <w:r>
        <w:rPr>
          <w:rFonts w:hint="eastAsia" w:cs="宋体" w:hAnsiTheme="minorEastAsia"/>
          <w:color w:val="000000" w:themeColor="text1"/>
          <w:szCs w:val="32"/>
        </w:rPr>
        <w:t>普查主要调查人口和住户的基本情况，内容包括：姓名、公民身份号码、性别、年龄、民族、受教育程度、行业、职业、迁移流动、婚姻生育、死亡、住房情况等。</w:t>
      </w:r>
    </w:p>
    <w:p>
      <w:pPr>
        <w:widowControl/>
        <w:spacing w:line="580" w:lineRule="exact"/>
        <w:ind w:firstLine="636" w:firstLineChars="199"/>
        <w:rPr>
          <w:rFonts w:cs="宋体" w:hAnsiTheme="minorEastAsia"/>
          <w:color w:val="000000" w:themeColor="text1"/>
          <w:szCs w:val="32"/>
        </w:rPr>
      </w:pPr>
      <w:r>
        <w:rPr>
          <w:rFonts w:hint="eastAsia" w:cs="宋体" w:hAnsiTheme="minorEastAsia"/>
          <w:color w:val="000000" w:themeColor="text1"/>
          <w:szCs w:val="32"/>
        </w:rPr>
        <w:t>普查标准时点是2020年11月1日零时。</w:t>
      </w:r>
    </w:p>
    <w:p>
      <w:pPr>
        <w:spacing w:line="580" w:lineRule="exact"/>
        <w:ind w:firstLine="640" w:firstLineChars="200"/>
        <w:rPr>
          <w:rFonts w:ascii="方正黑体简体" w:hAnsi="黑体" w:eastAsia="方正黑体简体"/>
          <w:color w:val="000000" w:themeColor="text1"/>
          <w:szCs w:val="32"/>
        </w:rPr>
      </w:pPr>
      <w:r>
        <w:rPr>
          <w:rFonts w:hint="eastAsia" w:ascii="方正黑体简体" w:hAnsi="黑体" w:eastAsia="方正黑体简体"/>
          <w:color w:val="000000" w:themeColor="text1"/>
          <w:szCs w:val="32"/>
        </w:rPr>
        <w:t>二、加强组织领导，强化责任落实</w:t>
      </w:r>
    </w:p>
    <w:p>
      <w:pPr>
        <w:spacing w:line="580" w:lineRule="exact"/>
        <w:ind w:firstLine="627" w:firstLineChars="196"/>
        <w:rPr>
          <w:rFonts w:hAnsiTheme="minorEastAsia"/>
          <w:color w:val="000000" w:themeColor="text1"/>
          <w:szCs w:val="32"/>
        </w:rPr>
      </w:pPr>
      <w:r>
        <w:rPr>
          <w:rFonts w:hint="eastAsia" w:hAnsiTheme="minorEastAsia"/>
          <w:color w:val="000000" w:themeColor="text1"/>
          <w:szCs w:val="32"/>
        </w:rPr>
        <w:t>第七次全国人口普查涉及范围广、参与部门多、技术要求高、工作难度大，各级各部门要按照“全区统一领导、部门分工协作、地方分级负责、各方共同参与”的原则，认真做好普查组织实施工作。</w:t>
      </w:r>
    </w:p>
    <w:p>
      <w:pPr>
        <w:widowControl/>
        <w:spacing w:line="580" w:lineRule="exact"/>
        <w:ind w:firstLine="640" w:firstLineChars="200"/>
        <w:jc w:val="left"/>
        <w:rPr>
          <w:color w:val="000000" w:themeColor="text1"/>
          <w:szCs w:val="32"/>
        </w:rPr>
      </w:pPr>
      <w:r>
        <w:rPr>
          <w:rFonts w:hint="eastAsia" w:ascii="方正楷体简体" w:hAnsi="宋体" w:eastAsia="方正楷体简体" w:cs="宋体"/>
          <w:color w:val="000000" w:themeColor="text1"/>
          <w:szCs w:val="32"/>
        </w:rPr>
        <w:t>（一）强化组织领导。</w:t>
      </w:r>
      <w:r>
        <w:rPr>
          <w:rFonts w:hint="eastAsia" w:hAnsiTheme="minorEastAsia"/>
          <w:color w:val="000000" w:themeColor="text1"/>
          <w:szCs w:val="32"/>
        </w:rPr>
        <w:t>管委会确定成立济宁高新区第七次人口普查领导小组，负责全区普查组织实施中重大问题的研究和决策。普查领导小组办公室设在统计工作处，具体负责普查的组织实施。各成员单位要按照职责分工，各负其责、通力协作</w:t>
      </w:r>
      <w:r>
        <w:rPr>
          <w:rFonts w:hint="eastAsia" w:hAnsi="宋体" w:cs="宋体"/>
          <w:color w:val="000000" w:themeColor="text1"/>
          <w:szCs w:val="32"/>
        </w:rPr>
        <w:t>、密切配合，</w:t>
      </w:r>
      <w:r>
        <w:rPr>
          <w:rFonts w:hint="eastAsia"/>
          <w:color w:val="000000" w:themeColor="text1"/>
          <w:szCs w:val="32"/>
        </w:rPr>
        <w:t>财政局、自然资源和规划局等部门要做好普查物资和设备、普查经费、地理信息等协调保障工作；党政办公室、经济发展局、社会事业发展局、住房和城乡建设局、公安分局、党工委宣传部、人力资源服务中心等掌握相关人口信息的部门（单位），要根据普查工作需要及时向当地普查机构提供行政记录资料。统计系统上下级之间要密切配合、上下联动，全力以赴共同做好普查工作。</w:t>
      </w:r>
    </w:p>
    <w:p>
      <w:pPr>
        <w:widowControl/>
        <w:spacing w:line="580" w:lineRule="exact"/>
        <w:jc w:val="left"/>
        <w:rPr>
          <w:rFonts w:hAnsi="宋体" w:cs="宋体"/>
          <w:color w:val="000000" w:themeColor="text1"/>
          <w:szCs w:val="32"/>
        </w:rPr>
      </w:pPr>
      <w:r>
        <w:rPr>
          <w:rFonts w:hint="eastAsia" w:hAnsi="宋体" w:cs="宋体"/>
          <w:color w:val="000000" w:themeColor="text1"/>
          <w:szCs w:val="32"/>
        </w:rPr>
        <w:t xml:space="preserve">    </w:t>
      </w:r>
      <w:r>
        <w:rPr>
          <w:rFonts w:hint="eastAsia" w:ascii="方正楷体简体" w:hAnsi="宋体" w:eastAsia="方正楷体简体" w:cs="宋体"/>
          <w:color w:val="000000" w:themeColor="text1"/>
          <w:szCs w:val="32"/>
        </w:rPr>
        <w:t>（二）强化责任落实。</w:t>
      </w:r>
      <w:r>
        <w:rPr>
          <w:rFonts w:hint="eastAsia" w:hAnsi="宋体" w:cs="宋体"/>
          <w:color w:val="000000" w:themeColor="text1"/>
          <w:szCs w:val="32"/>
        </w:rPr>
        <w:t>各街道办事处主要负责人要作为普查工作第一责任人，设立相应的普查领导小组及其办公室，</w:t>
      </w:r>
      <w:r>
        <w:rPr>
          <w:rFonts w:hint="eastAsia" w:hAnsiTheme="minorEastAsia"/>
          <w:color w:val="000000" w:themeColor="text1"/>
          <w:szCs w:val="32"/>
        </w:rPr>
        <w:t>建立普查工作制度、制定普查工作计划、完善普查工作措施，切实组织好本地人口普查工作，</w:t>
      </w:r>
      <w:r>
        <w:rPr>
          <w:rFonts w:hint="eastAsia" w:hAnsi="宋体" w:cs="宋体"/>
          <w:color w:val="000000" w:themeColor="text1"/>
          <w:szCs w:val="32"/>
        </w:rPr>
        <w:t>普查领导机构应于2020年3月底前组建完成</w:t>
      </w:r>
      <w:r>
        <w:rPr>
          <w:rFonts w:hint="eastAsia" w:hAnsiTheme="minorEastAsia"/>
          <w:color w:val="000000" w:themeColor="text1"/>
          <w:szCs w:val="32"/>
        </w:rPr>
        <w:t>。</w:t>
      </w:r>
      <w:r>
        <w:rPr>
          <w:rFonts w:hint="eastAsia" w:hAnsi="宋体" w:cs="宋体"/>
          <w:color w:val="000000" w:themeColor="text1"/>
          <w:szCs w:val="32"/>
        </w:rPr>
        <w:t>村民委员会和社区居民委员会要设立普查小组，充分落实属地责任；各大中型企业、大中专及各类学校和中央、省属驻区单位要设立普查办公室，在当地政府普查领导小组的统一领导下，认真做好普查工作。要广泛引导、深入动员，组织社会各界力量积极参与，</w:t>
      </w:r>
      <w:r>
        <w:rPr>
          <w:rFonts w:hint="eastAsia" w:hAnsiTheme="minorEastAsia"/>
          <w:color w:val="000000" w:themeColor="text1"/>
          <w:szCs w:val="32"/>
        </w:rPr>
        <w:t>鼓励采取政府服务外包方式开展普查工作</w:t>
      </w:r>
      <w:r>
        <w:rPr>
          <w:rFonts w:hint="eastAsia" w:hAnsi="宋体" w:cs="宋体"/>
          <w:color w:val="000000" w:themeColor="text1"/>
          <w:szCs w:val="32"/>
        </w:rPr>
        <w:t>。</w:t>
      </w:r>
    </w:p>
    <w:p>
      <w:pPr>
        <w:spacing w:line="580" w:lineRule="exact"/>
        <w:rPr>
          <w:rFonts w:hAnsiTheme="minorEastAsia"/>
          <w:color w:val="000000" w:themeColor="text1"/>
          <w:szCs w:val="32"/>
        </w:rPr>
      </w:pPr>
      <w:r>
        <w:rPr>
          <w:rFonts w:hint="eastAsia" w:hAnsi="宋体" w:cs="宋体"/>
          <w:color w:val="000000" w:themeColor="text1"/>
          <w:szCs w:val="32"/>
        </w:rPr>
        <w:t xml:space="preserve">    </w:t>
      </w:r>
      <w:r>
        <w:rPr>
          <w:rFonts w:hint="eastAsia" w:ascii="方正楷体简体" w:hAnsi="宋体" w:eastAsia="方正楷体简体" w:cs="宋体"/>
          <w:color w:val="000000" w:themeColor="text1"/>
          <w:szCs w:val="32"/>
        </w:rPr>
        <w:t>（三）强化宣传动员。</w:t>
      </w:r>
      <w:r>
        <w:rPr>
          <w:rFonts w:hint="eastAsia" w:hAnsiTheme="minorEastAsia"/>
          <w:color w:val="000000" w:themeColor="text1"/>
          <w:szCs w:val="32"/>
        </w:rPr>
        <w:t>各级普查机构要会同宣传部门、相关行政管理部门切实做好普查宣传的策划、组织和实施。通过报纸、广播、电视、互联网等新闻媒体和横幅、海报、临街LED屏等户外广告，利用微博、微信、短视频等新媒体传播手段，广泛深入宣传普查的重要意义和工作要求以及普查工作中涌现出的典型事迹，教育广大普查人员依法开展普查，引导广大普查对象依法配合普查，如实填报普查项目，为普查工作顺利实施创造良好舆论氛围。</w:t>
      </w:r>
    </w:p>
    <w:p>
      <w:pPr>
        <w:spacing w:line="580" w:lineRule="exact"/>
        <w:ind w:firstLine="640" w:firstLineChars="200"/>
        <w:rPr>
          <w:rFonts w:ascii="方正黑体简体" w:hAnsi="黑体" w:eastAsia="方正黑体简体"/>
          <w:color w:val="000000" w:themeColor="text1"/>
          <w:szCs w:val="32"/>
        </w:rPr>
      </w:pPr>
      <w:r>
        <w:rPr>
          <w:rFonts w:hint="eastAsia" w:ascii="方正黑体简体" w:hAnsi="黑体" w:eastAsia="方正黑体简体"/>
          <w:color w:val="000000" w:themeColor="text1"/>
          <w:szCs w:val="32"/>
        </w:rPr>
        <w:t>三、确保经费保障，加强普查力量</w:t>
      </w:r>
    </w:p>
    <w:p>
      <w:pPr>
        <w:spacing w:line="580" w:lineRule="exact"/>
        <w:ind w:firstLine="640" w:firstLineChars="200"/>
        <w:rPr>
          <w:color w:val="000000" w:themeColor="text1"/>
          <w:szCs w:val="32"/>
        </w:rPr>
      </w:pPr>
      <w:r>
        <w:rPr>
          <w:rFonts w:hint="eastAsia" w:ascii="方正楷体简体" w:hAnsi="宋体" w:eastAsia="方正楷体简体" w:cs="宋体"/>
          <w:color w:val="000000" w:themeColor="text1"/>
          <w:szCs w:val="32"/>
        </w:rPr>
        <w:t>（一）落实普查经费。</w:t>
      </w:r>
      <w:r>
        <w:rPr>
          <w:rFonts w:hint="eastAsia"/>
          <w:color w:val="000000" w:themeColor="text1"/>
          <w:szCs w:val="32"/>
        </w:rPr>
        <w:t>根据国务院规定，第七次全国人口普查所需经费，由中央和地方各级政府共同负担。全区要将普查经费列入相应年度财政预算予以保障，按时拨付，确保到位。普查专用设备要充分利用现有设备，在此基础上合理测算新增设备数量，确需新购置的要严格按照规定实行政府采购和国库集中支付，最大限度节约经费支出，降低普查成本。</w:t>
      </w:r>
      <w:r>
        <w:rPr>
          <w:rFonts w:hint="eastAsia" w:hAnsiTheme="minorEastAsia"/>
          <w:color w:val="000000" w:themeColor="text1"/>
          <w:szCs w:val="32"/>
        </w:rPr>
        <w:t>普查专用设备经费由省、市、县三级财政共同负担</w:t>
      </w:r>
      <w:r>
        <w:rPr>
          <w:rFonts w:hint="eastAsia"/>
          <w:color w:val="000000" w:themeColor="text1"/>
          <w:szCs w:val="32"/>
        </w:rPr>
        <w:t>。</w:t>
      </w:r>
      <w:r>
        <w:rPr>
          <w:rFonts w:hint="eastAsia" w:hAnsiTheme="minorEastAsia"/>
          <w:color w:val="000000" w:themeColor="text1"/>
          <w:szCs w:val="32"/>
        </w:rPr>
        <w:t>普查指导员和普查员（以下简称“两员”）报酬由市、区两级财政共同负担，“两员”报酬标准原则上不低于本地区最低工资标准，不得将负担下移，不得拖欠。</w:t>
      </w:r>
      <w:r>
        <w:rPr>
          <w:rFonts w:hint="eastAsia"/>
          <w:color w:val="000000" w:themeColor="text1"/>
          <w:szCs w:val="32"/>
        </w:rPr>
        <w:t>要及时支付招聘人员的劳动报酬，保证借调人员在原单位的工资、福利及其他待遇不变，确保普查工作队伍的稳定。</w:t>
      </w:r>
    </w:p>
    <w:p>
      <w:pPr>
        <w:widowControl/>
        <w:spacing w:line="580" w:lineRule="exact"/>
        <w:ind w:firstLine="630"/>
        <w:jc w:val="left"/>
        <w:rPr>
          <w:rFonts w:cs="宋体" w:hAnsiTheme="minorEastAsia"/>
          <w:color w:val="000000" w:themeColor="text1"/>
          <w:szCs w:val="32"/>
        </w:rPr>
      </w:pPr>
      <w:r>
        <w:rPr>
          <w:rFonts w:hint="eastAsia" w:ascii="方正楷体简体" w:hAnsi="宋体" w:eastAsia="方正楷体简体" w:cs="宋体"/>
          <w:color w:val="000000" w:themeColor="text1"/>
          <w:szCs w:val="32"/>
        </w:rPr>
        <w:t>（二）配强普查队伍。</w:t>
      </w:r>
      <w:r>
        <w:rPr>
          <w:rFonts w:hint="eastAsia"/>
          <w:color w:val="000000" w:themeColor="text1"/>
          <w:szCs w:val="32"/>
        </w:rPr>
        <w:t>各级普查机构要高度重视“两员”选聘工作，采取从有关单位借调，村（居）委会、物业公司、网格员选任或者社会招聘等方式，把政治素质较好、业务水平较高、能熟练运用信息技术、有群众工作经验、热爱普查工作的人员，充实到普查“两员”队伍中来。要</w:t>
      </w:r>
      <w:r>
        <w:rPr>
          <w:rFonts w:hint="eastAsia" w:hAnsi="宋体" w:cs="宋体"/>
          <w:color w:val="000000" w:themeColor="text1"/>
          <w:szCs w:val="32"/>
        </w:rPr>
        <w:t>充分发挥村民委员会、社区居民委员会的作用，积极吸纳网格员、计生员、物业管理员等熟悉基层情况的人员加入</w:t>
      </w:r>
      <w:r>
        <w:rPr>
          <w:rFonts w:hint="eastAsia"/>
          <w:color w:val="000000" w:themeColor="text1"/>
          <w:szCs w:val="32"/>
        </w:rPr>
        <w:t>“两员”</w:t>
      </w:r>
      <w:r>
        <w:rPr>
          <w:rFonts w:hint="eastAsia" w:hAnsi="宋体" w:cs="宋体"/>
          <w:color w:val="000000" w:themeColor="text1"/>
          <w:szCs w:val="32"/>
        </w:rPr>
        <w:t>队伍，确保每个普查小区至少配备1名普查员，每个普查区至少配备1名普查指导员。全区各级普查机构要精心组织开展好普查业务人员和“两员”培训，提高业务素质，确保普查工作顺利进行。</w:t>
      </w:r>
    </w:p>
    <w:p>
      <w:pPr>
        <w:widowControl/>
        <w:spacing w:line="580" w:lineRule="exact"/>
        <w:ind w:firstLine="630"/>
        <w:jc w:val="left"/>
        <w:rPr>
          <w:rFonts w:cs="宋体" w:hAnsiTheme="minorEastAsia"/>
          <w:color w:val="000000" w:themeColor="text1"/>
          <w:szCs w:val="32"/>
        </w:rPr>
      </w:pPr>
      <w:r>
        <w:rPr>
          <w:rFonts w:hint="eastAsia" w:ascii="方正黑体简体" w:hAnsi="黑体" w:eastAsia="方正黑体简体"/>
          <w:color w:val="000000" w:themeColor="text1"/>
          <w:szCs w:val="32"/>
        </w:rPr>
        <w:t>四、坚持依法普查，提升数据质量</w:t>
      </w:r>
    </w:p>
    <w:p>
      <w:pPr>
        <w:spacing w:line="580" w:lineRule="exact"/>
        <w:ind w:firstLine="640" w:firstLineChars="200"/>
        <w:rPr>
          <w:rFonts w:hAnsiTheme="minorEastAsia"/>
          <w:color w:val="000000" w:themeColor="text1"/>
          <w:szCs w:val="32"/>
        </w:rPr>
      </w:pPr>
      <w:r>
        <w:rPr>
          <w:rFonts w:hint="eastAsia" w:ascii="方正楷体简体" w:hAnsi="宋体" w:eastAsia="方正楷体简体" w:cs="宋体"/>
          <w:color w:val="000000" w:themeColor="text1"/>
          <w:szCs w:val="32"/>
        </w:rPr>
        <w:t>（一）坚持依法普查。</w:t>
      </w:r>
      <w:r>
        <w:rPr>
          <w:rFonts w:hint="eastAsia" w:hAnsiTheme="minorEastAsia"/>
          <w:color w:val="000000" w:themeColor="text1"/>
          <w:szCs w:val="32"/>
        </w:rPr>
        <w:t>各级普查机构要严格按照《中华人民共和国统计法》《中华人民共和国统计法实施条例》《全国人口普查条例》等法律法规要求，开展普查各项工作。普查取得的数据，严格限定用于普查目的，不得作为任何部门和单位对各级行政管理工作实施考核、奖惩的依据。要加大对普查工作中违纪违法行为的查处和通报曝光力度，坚决杜绝人为干扰普查工作的现象。对普查中违纪违法责任人，由普查机构依照有关规定提出处分处理建议或者违纪违法问题线索，并及时移送任免机关或者监察机关依法给予处分。</w:t>
      </w:r>
    </w:p>
    <w:p>
      <w:pPr>
        <w:spacing w:line="580" w:lineRule="exact"/>
        <w:ind w:firstLine="640" w:firstLineChars="200"/>
        <w:rPr>
          <w:rFonts w:hAnsiTheme="minorEastAsia"/>
          <w:szCs w:val="32"/>
        </w:rPr>
      </w:pPr>
      <w:r>
        <w:rPr>
          <w:rFonts w:hint="eastAsia" w:ascii="方正楷体简体" w:hAnsi="宋体" w:eastAsia="方正楷体简体" w:cs="宋体"/>
          <w:color w:val="000000" w:themeColor="text1"/>
          <w:szCs w:val="32"/>
        </w:rPr>
        <w:t>（二）确保数据质量。</w:t>
      </w:r>
      <w:r>
        <w:rPr>
          <w:rFonts w:hint="eastAsia" w:hAnsiTheme="minorEastAsia"/>
          <w:color w:val="000000" w:themeColor="text1"/>
          <w:szCs w:val="32"/>
        </w:rPr>
        <w:t>各级普查机构要采取电子化方式开展登记，鼓励使用智能手机采集数据，</w:t>
      </w:r>
      <w:r>
        <w:rPr>
          <w:rFonts w:hint="eastAsia" w:cs="宋体" w:hAnsiTheme="minorEastAsia"/>
          <w:color w:val="000000" w:themeColor="text1"/>
          <w:szCs w:val="32"/>
        </w:rPr>
        <w:t>推进大数据、人工智能等现代化信息技术在普查中的应用，提高普查数据采集处理效能，建立全区人口普查数据质量评估体系和人口大数据平台，提高人口普查的智能</w:t>
      </w:r>
      <w:r>
        <w:rPr>
          <w:rFonts w:hint="eastAsia" w:hAnsiTheme="minorEastAsia"/>
          <w:color w:val="000000" w:themeColor="text1"/>
          <w:szCs w:val="32"/>
        </w:rPr>
        <w:t>化水平。要牢固树立质量第一的意识，把确保数据质量贯穿于普查全过程，落实到工作各环节。要建立健全普查数据质量追溯和问责机制，严格落实工作目标责任制和岗位责任制。要按照普查方案确定的任务进度，制定科学的工作指导检查计划和验收标准，确保普查各项工作有章可循、有规可依。通过实时调度、及时通报等措施，掌握普查工作进展情况，发现问题及时解决，确保普查各项工作顺利推进。</w:t>
      </w:r>
    </w:p>
    <w:p>
      <w:pPr>
        <w:spacing w:line="580" w:lineRule="exact"/>
        <w:ind w:firstLine="640" w:firstLineChars="200"/>
        <w:rPr>
          <w:rFonts w:hAnsiTheme="minorEastAsia"/>
          <w:color w:val="000000" w:themeColor="text1"/>
          <w:szCs w:val="32"/>
        </w:rPr>
      </w:pPr>
    </w:p>
    <w:p>
      <w:pPr>
        <w:spacing w:line="580" w:lineRule="exact"/>
        <w:ind w:firstLine="640" w:firstLineChars="200"/>
        <w:jc w:val="left"/>
        <w:rPr>
          <w:rFonts w:hAnsiTheme="minorEastAsia"/>
          <w:color w:val="000000" w:themeColor="text1"/>
          <w:szCs w:val="32"/>
        </w:rPr>
      </w:pPr>
      <w:r>
        <w:rPr>
          <w:rFonts w:hint="eastAsia" w:hAnsiTheme="minorEastAsia"/>
          <w:color w:val="000000" w:themeColor="text1"/>
          <w:szCs w:val="32"/>
        </w:rPr>
        <w:t>附件：济宁高新区第七次</w:t>
      </w:r>
      <w:r>
        <w:rPr>
          <w:rFonts w:hint="eastAsia" w:hAnsiTheme="minorEastAsia"/>
          <w:szCs w:val="32"/>
        </w:rPr>
        <w:t>全国</w:t>
      </w:r>
      <w:r>
        <w:rPr>
          <w:rFonts w:hint="eastAsia" w:hAnsiTheme="minorEastAsia"/>
          <w:color w:val="000000" w:themeColor="text1"/>
          <w:szCs w:val="32"/>
        </w:rPr>
        <w:t>人口普查领导小组组成人员</w:t>
      </w:r>
    </w:p>
    <w:p>
      <w:pPr>
        <w:spacing w:line="580" w:lineRule="exact"/>
        <w:ind w:firstLine="1600" w:firstLineChars="500"/>
        <w:jc w:val="left"/>
        <w:rPr>
          <w:rFonts w:hAnsiTheme="minorEastAsia"/>
          <w:color w:val="000000" w:themeColor="text1"/>
          <w:szCs w:val="32"/>
        </w:rPr>
      </w:pPr>
      <w:r>
        <w:rPr>
          <w:rFonts w:hint="eastAsia" w:hAnsiTheme="minorEastAsia"/>
          <w:color w:val="000000" w:themeColor="text1"/>
          <w:szCs w:val="32"/>
        </w:rPr>
        <w:t>名单</w:t>
      </w:r>
    </w:p>
    <w:p>
      <w:pPr>
        <w:spacing w:line="580" w:lineRule="exact"/>
        <w:ind w:firstLine="640" w:firstLineChars="200"/>
        <w:jc w:val="left"/>
        <w:rPr>
          <w:rFonts w:hAnsi="仿宋"/>
          <w:color w:val="000000" w:themeColor="text1"/>
          <w:szCs w:val="32"/>
        </w:rPr>
      </w:pPr>
    </w:p>
    <w:p>
      <w:pPr>
        <w:spacing w:line="580" w:lineRule="exact"/>
        <w:ind w:firstLine="4960" w:firstLineChars="1550"/>
        <w:jc w:val="left"/>
        <w:rPr>
          <w:rFonts w:hAnsiTheme="minorEastAsia"/>
          <w:color w:val="000000" w:themeColor="text1"/>
          <w:szCs w:val="32"/>
        </w:rPr>
      </w:pPr>
      <w:r>
        <w:rPr>
          <w:rFonts w:hint="eastAsia" w:hAnsiTheme="minorEastAsia"/>
          <w:color w:val="000000" w:themeColor="text1"/>
          <w:szCs w:val="32"/>
        </w:rPr>
        <w:t>济宁高新区管委会</w:t>
      </w:r>
    </w:p>
    <w:p>
      <w:pPr>
        <w:spacing w:line="580" w:lineRule="exact"/>
        <w:ind w:firstLine="5120" w:firstLineChars="1600"/>
        <w:jc w:val="left"/>
        <w:rPr>
          <w:rFonts w:hAnsiTheme="minorEastAsia"/>
          <w:color w:val="000000" w:themeColor="text1"/>
          <w:szCs w:val="32"/>
        </w:rPr>
      </w:pPr>
      <w:r>
        <w:rPr>
          <w:rFonts w:hint="eastAsia" w:hAnsiTheme="minorEastAsia"/>
          <w:color w:val="000000" w:themeColor="text1"/>
          <w:szCs w:val="32"/>
        </w:rPr>
        <w:t>2020年3月26日</w:t>
      </w:r>
    </w:p>
    <w:p>
      <w:pPr>
        <w:spacing w:line="580" w:lineRule="exact"/>
        <w:ind w:firstLine="640" w:firstLineChars="200"/>
        <w:rPr>
          <w:rFonts w:hAnsiTheme="minorEastAsia"/>
          <w:color w:val="000000" w:themeColor="text1"/>
          <w:szCs w:val="32"/>
        </w:rPr>
      </w:pPr>
      <w:r>
        <w:rPr>
          <w:rFonts w:hint="eastAsia" w:hAnsiTheme="minorEastAsia"/>
          <w:color w:val="000000" w:themeColor="text1"/>
          <w:szCs w:val="32"/>
        </w:rPr>
        <w:t>（此件公开发布）</w:t>
      </w:r>
    </w:p>
    <w:p>
      <w:pPr>
        <w:spacing w:line="580" w:lineRule="exact"/>
        <w:rPr>
          <w:rFonts w:ascii="方正黑体简体" w:eastAsia="方正黑体简体" w:hAnsiTheme="minorEastAsia"/>
          <w:color w:val="000000" w:themeColor="text1"/>
          <w:szCs w:val="32"/>
        </w:rPr>
      </w:pPr>
      <w:r>
        <w:rPr>
          <w:rFonts w:hint="eastAsia" w:ascii="方正黑体简体" w:eastAsia="方正黑体简体" w:hAnsiTheme="minorEastAsia"/>
          <w:color w:val="000000" w:themeColor="text1"/>
          <w:szCs w:val="32"/>
        </w:rPr>
        <w:t>附件</w:t>
      </w:r>
    </w:p>
    <w:p>
      <w:pPr>
        <w:spacing w:line="580" w:lineRule="exact"/>
        <w:ind w:firstLine="640" w:firstLineChars="200"/>
        <w:rPr>
          <w:rFonts w:hAnsi="仿宋"/>
          <w:color w:val="000000" w:themeColor="text1"/>
          <w:szCs w:val="32"/>
        </w:rPr>
      </w:pPr>
    </w:p>
    <w:p>
      <w:pPr>
        <w:spacing w:line="580" w:lineRule="exact"/>
        <w:jc w:val="center"/>
        <w:rPr>
          <w:rFonts w:ascii="方正小标宋简体" w:hAnsi="仿宋" w:eastAsia="方正小标宋简体"/>
          <w:color w:val="000000" w:themeColor="text1"/>
          <w:sz w:val="44"/>
          <w:szCs w:val="44"/>
        </w:rPr>
      </w:pPr>
      <w:r>
        <w:rPr>
          <w:rFonts w:hint="eastAsia" w:ascii="方正小标宋简体" w:hAnsi="仿宋" w:eastAsia="方正小标宋简体"/>
          <w:color w:val="000000" w:themeColor="text1"/>
          <w:sz w:val="44"/>
          <w:szCs w:val="44"/>
        </w:rPr>
        <w:t>济宁高新区第七次全国人口普查</w:t>
      </w:r>
    </w:p>
    <w:p>
      <w:pPr>
        <w:spacing w:line="580" w:lineRule="exact"/>
        <w:jc w:val="center"/>
        <w:rPr>
          <w:rFonts w:hAnsi="仿宋"/>
          <w:color w:val="000000" w:themeColor="text1"/>
          <w:szCs w:val="32"/>
        </w:rPr>
      </w:pPr>
      <w:r>
        <w:rPr>
          <w:rFonts w:hint="eastAsia" w:ascii="方正小标宋简体" w:hAnsi="仿宋" w:eastAsia="方正小标宋简体"/>
          <w:color w:val="000000" w:themeColor="text1"/>
          <w:sz w:val="44"/>
          <w:szCs w:val="44"/>
        </w:rPr>
        <w:t>领导小组组成人员名单</w:t>
      </w:r>
    </w:p>
    <w:p>
      <w:pPr>
        <w:spacing w:line="580" w:lineRule="exact"/>
        <w:ind w:firstLine="640" w:firstLineChars="200"/>
        <w:rPr>
          <w:rFonts w:hAnsi="仿宋"/>
          <w:color w:val="000000" w:themeColor="text1"/>
          <w:szCs w:val="32"/>
        </w:rPr>
      </w:pPr>
    </w:p>
    <w:p>
      <w:pPr>
        <w:spacing w:line="580" w:lineRule="exact"/>
        <w:ind w:firstLine="640" w:firstLineChars="200"/>
        <w:rPr>
          <w:rFonts w:hAnsiTheme="minorEastAsia"/>
          <w:color w:val="000000" w:themeColor="text1"/>
          <w:szCs w:val="32"/>
        </w:rPr>
      </w:pPr>
      <w:r>
        <w:rPr>
          <w:rFonts w:hint="eastAsia" w:ascii="方正黑体简体" w:eastAsia="方正黑体简体" w:hAnsiTheme="minorEastAsia"/>
          <w:color w:val="000000" w:themeColor="text1"/>
          <w:szCs w:val="32"/>
        </w:rPr>
        <w:t>组  长：</w:t>
      </w:r>
      <w:r>
        <w:rPr>
          <w:rFonts w:hint="eastAsia" w:hAnsiTheme="minorEastAsia"/>
          <w:color w:val="000000" w:themeColor="text1"/>
          <w:szCs w:val="32"/>
        </w:rPr>
        <w:t>孟凡璋  管委会副主任、经济发展局局长</w:t>
      </w:r>
    </w:p>
    <w:p>
      <w:pPr>
        <w:spacing w:line="580" w:lineRule="exact"/>
        <w:ind w:firstLine="640" w:firstLineChars="200"/>
        <w:rPr>
          <w:rFonts w:hAnsiTheme="minorEastAsia"/>
          <w:color w:val="000000" w:themeColor="text1"/>
          <w:szCs w:val="32"/>
        </w:rPr>
      </w:pPr>
      <w:r>
        <w:rPr>
          <w:rFonts w:hint="eastAsia" w:ascii="方正黑体简体" w:eastAsia="方正黑体简体" w:hAnsiTheme="minorEastAsia"/>
          <w:color w:val="000000" w:themeColor="text1"/>
          <w:szCs w:val="32"/>
        </w:rPr>
        <w:t>副组长：</w:t>
      </w:r>
      <w:r>
        <w:rPr>
          <w:rFonts w:hint="eastAsia" w:hAnsiTheme="minorEastAsia"/>
          <w:color w:val="000000" w:themeColor="text1"/>
          <w:szCs w:val="32"/>
        </w:rPr>
        <w:t>李守边  统计工作处主任</w:t>
      </w:r>
    </w:p>
    <w:p>
      <w:pPr>
        <w:spacing w:line="580" w:lineRule="exact"/>
        <w:ind w:firstLine="640" w:firstLineChars="200"/>
        <w:rPr>
          <w:rFonts w:hAnsiTheme="minorEastAsia"/>
          <w:color w:val="000000" w:themeColor="text1"/>
          <w:szCs w:val="32"/>
        </w:rPr>
      </w:pPr>
      <w:r>
        <w:rPr>
          <w:rFonts w:hint="eastAsia" w:ascii="方正黑体简体" w:eastAsia="方正黑体简体" w:hAnsiTheme="minorEastAsia"/>
          <w:color w:val="000000" w:themeColor="text1"/>
          <w:szCs w:val="32"/>
        </w:rPr>
        <w:t>成  员：</w:t>
      </w:r>
      <w:r>
        <w:rPr>
          <w:rFonts w:hint="eastAsia" w:hAnsiTheme="minorEastAsia"/>
          <w:color w:val="000000" w:themeColor="text1"/>
          <w:szCs w:val="32"/>
        </w:rPr>
        <w:t xml:space="preserve">张化东  党政办公室副主任、机关服务中心主任        </w:t>
      </w:r>
    </w:p>
    <w:p>
      <w:pPr>
        <w:spacing w:line="580" w:lineRule="exact"/>
        <w:rPr>
          <w:rFonts w:hAnsiTheme="minorEastAsia"/>
          <w:color w:val="000000" w:themeColor="text1"/>
          <w:szCs w:val="32"/>
        </w:rPr>
      </w:pPr>
      <w:r>
        <w:rPr>
          <w:rFonts w:hint="eastAsia" w:hAnsiTheme="minorEastAsia"/>
          <w:color w:val="000000" w:themeColor="text1"/>
          <w:szCs w:val="32"/>
        </w:rPr>
        <w:t xml:space="preserve">            黄伟鹏  经济发展局副局长</w:t>
      </w:r>
    </w:p>
    <w:p>
      <w:pPr>
        <w:spacing w:line="580" w:lineRule="exact"/>
        <w:rPr>
          <w:rFonts w:hAnsiTheme="minorEastAsia"/>
          <w:color w:val="000000" w:themeColor="text1"/>
          <w:szCs w:val="32"/>
        </w:rPr>
      </w:pPr>
      <w:r>
        <w:rPr>
          <w:rFonts w:hint="eastAsia" w:hAnsiTheme="minorEastAsia"/>
          <w:color w:val="000000" w:themeColor="text1"/>
          <w:szCs w:val="32"/>
        </w:rPr>
        <w:t xml:space="preserve">            李  </w:t>
      </w:r>
      <w:r>
        <w:rPr>
          <w:rFonts w:hint="eastAsia" w:hAnsiTheme="minorEastAsia"/>
          <w:szCs w:val="32"/>
        </w:rPr>
        <w:t>贞</w:t>
      </w:r>
      <w:r>
        <w:rPr>
          <w:rFonts w:hint="eastAsia" w:hAnsiTheme="minorEastAsia"/>
          <w:color w:val="FF0000"/>
          <w:szCs w:val="32"/>
        </w:rPr>
        <w:t xml:space="preserve"> </w:t>
      </w:r>
      <w:r>
        <w:rPr>
          <w:rFonts w:hint="eastAsia" w:hAnsiTheme="minorEastAsia"/>
          <w:color w:val="000000" w:themeColor="text1"/>
          <w:szCs w:val="32"/>
        </w:rPr>
        <w:t xml:space="preserve"> 社会事业发展局副局长</w:t>
      </w:r>
    </w:p>
    <w:p>
      <w:pPr>
        <w:spacing w:line="580" w:lineRule="exact"/>
        <w:rPr>
          <w:rFonts w:hAnsiTheme="minorEastAsia"/>
          <w:color w:val="000000" w:themeColor="text1"/>
          <w:szCs w:val="32"/>
        </w:rPr>
      </w:pPr>
      <w:r>
        <w:rPr>
          <w:rFonts w:hint="eastAsia" w:hAnsiTheme="minorEastAsia"/>
          <w:color w:val="000000" w:themeColor="text1"/>
          <w:szCs w:val="32"/>
        </w:rPr>
        <w:t xml:space="preserve">            马  涛  财政局副局长</w:t>
      </w:r>
    </w:p>
    <w:p>
      <w:pPr>
        <w:spacing w:line="580" w:lineRule="exact"/>
        <w:rPr>
          <w:rFonts w:hAnsiTheme="minorEastAsia"/>
          <w:color w:val="000000" w:themeColor="text1"/>
          <w:szCs w:val="32"/>
        </w:rPr>
      </w:pPr>
      <w:r>
        <w:rPr>
          <w:rFonts w:hint="eastAsia" w:hAnsiTheme="minorEastAsia"/>
          <w:color w:val="000000" w:themeColor="text1"/>
          <w:szCs w:val="32"/>
        </w:rPr>
        <w:t xml:space="preserve">            侯庆玉  住房和城乡建设局副局长</w:t>
      </w:r>
    </w:p>
    <w:p>
      <w:pPr>
        <w:spacing w:line="580" w:lineRule="exact"/>
        <w:rPr>
          <w:rFonts w:hAnsiTheme="minorEastAsia"/>
          <w:color w:val="000000" w:themeColor="text1"/>
          <w:szCs w:val="32"/>
        </w:rPr>
      </w:pPr>
      <w:r>
        <w:rPr>
          <w:rFonts w:hint="eastAsia" w:hAnsiTheme="minorEastAsia"/>
          <w:color w:val="000000" w:themeColor="text1"/>
          <w:szCs w:val="32"/>
        </w:rPr>
        <w:t xml:space="preserve">            霍  刚  公安分局纪委书记</w:t>
      </w:r>
    </w:p>
    <w:p>
      <w:pPr>
        <w:spacing w:line="580" w:lineRule="exact"/>
        <w:rPr>
          <w:rFonts w:hAnsiTheme="minorEastAsia"/>
          <w:color w:val="000000" w:themeColor="text1"/>
          <w:szCs w:val="32"/>
        </w:rPr>
      </w:pPr>
      <w:r>
        <w:rPr>
          <w:rFonts w:hint="eastAsia" w:hAnsiTheme="minorEastAsia"/>
          <w:color w:val="000000" w:themeColor="text1"/>
          <w:szCs w:val="32"/>
        </w:rPr>
        <w:t xml:space="preserve">            冯景庞  统计工作处副主任</w:t>
      </w:r>
    </w:p>
    <w:p>
      <w:pPr>
        <w:spacing w:line="580" w:lineRule="exact"/>
        <w:ind w:firstLine="640" w:firstLineChars="200"/>
        <w:rPr>
          <w:rFonts w:hAnsiTheme="minorEastAsia"/>
          <w:color w:val="000000" w:themeColor="text1"/>
          <w:szCs w:val="32"/>
        </w:rPr>
      </w:pPr>
      <w:r>
        <w:rPr>
          <w:rFonts w:hint="eastAsia" w:hAnsiTheme="minorEastAsia"/>
          <w:color w:val="000000" w:themeColor="text1"/>
          <w:szCs w:val="32"/>
        </w:rPr>
        <w:t xml:space="preserve">        魏东辉  </w:t>
      </w:r>
      <w:r>
        <w:rPr>
          <w:rFonts w:hint="eastAsia" w:hAnsiTheme="minorEastAsia"/>
          <w:color w:val="000000" w:themeColor="text1"/>
          <w:spacing w:val="-8"/>
          <w:szCs w:val="32"/>
        </w:rPr>
        <w:t>人力资源管理局副局长、党工委统战部部长</w:t>
      </w:r>
    </w:p>
    <w:p>
      <w:pPr>
        <w:spacing w:line="580" w:lineRule="exact"/>
        <w:ind w:firstLine="1920" w:firstLineChars="600"/>
        <w:rPr>
          <w:rFonts w:hAnsiTheme="minorEastAsia"/>
          <w:color w:val="000000" w:themeColor="text1"/>
          <w:szCs w:val="32"/>
        </w:rPr>
      </w:pPr>
      <w:r>
        <w:rPr>
          <w:rFonts w:hint="eastAsia" w:hAnsiTheme="minorEastAsia"/>
          <w:color w:val="000000" w:themeColor="text1"/>
          <w:szCs w:val="32"/>
        </w:rPr>
        <w:t>孙  晓  党工委宣传部副部长</w:t>
      </w:r>
    </w:p>
    <w:p>
      <w:pPr>
        <w:tabs>
          <w:tab w:val="left" w:pos="3544"/>
        </w:tabs>
        <w:spacing w:line="580" w:lineRule="exact"/>
        <w:ind w:firstLine="640" w:firstLineChars="200"/>
        <w:rPr>
          <w:rFonts w:hAnsiTheme="minorEastAsia"/>
          <w:color w:val="000000" w:themeColor="text1"/>
          <w:szCs w:val="32"/>
        </w:rPr>
      </w:pPr>
      <w:r>
        <w:rPr>
          <w:rFonts w:hint="eastAsia" w:hAnsiTheme="minorEastAsia"/>
          <w:color w:val="000000" w:themeColor="text1"/>
          <w:szCs w:val="32"/>
        </w:rPr>
        <w:t xml:space="preserve">        赵俊卿  党工委政法委副书记、信访局局长</w:t>
      </w:r>
    </w:p>
    <w:p>
      <w:pPr>
        <w:spacing w:line="580" w:lineRule="exact"/>
        <w:rPr>
          <w:rFonts w:hAnsiTheme="minorEastAsia"/>
          <w:color w:val="000000" w:themeColor="text1"/>
          <w:szCs w:val="32"/>
        </w:rPr>
      </w:pPr>
      <w:r>
        <w:rPr>
          <w:rFonts w:hint="eastAsia" w:hAnsiTheme="minorEastAsia"/>
          <w:color w:val="000000" w:themeColor="text1"/>
          <w:szCs w:val="32"/>
        </w:rPr>
        <w:t xml:space="preserve">            刘培弟  自然资源和规划局副局长</w:t>
      </w:r>
    </w:p>
    <w:p>
      <w:pPr>
        <w:spacing w:line="580" w:lineRule="exact"/>
        <w:ind w:firstLine="1920" w:firstLineChars="600"/>
        <w:rPr>
          <w:rFonts w:hAnsiTheme="minorEastAsia"/>
          <w:szCs w:val="32"/>
        </w:rPr>
      </w:pPr>
      <w:r>
        <w:rPr>
          <w:rFonts w:hint="eastAsia" w:hAnsiTheme="minorEastAsia"/>
          <w:szCs w:val="32"/>
        </w:rPr>
        <w:t xml:space="preserve">王琳琳  人力资源服务中心副主任  </w:t>
      </w:r>
      <w:bookmarkStart w:id="2" w:name="_GoBack"/>
      <w:bookmarkEnd w:id="2"/>
      <w:r>
        <w:rPr>
          <w:rFonts w:hint="eastAsia" w:hAnsiTheme="minorEastAsia"/>
          <w:szCs w:val="32"/>
        </w:rPr>
        <w:t xml:space="preserve">  </w:t>
      </w:r>
    </w:p>
    <w:p>
      <w:pPr>
        <w:spacing w:line="580" w:lineRule="exact"/>
        <w:rPr>
          <w:rFonts w:hAnsiTheme="minorEastAsia"/>
          <w:color w:val="000000" w:themeColor="text1"/>
          <w:szCs w:val="32"/>
        </w:rPr>
      </w:pPr>
      <w:r>
        <w:rPr>
          <w:rFonts w:hint="eastAsia" w:hAnsiTheme="minorEastAsia"/>
          <w:color w:val="000000" w:themeColor="text1"/>
          <w:szCs w:val="32"/>
        </w:rPr>
        <w:t xml:space="preserve">            田  雨  信息产业园管委会主任、大数据局局长</w:t>
      </w:r>
    </w:p>
    <w:p>
      <w:pPr>
        <w:spacing w:line="580" w:lineRule="exact"/>
        <w:rPr>
          <w:rFonts w:hAnsiTheme="minorEastAsia"/>
          <w:color w:val="000000" w:themeColor="text1"/>
          <w:szCs w:val="32"/>
        </w:rPr>
      </w:pPr>
      <w:r>
        <w:rPr>
          <w:rFonts w:hint="eastAsia" w:hAnsiTheme="minorEastAsia"/>
          <w:color w:val="000000" w:themeColor="text1"/>
          <w:szCs w:val="32"/>
        </w:rPr>
        <w:t xml:space="preserve">            王  涛  洸河街道党工委副书记、办事处主任</w:t>
      </w:r>
    </w:p>
    <w:p>
      <w:pPr>
        <w:spacing w:line="580" w:lineRule="exact"/>
        <w:rPr>
          <w:rFonts w:hAnsiTheme="minorEastAsia"/>
          <w:color w:val="000000" w:themeColor="text1"/>
          <w:szCs w:val="32"/>
        </w:rPr>
      </w:pPr>
      <w:r>
        <w:rPr>
          <w:rFonts w:hint="eastAsia" w:hAnsiTheme="minorEastAsia"/>
          <w:color w:val="000000" w:themeColor="text1"/>
          <w:szCs w:val="32"/>
        </w:rPr>
        <w:t xml:space="preserve">            张茂盛  柳行街道党工委副书记、办事处主任</w:t>
      </w:r>
    </w:p>
    <w:p>
      <w:pPr>
        <w:spacing w:line="580" w:lineRule="exact"/>
        <w:rPr>
          <w:rFonts w:hAnsiTheme="minorEastAsia"/>
          <w:color w:val="000000" w:themeColor="text1"/>
          <w:szCs w:val="32"/>
        </w:rPr>
      </w:pPr>
      <w:r>
        <w:rPr>
          <w:rFonts w:hint="eastAsia" w:hAnsiTheme="minorEastAsia"/>
          <w:color w:val="000000" w:themeColor="text1"/>
          <w:szCs w:val="32"/>
        </w:rPr>
        <w:t xml:space="preserve">            刘  勇  黄屯街道党工委副书记、办事处主任</w:t>
      </w:r>
    </w:p>
    <w:p>
      <w:pPr>
        <w:spacing w:line="580" w:lineRule="exact"/>
        <w:rPr>
          <w:rFonts w:hAnsiTheme="minorEastAsia"/>
          <w:color w:val="000000" w:themeColor="text1"/>
          <w:szCs w:val="32"/>
        </w:rPr>
      </w:pPr>
      <w:r>
        <w:rPr>
          <w:rFonts w:hint="eastAsia" w:hAnsiTheme="minorEastAsia"/>
          <w:color w:val="000000" w:themeColor="text1"/>
          <w:szCs w:val="32"/>
        </w:rPr>
        <w:t xml:space="preserve">            杜  涛  王因街道党工委副书记、办事处主任</w:t>
      </w:r>
    </w:p>
    <w:p>
      <w:pPr>
        <w:spacing w:line="580" w:lineRule="exact"/>
        <w:rPr>
          <w:rFonts w:hAnsiTheme="minorEastAsia"/>
          <w:color w:val="000000" w:themeColor="text1"/>
          <w:szCs w:val="32"/>
        </w:rPr>
      </w:pPr>
      <w:r>
        <w:rPr>
          <w:rFonts w:hint="eastAsia" w:hAnsiTheme="minorEastAsia"/>
          <w:color w:val="000000" w:themeColor="text1"/>
          <w:szCs w:val="32"/>
        </w:rPr>
        <w:t xml:space="preserve">            孙德祥  接庄街道党工委副书记</w:t>
      </w:r>
    </w:p>
    <w:p>
      <w:pPr>
        <w:spacing w:line="580" w:lineRule="exact"/>
        <w:rPr>
          <w:rFonts w:hAnsiTheme="minorEastAsia"/>
          <w:color w:val="000000" w:themeColor="text1"/>
          <w:szCs w:val="32"/>
        </w:rPr>
      </w:pPr>
      <w:r>
        <w:rPr>
          <w:rFonts w:hint="eastAsia" w:hAnsiTheme="minorEastAsia"/>
          <w:color w:val="000000" w:themeColor="text1"/>
          <w:szCs w:val="32"/>
        </w:rPr>
        <w:t xml:space="preserve">    领导小组办公室设在统计工作处，李守边兼任办公室主任，冯景庞担任办公室常务副主任。2022年12月31日第七次全国人口普查工作结束后，领导小组自行撤销。</w:t>
      </w:r>
    </w:p>
    <w:p>
      <w:pPr>
        <w:spacing w:line="580" w:lineRule="exact"/>
        <w:rPr>
          <w:rFonts w:hAnsiTheme="minorEastAsia"/>
          <w:color w:val="000000" w:themeColor="text1"/>
          <w:szCs w:val="32"/>
        </w:rPr>
      </w:pPr>
    </w:p>
    <w:p>
      <w:pPr>
        <w:spacing w:line="580" w:lineRule="exact"/>
        <w:jc w:val="left"/>
        <w:rPr>
          <w:color w:val="000000" w:themeColor="text1"/>
          <w:szCs w:val="32"/>
        </w:rPr>
      </w:pPr>
    </w:p>
    <w:p>
      <w:pPr>
        <w:spacing w:line="580" w:lineRule="exact"/>
        <w:jc w:val="left"/>
        <w:rPr>
          <w:color w:val="000000" w:themeColor="text1"/>
          <w:szCs w:val="32"/>
        </w:rPr>
      </w:pPr>
    </w:p>
    <w:p>
      <w:pPr>
        <w:spacing w:line="580" w:lineRule="exact"/>
        <w:jc w:val="center"/>
        <w:rPr>
          <w:color w:val="000000" w:themeColor="text1"/>
          <w:szCs w:val="32"/>
        </w:rPr>
      </w:pPr>
    </w:p>
    <w:p>
      <w:pPr>
        <w:spacing w:line="580" w:lineRule="exact"/>
        <w:jc w:val="left"/>
        <w:rPr>
          <w:color w:val="000000" w:themeColor="text1"/>
          <w:szCs w:val="32"/>
        </w:rPr>
      </w:pPr>
    </w:p>
    <w:p>
      <w:pPr>
        <w:spacing w:line="580" w:lineRule="exact"/>
        <w:jc w:val="left"/>
        <w:rPr>
          <w:color w:val="000000" w:themeColor="text1"/>
          <w:szCs w:val="32"/>
        </w:rPr>
      </w:pPr>
    </w:p>
    <w:p>
      <w:pPr>
        <w:spacing w:line="580" w:lineRule="exact"/>
        <w:jc w:val="left"/>
        <w:rPr>
          <w:color w:val="000000" w:themeColor="text1"/>
          <w:szCs w:val="32"/>
        </w:rPr>
      </w:pPr>
    </w:p>
    <w:p>
      <w:pPr>
        <w:spacing w:line="580" w:lineRule="exact"/>
        <w:jc w:val="left"/>
        <w:rPr>
          <w:color w:val="000000" w:themeColor="text1"/>
          <w:szCs w:val="32"/>
        </w:rPr>
      </w:pPr>
    </w:p>
    <w:p>
      <w:pPr>
        <w:spacing w:line="580" w:lineRule="exact"/>
        <w:ind w:firstLine="640" w:firstLineChars="200"/>
        <w:rPr>
          <w:rFonts w:hAnsi="文星仿宋" w:cs="方正仿宋简体"/>
          <w:color w:val="000000" w:themeColor="text1"/>
          <w:szCs w:val="32"/>
        </w:rPr>
      </w:pPr>
    </w:p>
    <w:p>
      <w:pPr>
        <w:spacing w:line="580" w:lineRule="exact"/>
        <w:ind w:firstLine="640" w:firstLineChars="200"/>
        <w:rPr>
          <w:rFonts w:hAnsi="文星仿宋" w:cs="方正仿宋简体"/>
          <w:color w:val="000000" w:themeColor="text1"/>
          <w:szCs w:val="32"/>
        </w:rPr>
      </w:pPr>
    </w:p>
    <w:p>
      <w:pPr>
        <w:pStyle w:val="2"/>
      </w:pPr>
    </w:p>
    <w:p>
      <w:pPr>
        <w:keepNext w:val="0"/>
        <w:keepLines w:val="0"/>
        <w:pageBreakBefore w:val="0"/>
        <w:widowControl w:val="0"/>
        <w:kinsoku/>
        <w:wordWrap/>
        <w:overflowPunct/>
        <w:topLinePunct w:val="0"/>
        <w:autoSpaceDE/>
        <w:autoSpaceDN/>
        <w:bidi w:val="0"/>
        <w:adjustRightInd/>
        <w:snapToGrid/>
        <w:spacing w:line="1000" w:lineRule="exact"/>
        <w:ind w:firstLine="640" w:firstLineChars="200"/>
        <w:textAlignment w:val="auto"/>
        <w:rPr>
          <w:rFonts w:hAnsi="文星仿宋" w:cs="方正仿宋简体"/>
          <w:color w:val="000000" w:themeColor="text1"/>
          <w:szCs w:val="32"/>
        </w:rPr>
      </w:pPr>
    </w:p>
    <w:p>
      <w:pPr>
        <w:spacing w:line="580" w:lineRule="exact"/>
        <w:ind w:firstLine="640" w:firstLineChars="200"/>
        <w:rPr>
          <w:rFonts w:hAnsi="文星仿宋" w:cs="方正仿宋简体"/>
          <w:color w:val="000000" w:themeColor="text1"/>
          <w:szCs w:val="32"/>
        </w:rPr>
      </w:pPr>
    </w:p>
    <w:p>
      <w:pPr>
        <w:spacing w:line="580" w:lineRule="exact"/>
        <w:ind w:right="320" w:rightChars="100" w:firstLine="280" w:firstLineChars="100"/>
        <w:rPr>
          <w:sz w:val="28"/>
          <w:szCs w:val="28"/>
        </w:rPr>
      </w:pPr>
      <w:r>
        <w:rPr>
          <w:sz w:val="28"/>
          <w:szCs w:val="28"/>
        </w:rPr>
        <w:pict>
          <v:line id="Line 2" o:spid="_x0000_s1030" o:spt="20" style="position:absolute;left:0pt;margin-left:0pt;margin-top:33.3pt;height:0pt;width:441pt;z-index:251660288;mso-width-relative:page;mso-height-relative:page;" coordsize="21600,21600">
            <v:path arrowok="t"/>
            <v:fill focussize="0,0"/>
            <v:stroke/>
            <v:imagedata o:title=""/>
            <o:lock v:ext="edit"/>
          </v:line>
        </w:pict>
      </w:r>
      <w:r>
        <w:rPr>
          <w:sz w:val="28"/>
          <w:szCs w:val="28"/>
        </w:rPr>
        <w:pict>
          <v:line id="Line 3" o:spid="_x0000_s1031" o:spt="20" style="position:absolute;left:0pt;margin-left:0pt;margin-top:3pt;height:0pt;width:441pt;z-index:251661312;mso-width-relative:page;mso-height-relative:page;" coordsize="21600,21600">
            <v:path arrowok="t"/>
            <v:fill focussize="0,0"/>
            <v:stroke/>
            <v:imagedata o:title=""/>
            <o:lock v:ext="edit"/>
          </v:line>
        </w:pict>
      </w:r>
      <w:r>
        <w:rPr>
          <w:rFonts w:hint="eastAsia"/>
          <w:sz w:val="28"/>
          <w:szCs w:val="28"/>
        </w:rPr>
        <w:t>济宁高新区管委会办公室                  2020年3月26日印发</w:t>
      </w:r>
    </w:p>
    <w:sectPr>
      <w:footerReference r:id="rId3" w:type="default"/>
      <w:footerReference r:id="rId4" w:type="even"/>
      <w:pgSz w:w="11906" w:h="16838"/>
      <w:pgMar w:top="2098" w:right="1474" w:bottom="1985" w:left="1588" w:header="850" w:footer="992" w:gutter="0"/>
      <w:pgNumType w:fmt="numberInDash"/>
      <w:cols w:space="425" w:num="1"/>
      <w:docGrid w:type="lines" w:linePitch="6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文星仿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0710568"/>
      <w:docPartObj>
        <w:docPartGallery w:val="autotext"/>
      </w:docPartObj>
    </w:sdtPr>
    <w:sdtEndPr>
      <w:rPr>
        <w:rFonts w:asciiTheme="minorEastAsia" w:hAnsiTheme="minorEastAsia"/>
        <w:b/>
        <w:sz w:val="28"/>
        <w:szCs w:val="28"/>
      </w:rPr>
    </w:sdtEndPr>
    <w:sdtContent>
      <w:p>
        <w:pPr>
          <w:pStyle w:val="3"/>
          <w:wordWrap w:val="0"/>
          <w:jc w:val="right"/>
          <w:rPr>
            <w:rFonts w:asciiTheme="minorEastAsia" w:hAnsiTheme="minorEastAsia"/>
            <w:b/>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0797699"/>
      <w:docPartObj>
        <w:docPartGallery w:val="autotext"/>
      </w:docPartObj>
    </w:sdtPr>
    <w:sdtEndPr>
      <w:rPr>
        <w:rFonts w:asciiTheme="minorEastAsia" w:hAnsiTheme="minorEastAsia"/>
        <w:sz w:val="28"/>
        <w:szCs w:val="28"/>
      </w:rPr>
    </w:sdtEndPr>
    <w:sdtContent>
      <w:p>
        <w:pPr>
          <w:pStyle w:val="3"/>
          <w:ind w:firstLine="180" w:firstLineChars="100"/>
          <w:rPr>
            <w:rFonts w:asciiTheme="minorEastAsia" w:hAnsiTheme="minorEastAsia"/>
            <w:b/>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60"/>
  <w:drawingGridVerticalSpacing w:val="31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D85FDE"/>
    <w:rsid w:val="00022212"/>
    <w:rsid w:val="00045808"/>
    <w:rsid w:val="00154311"/>
    <w:rsid w:val="001A481E"/>
    <w:rsid w:val="001C2439"/>
    <w:rsid w:val="001D10DE"/>
    <w:rsid w:val="001F0781"/>
    <w:rsid w:val="001F2277"/>
    <w:rsid w:val="00226CD2"/>
    <w:rsid w:val="00241C42"/>
    <w:rsid w:val="002C2DD0"/>
    <w:rsid w:val="002C3438"/>
    <w:rsid w:val="002C4B3A"/>
    <w:rsid w:val="002E0251"/>
    <w:rsid w:val="00310A27"/>
    <w:rsid w:val="00336F11"/>
    <w:rsid w:val="00347E03"/>
    <w:rsid w:val="003B6093"/>
    <w:rsid w:val="003B7FA0"/>
    <w:rsid w:val="003F5732"/>
    <w:rsid w:val="00403620"/>
    <w:rsid w:val="00407532"/>
    <w:rsid w:val="004234B6"/>
    <w:rsid w:val="00424E42"/>
    <w:rsid w:val="004657F4"/>
    <w:rsid w:val="00476659"/>
    <w:rsid w:val="00477AA5"/>
    <w:rsid w:val="00486FBC"/>
    <w:rsid w:val="00491003"/>
    <w:rsid w:val="004B4EE4"/>
    <w:rsid w:val="004C7F03"/>
    <w:rsid w:val="004E5E23"/>
    <w:rsid w:val="005007E2"/>
    <w:rsid w:val="00501433"/>
    <w:rsid w:val="005559BC"/>
    <w:rsid w:val="005648C1"/>
    <w:rsid w:val="00596025"/>
    <w:rsid w:val="005C3C0C"/>
    <w:rsid w:val="006237E4"/>
    <w:rsid w:val="0066686E"/>
    <w:rsid w:val="00685513"/>
    <w:rsid w:val="006B72D2"/>
    <w:rsid w:val="007046B7"/>
    <w:rsid w:val="00711F93"/>
    <w:rsid w:val="00746AB5"/>
    <w:rsid w:val="00765802"/>
    <w:rsid w:val="00774CDD"/>
    <w:rsid w:val="008060EE"/>
    <w:rsid w:val="00844C63"/>
    <w:rsid w:val="0085342D"/>
    <w:rsid w:val="008761DE"/>
    <w:rsid w:val="00887F06"/>
    <w:rsid w:val="008A3456"/>
    <w:rsid w:val="008A7005"/>
    <w:rsid w:val="008C3C7E"/>
    <w:rsid w:val="008F38EB"/>
    <w:rsid w:val="008F71E5"/>
    <w:rsid w:val="00940485"/>
    <w:rsid w:val="00955511"/>
    <w:rsid w:val="0095616B"/>
    <w:rsid w:val="009B64F1"/>
    <w:rsid w:val="00A13BCC"/>
    <w:rsid w:val="00A16746"/>
    <w:rsid w:val="00A60FA3"/>
    <w:rsid w:val="00A63356"/>
    <w:rsid w:val="00A813F9"/>
    <w:rsid w:val="00AD1AB1"/>
    <w:rsid w:val="00B7093A"/>
    <w:rsid w:val="00B73BF5"/>
    <w:rsid w:val="00B87D81"/>
    <w:rsid w:val="00BD35BB"/>
    <w:rsid w:val="00C034C2"/>
    <w:rsid w:val="00C122BE"/>
    <w:rsid w:val="00C135A1"/>
    <w:rsid w:val="00C43DE1"/>
    <w:rsid w:val="00C44B11"/>
    <w:rsid w:val="00C704B2"/>
    <w:rsid w:val="00C725A0"/>
    <w:rsid w:val="00CA09CA"/>
    <w:rsid w:val="00CC6831"/>
    <w:rsid w:val="00CF4133"/>
    <w:rsid w:val="00D06116"/>
    <w:rsid w:val="00D15811"/>
    <w:rsid w:val="00D179F2"/>
    <w:rsid w:val="00D67312"/>
    <w:rsid w:val="00D71DE6"/>
    <w:rsid w:val="00D77F55"/>
    <w:rsid w:val="00D85FDE"/>
    <w:rsid w:val="00DD2C66"/>
    <w:rsid w:val="00DF6D1B"/>
    <w:rsid w:val="00E05FD8"/>
    <w:rsid w:val="00E06F7C"/>
    <w:rsid w:val="00E703C6"/>
    <w:rsid w:val="00EE1B6E"/>
    <w:rsid w:val="00EF7CE9"/>
    <w:rsid w:val="00F051E9"/>
    <w:rsid w:val="00F06D98"/>
    <w:rsid w:val="00F16436"/>
    <w:rsid w:val="00F53E46"/>
    <w:rsid w:val="00F64491"/>
    <w:rsid w:val="00F71C40"/>
    <w:rsid w:val="00F915F0"/>
    <w:rsid w:val="00F91CE8"/>
    <w:rsid w:val="00FC17EE"/>
    <w:rsid w:val="00FD3270"/>
    <w:rsid w:val="00FF7445"/>
    <w:rsid w:val="1AE67768"/>
    <w:rsid w:val="266228EC"/>
    <w:rsid w:val="37543835"/>
    <w:rsid w:val="7DD43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方正仿宋简体" w:hAnsi="Times New Roman" w:eastAsia="方正仿宋简体" w:cs="Times New Roman"/>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rFonts w:asciiTheme="minorHAnsi" w:eastAsiaTheme="minorEastAsia"/>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eastAsiaTheme="minorEastAsia"/>
      <w:sz w:val="18"/>
      <w:szCs w:val="18"/>
    </w:rPr>
  </w:style>
  <w:style w:type="character" w:customStyle="1" w:styleId="7">
    <w:name w:val="页眉 Char1"/>
    <w:basedOn w:val="6"/>
    <w:link w:val="4"/>
    <w:uiPriority w:val="0"/>
    <w:rPr>
      <w:rFonts w:hint="eastAsia" w:ascii="方正仿宋简体" w:hAnsi="方正仿宋简体" w:eastAsia="方正仿宋简体" w:cs="方正仿宋简体"/>
      <w:kern w:val="2"/>
      <w:sz w:val="18"/>
      <w:szCs w:val="18"/>
    </w:rPr>
  </w:style>
  <w:style w:type="character" w:customStyle="1" w:styleId="8">
    <w:name w:val="页脚 Char1"/>
    <w:basedOn w:val="6"/>
    <w:link w:val="3"/>
    <w:qFormat/>
    <w:uiPriority w:val="99"/>
    <w:rPr>
      <w:rFonts w:hint="eastAsia" w:ascii="方正仿宋简体" w:hAnsi="方正仿宋简体" w:eastAsia="方正仿宋简体" w:cs="方正仿宋简体"/>
      <w:kern w:val="2"/>
      <w:sz w:val="18"/>
      <w:szCs w:val="18"/>
    </w:rPr>
  </w:style>
  <w:style w:type="character" w:customStyle="1" w:styleId="9">
    <w:name w:val="页眉 Char"/>
    <w:basedOn w:val="6"/>
    <w:uiPriority w:val="99"/>
    <w:rPr>
      <w:sz w:val="18"/>
      <w:szCs w:val="18"/>
    </w:rPr>
  </w:style>
  <w:style w:type="character" w:customStyle="1" w:styleId="10">
    <w:name w:val="页脚 Char"/>
    <w:basedOn w:val="6"/>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3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EE0B24-EC2C-446F-828F-FA4333528D1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532</Words>
  <Characters>3039</Characters>
  <Lines>25</Lines>
  <Paragraphs>7</Paragraphs>
  <TotalTime>2</TotalTime>
  <ScaleCrop>false</ScaleCrop>
  <LinksUpToDate>false</LinksUpToDate>
  <CharactersWithSpaces>3564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2020-03-21T06:02:00Z</dcterms:created>
  <dc:creator>nizy</dc:creator>
  <cp:lastModifiedBy>Administrator</cp:lastModifiedBy>
  <cp:lastPrinted>2020-11-20T03:36:43Z</cp:lastPrinted>
  <dcterms:modified xsi:type="dcterms:W3CDTF">2020-11-20T03:37:10Z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