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黑体" w:hAnsi="黑体" w:eastAsia="黑体" w:cs="黑体"/>
          <w:b w:val="0"/>
          <w:bCs w:val="0"/>
          <w:color w:val="000000"/>
          <w:sz w:val="30"/>
        </w:rPr>
      </w:pPr>
      <w:r>
        <w:rPr>
          <w:rFonts w:hint="eastAsia" w:ascii="黑体" w:hAnsi="黑体" w:eastAsia="黑体" w:cs="黑体"/>
          <w:b w:val="0"/>
          <w:bCs w:val="0"/>
          <w:color w:val="000000"/>
          <w:sz w:val="30"/>
        </w:rPr>
        <w:t>救灾生产领域基层政务公开标准目录</w:t>
      </w:r>
    </w:p>
    <w:tbl>
      <w:tblPr>
        <w:tblStyle w:val="3"/>
        <w:tblW w:w="15660" w:type="dxa"/>
        <w:tblInd w:w="-844" w:type="dxa"/>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tblPrEx>
          <w:tblCellMar>
            <w:top w:w="0" w:type="dxa"/>
            <w:left w:w="108" w:type="dxa"/>
            <w:bottom w:w="0" w:type="dxa"/>
            <w:right w:w="108" w:type="dxa"/>
          </w:tblCellMar>
        </w:tblPrEx>
        <w:trPr>
          <w:trHeight w:val="420" w:hRule="atLeast"/>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000000"/>
                <w:kern w:val="0"/>
                <w:sz w:val="18"/>
                <w:szCs w:val="18"/>
              </w:rPr>
            </w:pPr>
            <w:r>
              <w:rPr>
                <w:rFonts w:hint="eastAsia" w:ascii="仿宋" w:hAnsi="仿宋" w:eastAsia="仿宋" w:cs="仿宋"/>
                <w:b w:val="0"/>
                <w:bCs w:val="0"/>
                <w:color w:val="000000"/>
                <w:kern w:val="0"/>
                <w:sz w:val="22"/>
              </w:rPr>
              <w:t>序号</w:t>
            </w:r>
          </w:p>
        </w:tc>
        <w:tc>
          <w:tcPr>
            <w:tcW w:w="198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公开依据</w:t>
            </w:r>
          </w:p>
        </w:tc>
        <w:tc>
          <w:tcPr>
            <w:tcW w:w="2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公开时限</w:t>
            </w:r>
          </w:p>
        </w:tc>
        <w:tc>
          <w:tcPr>
            <w:tcW w:w="10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公开主体</w:t>
            </w:r>
          </w:p>
        </w:tc>
        <w:tc>
          <w:tcPr>
            <w:tcW w:w="14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公开渠道和载体</w:t>
            </w:r>
          </w:p>
        </w:tc>
        <w:tc>
          <w:tcPr>
            <w:tcW w:w="126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公开对象</w:t>
            </w:r>
          </w:p>
        </w:tc>
        <w:tc>
          <w:tcPr>
            <w:tcW w:w="126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公开方式</w:t>
            </w:r>
          </w:p>
        </w:tc>
        <w:tc>
          <w:tcPr>
            <w:tcW w:w="120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公开层级</w:t>
            </w:r>
          </w:p>
        </w:tc>
      </w:tr>
      <w:tr>
        <w:tblPrEx>
          <w:tblCellMar>
            <w:top w:w="0" w:type="dxa"/>
            <w:left w:w="108" w:type="dxa"/>
            <w:bottom w:w="0" w:type="dxa"/>
            <w:right w:w="108" w:type="dxa"/>
          </w:tblCellMar>
        </w:tblPrEx>
        <w:trPr>
          <w:trHeight w:val="1123"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000000"/>
                <w:kern w:val="0"/>
                <w:sz w:val="18"/>
                <w:szCs w:val="18"/>
              </w:rPr>
            </w:pPr>
          </w:p>
        </w:tc>
        <w:tc>
          <w:tcPr>
            <w:tcW w:w="90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一级事项</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000000"/>
                <w:kern w:val="0"/>
                <w:sz w:val="22"/>
              </w:rPr>
            </w:pPr>
          </w:p>
        </w:tc>
        <w:tc>
          <w:tcPr>
            <w:tcW w:w="19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000000"/>
                <w:kern w:val="0"/>
                <w:sz w:val="22"/>
              </w:rPr>
            </w:pPr>
          </w:p>
        </w:tc>
        <w:tc>
          <w:tcPr>
            <w:tcW w:w="2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000000"/>
                <w:kern w:val="0"/>
                <w:sz w:val="22"/>
              </w:rPr>
            </w:pPr>
          </w:p>
        </w:tc>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000000"/>
                <w:kern w:val="0"/>
                <w:sz w:val="22"/>
              </w:rPr>
            </w:pPr>
          </w:p>
        </w:tc>
        <w:tc>
          <w:tcPr>
            <w:tcW w:w="14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000000"/>
                <w:kern w:val="0"/>
                <w:sz w:val="22"/>
              </w:rPr>
            </w:pPr>
          </w:p>
        </w:tc>
        <w:tc>
          <w:tcPr>
            <w:tcW w:w="54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全社会</w:t>
            </w: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特定群众</w:t>
            </w:r>
          </w:p>
        </w:tc>
        <w:tc>
          <w:tcPr>
            <w:tcW w:w="54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主动</w:t>
            </w: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依申请公开</w:t>
            </w:r>
          </w:p>
        </w:tc>
        <w:tc>
          <w:tcPr>
            <w:tcW w:w="54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县级</w:t>
            </w:r>
          </w:p>
        </w:tc>
        <w:tc>
          <w:tcPr>
            <w:tcW w:w="664"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乡、村级</w:t>
            </w:r>
          </w:p>
        </w:tc>
      </w:tr>
      <w:tr>
        <w:tblPrEx>
          <w:tblCellMar>
            <w:top w:w="0" w:type="dxa"/>
            <w:left w:w="108" w:type="dxa"/>
            <w:bottom w:w="0" w:type="dxa"/>
            <w:right w:w="108" w:type="dxa"/>
          </w:tblCellMar>
        </w:tblPrEx>
        <w:trPr>
          <w:trHeight w:val="908"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1</w:t>
            </w:r>
          </w:p>
        </w:tc>
        <w:tc>
          <w:tcPr>
            <w:tcW w:w="900" w:type="dxa"/>
            <w:vMerge w:val="restart"/>
            <w:tcBorders>
              <w:left w:val="nil"/>
              <w:right w:val="single" w:color="auto" w:sz="4" w:space="0"/>
            </w:tcBorders>
            <w:noWrap w:val="0"/>
            <w:vAlign w:val="center"/>
          </w:tcPr>
          <w:p>
            <w:pPr>
              <w:jc w:val="both"/>
              <w:rPr>
                <w:rFonts w:hint="eastAsia" w:ascii="仿宋" w:hAnsi="仿宋" w:eastAsia="仿宋" w:cs="仿宋"/>
                <w:b w:val="0"/>
                <w:bCs w:val="0"/>
                <w:color w:val="000000"/>
                <w:sz w:val="18"/>
                <w:szCs w:val="18"/>
              </w:rPr>
            </w:pPr>
          </w:p>
          <w:p>
            <w:pPr>
              <w:jc w:val="both"/>
              <w:rPr>
                <w:rFonts w:hint="eastAsia" w:ascii="仿宋" w:hAnsi="仿宋" w:eastAsia="仿宋" w:cs="仿宋"/>
                <w:b w:val="0"/>
                <w:bCs w:val="0"/>
                <w:color w:val="000000"/>
                <w:sz w:val="18"/>
                <w:szCs w:val="18"/>
              </w:rPr>
            </w:pPr>
          </w:p>
          <w:p>
            <w:pPr>
              <w:jc w:val="both"/>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政策</w:t>
            </w:r>
          </w:p>
          <w:p>
            <w:pPr>
              <w:jc w:val="both"/>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文件</w:t>
            </w:r>
          </w:p>
        </w:tc>
        <w:tc>
          <w:tcPr>
            <w:tcW w:w="108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法律法规</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与救灾有关的法律、法规</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lang w:eastAsia="zh-CN"/>
              </w:rPr>
            </w:pPr>
            <w:r>
              <w:rPr>
                <w:rFonts w:hint="eastAsia" w:ascii="仿宋" w:hAnsi="仿宋" w:eastAsia="仿宋" w:cs="仿宋"/>
                <w:b w:val="0"/>
                <w:bCs w:val="0"/>
                <w:color w:val="000000"/>
                <w:sz w:val="18"/>
                <w:szCs w:val="18"/>
                <w:lang w:val="en-US" w:eastAsia="zh-CN"/>
              </w:rPr>
              <w:t>街道党政办、应急办、安监办</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r>
              <w:rPr>
                <w:rFonts w:hint="eastAsia" w:ascii="仿宋" w:hAnsi="仿宋" w:eastAsia="仿宋" w:cs="仿宋"/>
                <w:b w:val="0"/>
                <w:bCs w:val="0"/>
                <w:color w:val="000000"/>
                <w:sz w:val="18"/>
                <w:szCs w:val="18"/>
                <w:lang w:val="en-US" w:eastAsia="zh-CN"/>
              </w:rPr>
              <w:t>济宁国家高新技术产业开发区网站</w:t>
            </w:r>
            <w:r>
              <w:rPr>
                <w:rFonts w:hint="eastAsia" w:ascii="仿宋" w:hAnsi="仿宋" w:eastAsia="仿宋" w:cs="仿宋"/>
                <w:b w:val="0"/>
                <w:bCs w:val="0"/>
                <w:color w:val="000000"/>
                <w:sz w:val="18"/>
                <w:szCs w:val="18"/>
              </w:rPr>
              <w:t xml:space="preserve">       </w:t>
            </w:r>
          </w:p>
          <w:p>
            <w:pPr>
              <w:spacing w:line="240" w:lineRule="exact"/>
              <w:jc w:val="left"/>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■公开查阅点 ■</w:t>
            </w:r>
            <w:r>
              <w:rPr>
                <w:rFonts w:hint="eastAsia" w:ascii="仿宋" w:hAnsi="仿宋" w:eastAsia="仿宋" w:cs="仿宋"/>
                <w:b w:val="0"/>
                <w:bCs w:val="0"/>
                <w:color w:val="000000"/>
                <w:sz w:val="18"/>
                <w:szCs w:val="18"/>
                <w:lang w:val="en-US" w:eastAsia="zh-CN"/>
              </w:rPr>
              <w:t>为民</w:t>
            </w:r>
            <w:r>
              <w:rPr>
                <w:rFonts w:hint="eastAsia" w:ascii="仿宋" w:hAnsi="仿宋" w:eastAsia="仿宋" w:cs="仿宋"/>
                <w:b w:val="0"/>
                <w:bCs w:val="0"/>
                <w:color w:val="000000"/>
                <w:sz w:val="18"/>
                <w:szCs w:val="18"/>
              </w:rPr>
              <w:t>服务中心</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r>
      <w:tr>
        <w:tblPrEx>
          <w:tblCellMar>
            <w:top w:w="0" w:type="dxa"/>
            <w:left w:w="108" w:type="dxa"/>
            <w:bottom w:w="0" w:type="dxa"/>
            <w:right w:w="108" w:type="dxa"/>
          </w:tblCellMar>
        </w:tblPrEx>
        <w:trPr>
          <w:trHeight w:val="952"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2</w:t>
            </w:r>
          </w:p>
        </w:tc>
        <w:tc>
          <w:tcPr>
            <w:tcW w:w="900" w:type="dxa"/>
            <w:vMerge w:val="continue"/>
            <w:tcBorders>
              <w:left w:val="nil"/>
              <w:right w:val="single" w:color="auto" w:sz="4" w:space="0"/>
            </w:tcBorders>
            <w:noWrap w:val="0"/>
            <w:vAlign w:val="center"/>
          </w:tcPr>
          <w:p>
            <w:pPr>
              <w:jc w:val="both"/>
              <w:rPr>
                <w:rFonts w:hint="eastAsia" w:ascii="仿宋" w:hAnsi="仿宋" w:eastAsia="仿宋" w:cs="仿宋"/>
                <w:b w:val="0"/>
                <w:bCs w:val="0"/>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部门和地方规章</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lang w:val="en-US" w:eastAsia="zh-CN"/>
              </w:rPr>
              <w:t>街道党政办、应急办、安监办</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r>
              <w:rPr>
                <w:rFonts w:hint="eastAsia" w:ascii="仿宋" w:hAnsi="仿宋" w:eastAsia="仿宋" w:cs="仿宋"/>
                <w:b w:val="0"/>
                <w:bCs w:val="0"/>
                <w:color w:val="000000"/>
                <w:sz w:val="18"/>
                <w:szCs w:val="18"/>
                <w:lang w:val="en-US" w:eastAsia="zh-CN"/>
              </w:rPr>
              <w:t>济宁国家高新技术产业开发区网站</w:t>
            </w:r>
            <w:r>
              <w:rPr>
                <w:rFonts w:hint="eastAsia" w:ascii="仿宋" w:hAnsi="仿宋" w:eastAsia="仿宋" w:cs="仿宋"/>
                <w:b w:val="0"/>
                <w:bCs w:val="0"/>
                <w:color w:val="000000"/>
                <w:sz w:val="18"/>
                <w:szCs w:val="18"/>
              </w:rPr>
              <w:t xml:space="preserve">         ■公开查阅点 ■</w:t>
            </w:r>
            <w:r>
              <w:rPr>
                <w:rFonts w:hint="eastAsia" w:ascii="仿宋" w:hAnsi="仿宋" w:eastAsia="仿宋" w:cs="仿宋"/>
                <w:b w:val="0"/>
                <w:bCs w:val="0"/>
                <w:color w:val="000000"/>
                <w:sz w:val="18"/>
                <w:szCs w:val="18"/>
                <w:lang w:val="en-US" w:eastAsia="zh-CN"/>
              </w:rPr>
              <w:t>为民</w:t>
            </w:r>
            <w:r>
              <w:rPr>
                <w:rFonts w:hint="eastAsia" w:ascii="仿宋" w:hAnsi="仿宋" w:eastAsia="仿宋" w:cs="仿宋"/>
                <w:b w:val="0"/>
                <w:bCs w:val="0"/>
                <w:color w:val="000000"/>
                <w:sz w:val="18"/>
                <w:szCs w:val="18"/>
              </w:rPr>
              <w:t>服务中心</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r>
      <w:tr>
        <w:tblPrEx>
          <w:tblCellMar>
            <w:top w:w="0" w:type="dxa"/>
            <w:left w:w="108" w:type="dxa"/>
            <w:bottom w:w="0" w:type="dxa"/>
            <w:right w:w="108" w:type="dxa"/>
          </w:tblCellMar>
        </w:tblPrEx>
        <w:trPr>
          <w:trHeight w:val="82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3</w:t>
            </w:r>
          </w:p>
        </w:tc>
        <w:tc>
          <w:tcPr>
            <w:tcW w:w="900" w:type="dxa"/>
            <w:vMerge w:val="continue"/>
            <w:tcBorders>
              <w:left w:val="nil"/>
              <w:right w:val="single" w:color="auto" w:sz="4" w:space="0"/>
            </w:tcBorders>
            <w:noWrap w:val="0"/>
            <w:vAlign w:val="center"/>
          </w:tcPr>
          <w:p>
            <w:pPr>
              <w:jc w:val="both"/>
              <w:rPr>
                <w:rFonts w:hint="eastAsia" w:ascii="仿宋" w:hAnsi="仿宋" w:eastAsia="仿宋" w:cs="仿宋"/>
                <w:b w:val="0"/>
                <w:bCs w:val="0"/>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其他政策文件</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lang w:val="en-US" w:eastAsia="zh-CN"/>
              </w:rPr>
              <w:t>街道党政办、应急办、安监办</w:t>
            </w:r>
          </w:p>
        </w:tc>
        <w:tc>
          <w:tcPr>
            <w:tcW w:w="1496"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left"/>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r>
              <w:rPr>
                <w:rFonts w:hint="eastAsia" w:ascii="仿宋" w:hAnsi="仿宋" w:eastAsia="仿宋" w:cs="仿宋"/>
                <w:b w:val="0"/>
                <w:bCs w:val="0"/>
                <w:color w:val="000000"/>
                <w:sz w:val="18"/>
                <w:szCs w:val="18"/>
                <w:lang w:val="en-US" w:eastAsia="zh-CN"/>
              </w:rPr>
              <w:t>济宁国家高新技术产业开发区网站</w:t>
            </w:r>
            <w:r>
              <w:rPr>
                <w:rFonts w:hint="eastAsia" w:ascii="仿宋" w:hAnsi="仿宋" w:eastAsia="仿宋" w:cs="仿宋"/>
                <w:b w:val="0"/>
                <w:bCs w:val="0"/>
                <w:color w:val="000000"/>
                <w:sz w:val="18"/>
                <w:szCs w:val="18"/>
              </w:rPr>
              <w:t xml:space="preserve">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r>
      <w:tr>
        <w:tblPrEx>
          <w:tblCellMar>
            <w:top w:w="0" w:type="dxa"/>
            <w:left w:w="108" w:type="dxa"/>
            <w:bottom w:w="0" w:type="dxa"/>
            <w:right w:w="108" w:type="dxa"/>
          </w:tblCellMar>
        </w:tblPrEx>
        <w:trPr>
          <w:trHeight w:val="1237"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4</w:t>
            </w:r>
          </w:p>
        </w:tc>
        <w:tc>
          <w:tcPr>
            <w:tcW w:w="900" w:type="dxa"/>
            <w:vMerge w:val="restart"/>
            <w:tcBorders>
              <w:left w:val="nil"/>
              <w:right w:val="single" w:color="auto" w:sz="4" w:space="0"/>
            </w:tcBorders>
            <w:noWrap w:val="0"/>
            <w:vAlign w:val="center"/>
          </w:tcPr>
          <w:p>
            <w:pPr>
              <w:jc w:val="both"/>
              <w:rPr>
                <w:rFonts w:hint="eastAsia" w:ascii="仿宋" w:hAnsi="仿宋" w:eastAsia="仿宋" w:cs="仿宋"/>
                <w:b w:val="0"/>
                <w:bCs w:val="0"/>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重大决策草案</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lang w:val="en-US" w:eastAsia="zh-CN"/>
              </w:rPr>
              <w:t>街道党政办、应急办、安监办</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r>
              <w:rPr>
                <w:rFonts w:hint="eastAsia" w:ascii="仿宋" w:hAnsi="仿宋" w:eastAsia="仿宋" w:cs="仿宋"/>
                <w:b w:val="0"/>
                <w:bCs w:val="0"/>
                <w:color w:val="000000"/>
                <w:sz w:val="18"/>
                <w:szCs w:val="18"/>
                <w:lang w:val="en-US" w:eastAsia="zh-CN"/>
              </w:rPr>
              <w:t>济宁国家高新技术产业开发区网站</w:t>
            </w:r>
            <w:r>
              <w:rPr>
                <w:rFonts w:hint="eastAsia" w:ascii="仿宋" w:hAnsi="仿宋" w:eastAsia="仿宋" w:cs="仿宋"/>
                <w:b w:val="0"/>
                <w:bCs w:val="0"/>
                <w:color w:val="000000"/>
                <w:sz w:val="18"/>
                <w:szCs w:val="18"/>
              </w:rPr>
              <w:t xml:space="preserve">         ■公开查阅点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5</w:t>
            </w:r>
          </w:p>
        </w:tc>
        <w:tc>
          <w:tcPr>
            <w:tcW w:w="900" w:type="dxa"/>
            <w:vMerge w:val="continue"/>
            <w:tcBorders>
              <w:left w:val="nil"/>
              <w:right w:val="single" w:color="auto" w:sz="4" w:space="0"/>
            </w:tcBorders>
            <w:noWrap w:val="0"/>
            <w:vAlign w:val="center"/>
          </w:tcPr>
          <w:p>
            <w:pPr>
              <w:jc w:val="center"/>
              <w:rPr>
                <w:rFonts w:hint="eastAsia" w:ascii="仿宋" w:hAnsi="仿宋" w:eastAsia="仿宋" w:cs="仿宋"/>
                <w:b w:val="0"/>
                <w:bCs w:val="0"/>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重大政策解读及回应</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xml:space="preserve">有关重大政策的解读及回应                       </w:t>
            </w:r>
          </w:p>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相关热点问题的解读及回应</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《政府信息公开条例》、《国务院办公厅关于在政务公开工作中进一步做好政务舆情回应的通知》</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重大决策作出后及时公开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lang w:val="en-US" w:eastAsia="zh-CN"/>
              </w:rPr>
              <w:t>街道党政办、应急办、安监办</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r>
              <w:rPr>
                <w:rFonts w:hint="eastAsia" w:ascii="仿宋" w:hAnsi="仿宋" w:eastAsia="仿宋" w:cs="仿宋"/>
                <w:b w:val="0"/>
                <w:bCs w:val="0"/>
                <w:color w:val="000000"/>
                <w:sz w:val="18"/>
                <w:szCs w:val="18"/>
                <w:lang w:val="en-US" w:eastAsia="zh-CN"/>
              </w:rPr>
              <w:t>济宁国家高新技术产业开发区网站</w:t>
            </w:r>
            <w:r>
              <w:rPr>
                <w:rFonts w:hint="eastAsia" w:ascii="仿宋" w:hAnsi="仿宋" w:eastAsia="仿宋" w:cs="仿宋"/>
                <w:b w:val="0"/>
                <w:bCs w:val="0"/>
                <w:color w:val="000000"/>
                <w:sz w:val="18"/>
                <w:szCs w:val="18"/>
              </w:rPr>
              <w:t xml:space="preserve">      </w:t>
            </w:r>
            <w:r>
              <w:rPr>
                <w:rFonts w:hint="eastAsia" w:ascii="仿宋" w:hAnsi="仿宋" w:eastAsia="仿宋" w:cs="仿宋"/>
                <w:b w:val="0"/>
                <w:bCs w:val="0"/>
                <w:color w:val="000000"/>
                <w:sz w:val="18"/>
                <w:szCs w:val="18"/>
              </w:rPr>
              <w:br w:type="textWrapping"/>
            </w:r>
            <w:r>
              <w:rPr>
                <w:rFonts w:hint="eastAsia" w:ascii="仿宋" w:hAnsi="仿宋" w:eastAsia="仿宋" w:cs="仿宋"/>
                <w:b w:val="0"/>
                <w:bCs w:val="0"/>
                <w:color w:val="000000"/>
                <w:sz w:val="18"/>
                <w:szCs w:val="18"/>
              </w:rPr>
              <w:t>■纸质媒体</w:t>
            </w:r>
            <w:r>
              <w:rPr>
                <w:rFonts w:hint="eastAsia" w:ascii="仿宋" w:hAnsi="仿宋" w:eastAsia="仿宋" w:cs="仿宋"/>
                <w:b w:val="0"/>
                <w:bCs w:val="0"/>
                <w:color w:val="000000"/>
                <w:sz w:val="18"/>
                <w:szCs w:val="18"/>
              </w:rPr>
              <w:br w:type="textWrapping"/>
            </w:r>
            <w:r>
              <w:rPr>
                <w:rFonts w:hint="eastAsia" w:ascii="仿宋" w:hAnsi="仿宋" w:eastAsia="仿宋" w:cs="仿宋"/>
                <w:b w:val="0"/>
                <w:bCs w:val="0"/>
                <w:color w:val="000000"/>
                <w:sz w:val="18"/>
                <w:szCs w:val="18"/>
              </w:rPr>
              <w:t>■公开查阅点 ■</w:t>
            </w:r>
            <w:r>
              <w:rPr>
                <w:rFonts w:hint="eastAsia" w:ascii="仿宋" w:hAnsi="仿宋" w:eastAsia="仿宋" w:cs="仿宋"/>
                <w:b w:val="0"/>
                <w:bCs w:val="0"/>
                <w:color w:val="000000"/>
                <w:sz w:val="18"/>
                <w:szCs w:val="18"/>
                <w:lang w:val="en-US" w:eastAsia="zh-CN"/>
              </w:rPr>
              <w:t>为民</w:t>
            </w:r>
            <w:r>
              <w:rPr>
                <w:rFonts w:hint="eastAsia" w:ascii="仿宋" w:hAnsi="仿宋" w:eastAsia="仿宋" w:cs="仿宋"/>
                <w:b w:val="0"/>
                <w:bCs w:val="0"/>
                <w:color w:val="000000"/>
                <w:sz w:val="18"/>
                <w:szCs w:val="18"/>
              </w:rPr>
              <w:t>服务中心</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6</w:t>
            </w:r>
          </w:p>
        </w:tc>
        <w:tc>
          <w:tcPr>
            <w:tcW w:w="900" w:type="dxa"/>
            <w:vMerge w:val="continue"/>
            <w:tcBorders>
              <w:left w:val="nil"/>
              <w:bottom w:val="single" w:color="auto" w:sz="4" w:space="0"/>
              <w:right w:val="single" w:color="auto" w:sz="4" w:space="0"/>
            </w:tcBorders>
            <w:noWrap w:val="0"/>
            <w:vAlign w:val="center"/>
          </w:tcPr>
          <w:p>
            <w:pPr>
              <w:jc w:val="center"/>
              <w:rPr>
                <w:rFonts w:hint="eastAsia" w:ascii="仿宋" w:hAnsi="仿宋" w:eastAsia="仿宋" w:cs="仿宋"/>
                <w:b w:val="0"/>
                <w:bCs w:val="0"/>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重要会议</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提前一周发通知邀请</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lang w:val="en-US" w:eastAsia="zh-CN"/>
              </w:rPr>
              <w:t>街道党政办、应急办、安监办</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r>
              <w:rPr>
                <w:rFonts w:hint="eastAsia" w:ascii="仿宋" w:hAnsi="仿宋" w:eastAsia="仿宋" w:cs="仿宋"/>
                <w:b w:val="0"/>
                <w:bCs w:val="0"/>
                <w:color w:val="000000"/>
                <w:sz w:val="18"/>
                <w:szCs w:val="18"/>
                <w:lang w:val="en-US" w:eastAsia="zh-CN"/>
              </w:rPr>
              <w:t>济宁国家高新技术产业开发区网站</w:t>
            </w:r>
            <w:r>
              <w:rPr>
                <w:rFonts w:hint="eastAsia" w:ascii="仿宋" w:hAnsi="仿宋" w:eastAsia="仿宋" w:cs="仿宋"/>
                <w:b w:val="0"/>
                <w:bCs w:val="0"/>
                <w:color w:val="000000"/>
                <w:sz w:val="18"/>
                <w:szCs w:val="18"/>
              </w:rPr>
              <w:t xml:space="preserve">      </w:t>
            </w:r>
          </w:p>
          <w:p>
            <w:pPr>
              <w:spacing w:line="240" w:lineRule="exact"/>
              <w:jc w:val="left"/>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xml:space="preserve">■便民服务站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7</w:t>
            </w:r>
          </w:p>
        </w:tc>
        <w:tc>
          <w:tcPr>
            <w:tcW w:w="900" w:type="dxa"/>
            <w:tcBorders>
              <w:left w:val="nil"/>
              <w:bottom w:val="single" w:color="auto" w:sz="4" w:space="0"/>
              <w:right w:val="single" w:color="auto" w:sz="4" w:space="0"/>
            </w:tcBorders>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政策</w:t>
            </w:r>
          </w:p>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文件</w:t>
            </w:r>
          </w:p>
        </w:tc>
        <w:tc>
          <w:tcPr>
            <w:tcW w:w="108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征集采纳社会公众意见情况</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征求意见时对外公布的时限内公开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lang w:val="en-US" w:eastAsia="zh-CN"/>
              </w:rPr>
              <w:t>街道党政办、应急办、安监办</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r>
              <w:rPr>
                <w:rFonts w:hint="eastAsia" w:ascii="仿宋" w:hAnsi="仿宋" w:eastAsia="仿宋" w:cs="仿宋"/>
                <w:b w:val="0"/>
                <w:bCs w:val="0"/>
                <w:color w:val="000000"/>
                <w:sz w:val="18"/>
                <w:szCs w:val="18"/>
                <w:lang w:val="en-US" w:eastAsia="zh-CN"/>
              </w:rPr>
              <w:t>济宁国家高新技术产业开发区网站</w:t>
            </w:r>
            <w:r>
              <w:rPr>
                <w:rFonts w:hint="eastAsia" w:ascii="仿宋" w:hAnsi="仿宋" w:eastAsia="仿宋" w:cs="仿宋"/>
                <w:b w:val="0"/>
                <w:bCs w:val="0"/>
                <w:color w:val="000000"/>
                <w:sz w:val="18"/>
                <w:szCs w:val="18"/>
              </w:rPr>
              <w:t xml:space="preserve">        </w:t>
            </w:r>
          </w:p>
          <w:p>
            <w:pPr>
              <w:spacing w:line="240" w:lineRule="exact"/>
              <w:jc w:val="left"/>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xml:space="preserve">■公开查阅点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8</w:t>
            </w:r>
          </w:p>
        </w:tc>
        <w:tc>
          <w:tcPr>
            <w:tcW w:w="900" w:type="dxa"/>
            <w:tcBorders>
              <w:left w:val="nil"/>
              <w:right w:val="single" w:color="auto" w:sz="4" w:space="0"/>
            </w:tcBorders>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备灾</w:t>
            </w:r>
          </w:p>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管理</w:t>
            </w:r>
          </w:p>
        </w:tc>
        <w:tc>
          <w:tcPr>
            <w:tcW w:w="108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综合减灾示范社区</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《政府信息公开条例》、《社会救助暂行办法》、《国家综合防灾减灾规划（2016-2020年）》</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lang w:val="en-US" w:eastAsia="zh-CN"/>
              </w:rPr>
              <w:t>街道党政办、应急办、安监办</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r>
              <w:rPr>
                <w:rFonts w:hint="eastAsia" w:ascii="仿宋" w:hAnsi="仿宋" w:eastAsia="仿宋" w:cs="仿宋"/>
                <w:b w:val="0"/>
                <w:bCs w:val="0"/>
                <w:color w:val="000000"/>
                <w:sz w:val="18"/>
                <w:szCs w:val="18"/>
                <w:lang w:val="en-US" w:eastAsia="zh-CN"/>
              </w:rPr>
              <w:t>济宁国家高新技术产业开发区网站</w:t>
            </w:r>
            <w:r>
              <w:rPr>
                <w:rFonts w:hint="eastAsia" w:ascii="仿宋" w:hAnsi="仿宋" w:eastAsia="仿宋" w:cs="仿宋"/>
                <w:b w:val="0"/>
                <w:bCs w:val="0"/>
                <w:color w:val="000000"/>
                <w:sz w:val="18"/>
                <w:szCs w:val="18"/>
              </w:rPr>
              <w:t xml:space="preserve">      </w:t>
            </w:r>
            <w:r>
              <w:rPr>
                <w:rFonts w:hint="eastAsia" w:ascii="仿宋" w:hAnsi="仿宋" w:eastAsia="仿宋" w:cs="仿宋"/>
                <w:b w:val="0"/>
                <w:bCs w:val="0"/>
                <w:color w:val="000000"/>
                <w:sz w:val="18"/>
                <w:szCs w:val="18"/>
              </w:rPr>
              <w:br w:type="textWrapping"/>
            </w:r>
            <w:r>
              <w:rPr>
                <w:rFonts w:hint="eastAsia" w:ascii="仿宋" w:hAnsi="仿宋" w:eastAsia="仿宋" w:cs="仿宋"/>
                <w:b w:val="0"/>
                <w:bCs w:val="0"/>
                <w:color w:val="000000"/>
                <w:sz w:val="18"/>
                <w:szCs w:val="18"/>
              </w:rPr>
              <w:t xml:space="preserve">■两微一端    </w:t>
            </w:r>
            <w:r>
              <w:rPr>
                <w:rFonts w:hint="eastAsia" w:ascii="仿宋" w:hAnsi="仿宋" w:eastAsia="仿宋" w:cs="仿宋"/>
                <w:b w:val="0"/>
                <w:bCs w:val="0"/>
                <w:color w:val="000000"/>
                <w:sz w:val="18"/>
                <w:szCs w:val="18"/>
              </w:rPr>
              <w:br w:type="textWrapping"/>
            </w:r>
            <w:r>
              <w:rPr>
                <w:rFonts w:hint="eastAsia" w:ascii="仿宋" w:hAnsi="仿宋" w:eastAsia="仿宋" w:cs="仿宋"/>
                <w:b w:val="0"/>
                <w:bCs w:val="0"/>
                <w:color w:val="000000"/>
                <w:sz w:val="18"/>
                <w:szCs w:val="18"/>
              </w:rPr>
              <w:t xml:space="preserve">■公开查阅点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9</w:t>
            </w:r>
          </w:p>
        </w:tc>
        <w:tc>
          <w:tcPr>
            <w:tcW w:w="900" w:type="dxa"/>
            <w:tcBorders>
              <w:left w:val="nil"/>
              <w:bottom w:val="single" w:color="auto" w:sz="4" w:space="0"/>
              <w:right w:val="single" w:color="auto" w:sz="4" w:space="0"/>
            </w:tcBorders>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灾后</w:t>
            </w:r>
          </w:p>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救助</w:t>
            </w:r>
          </w:p>
        </w:tc>
        <w:tc>
          <w:tcPr>
            <w:tcW w:w="108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lang w:val="en-US" w:eastAsia="zh-CN"/>
              </w:rPr>
              <w:t>街道党政办、应急办、安监办</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r>
              <w:rPr>
                <w:rFonts w:hint="eastAsia" w:ascii="仿宋" w:hAnsi="仿宋" w:eastAsia="仿宋" w:cs="仿宋"/>
                <w:b w:val="0"/>
                <w:bCs w:val="0"/>
                <w:color w:val="000000"/>
                <w:sz w:val="18"/>
                <w:szCs w:val="18"/>
                <w:lang w:val="en-US" w:eastAsia="zh-CN"/>
              </w:rPr>
              <w:t>济宁国家高新技术产业开发区网站</w:t>
            </w:r>
            <w:r>
              <w:rPr>
                <w:rFonts w:hint="eastAsia" w:ascii="仿宋" w:hAnsi="仿宋" w:eastAsia="仿宋" w:cs="仿宋"/>
                <w:b w:val="0"/>
                <w:bCs w:val="0"/>
                <w:color w:val="000000"/>
                <w:sz w:val="18"/>
                <w:szCs w:val="18"/>
              </w:rPr>
              <w:t xml:space="preserve">          </w:t>
            </w:r>
          </w:p>
          <w:p>
            <w:pPr>
              <w:spacing w:line="240" w:lineRule="exact"/>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■纸质媒体</w:t>
            </w:r>
            <w:r>
              <w:rPr>
                <w:rFonts w:hint="eastAsia" w:ascii="仿宋" w:hAnsi="仿宋" w:eastAsia="仿宋" w:cs="仿宋"/>
                <w:b w:val="0"/>
                <w:bCs w:val="0"/>
                <w:color w:val="000000"/>
                <w:sz w:val="18"/>
                <w:szCs w:val="18"/>
              </w:rPr>
              <w:br w:type="textWrapping"/>
            </w:r>
            <w:r>
              <w:rPr>
                <w:rFonts w:hint="eastAsia" w:ascii="仿宋" w:hAnsi="仿宋" w:eastAsia="仿宋" w:cs="仿宋"/>
                <w:b w:val="0"/>
                <w:bCs w:val="0"/>
                <w:color w:val="000000"/>
                <w:sz w:val="18"/>
                <w:szCs w:val="18"/>
              </w:rPr>
              <w:t xml:space="preserve">■公开查阅点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72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r>
      <w:tr>
        <w:tblPrEx>
          <w:tblCellMar>
            <w:top w:w="0" w:type="dxa"/>
            <w:left w:w="108" w:type="dxa"/>
            <w:bottom w:w="0" w:type="dxa"/>
            <w:right w:w="108" w:type="dxa"/>
          </w:tblCellMar>
        </w:tblPrEx>
        <w:trPr>
          <w:trHeight w:val="1113"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10</w:t>
            </w:r>
          </w:p>
        </w:tc>
        <w:tc>
          <w:tcPr>
            <w:tcW w:w="900" w:type="dxa"/>
            <w:vMerge w:val="restart"/>
            <w:tcBorders>
              <w:left w:val="nil"/>
              <w:right w:val="single" w:color="auto" w:sz="4" w:space="0"/>
            </w:tcBorders>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灾害</w:t>
            </w:r>
          </w:p>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救助</w:t>
            </w:r>
          </w:p>
        </w:tc>
        <w:tc>
          <w:tcPr>
            <w:tcW w:w="108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应急管理部门审批</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救助款物通知及划拨情况</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lang w:val="en-US" w:eastAsia="zh-CN"/>
              </w:rPr>
              <w:t>街道党政办、应急办、安监办</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r>
              <w:rPr>
                <w:rFonts w:hint="eastAsia" w:ascii="仿宋" w:hAnsi="仿宋" w:eastAsia="仿宋" w:cs="仿宋"/>
                <w:b w:val="0"/>
                <w:bCs w:val="0"/>
                <w:color w:val="000000"/>
                <w:sz w:val="18"/>
                <w:szCs w:val="18"/>
                <w:lang w:val="en-US" w:eastAsia="zh-CN"/>
              </w:rPr>
              <w:t>济宁国家高新技术产业开发区网站</w:t>
            </w:r>
            <w:r>
              <w:rPr>
                <w:rFonts w:hint="eastAsia" w:ascii="仿宋" w:hAnsi="仿宋" w:eastAsia="仿宋" w:cs="仿宋"/>
                <w:b w:val="0"/>
                <w:bCs w:val="0"/>
                <w:color w:val="000000"/>
                <w:sz w:val="18"/>
                <w:szCs w:val="18"/>
              </w:rPr>
              <w:t xml:space="preserve">            </w:t>
            </w:r>
          </w:p>
          <w:p>
            <w:pPr>
              <w:spacing w:line="240" w:lineRule="exact"/>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■纸质媒体</w:t>
            </w:r>
            <w:r>
              <w:rPr>
                <w:rFonts w:hint="eastAsia" w:ascii="仿宋" w:hAnsi="仿宋" w:eastAsia="仿宋" w:cs="仿宋"/>
                <w:b w:val="0"/>
                <w:bCs w:val="0"/>
                <w:color w:val="000000"/>
                <w:sz w:val="18"/>
                <w:szCs w:val="18"/>
              </w:rPr>
              <w:br w:type="textWrapping"/>
            </w:r>
            <w:r>
              <w:rPr>
                <w:rFonts w:hint="eastAsia" w:ascii="仿宋" w:hAnsi="仿宋" w:eastAsia="仿宋" w:cs="仿宋"/>
                <w:b w:val="0"/>
                <w:bCs w:val="0"/>
                <w:color w:val="000000"/>
                <w:sz w:val="18"/>
                <w:szCs w:val="18"/>
              </w:rPr>
              <w:t>■公开查阅点</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r>
      <w:tr>
        <w:tblPrEx>
          <w:tblCellMar>
            <w:top w:w="0" w:type="dxa"/>
            <w:left w:w="108" w:type="dxa"/>
            <w:bottom w:w="0" w:type="dxa"/>
            <w:right w:w="108" w:type="dxa"/>
          </w:tblCellMar>
        </w:tblPrEx>
        <w:trPr>
          <w:trHeight w:val="2403"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11</w:t>
            </w:r>
          </w:p>
        </w:tc>
        <w:tc>
          <w:tcPr>
            <w:tcW w:w="900" w:type="dxa"/>
            <w:vMerge w:val="continue"/>
            <w:tcBorders>
              <w:left w:val="nil"/>
              <w:bottom w:val="single" w:color="auto" w:sz="4" w:space="0"/>
              <w:right w:val="single" w:color="auto" w:sz="4" w:space="0"/>
            </w:tcBorders>
            <w:noWrap w:val="0"/>
            <w:vAlign w:val="center"/>
          </w:tcPr>
          <w:p>
            <w:pPr>
              <w:jc w:val="center"/>
              <w:rPr>
                <w:rFonts w:hint="eastAsia" w:ascii="仿宋" w:hAnsi="仿宋" w:eastAsia="仿宋" w:cs="仿宋"/>
                <w:b w:val="0"/>
                <w:bCs w:val="0"/>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因灾过渡期生活救助</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lang w:val="en-US" w:eastAsia="zh-CN"/>
              </w:rPr>
              <w:t>街道党政办、应急办、安监办</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r>
              <w:rPr>
                <w:rFonts w:hint="eastAsia" w:ascii="仿宋" w:hAnsi="仿宋" w:eastAsia="仿宋" w:cs="仿宋"/>
                <w:b w:val="0"/>
                <w:bCs w:val="0"/>
                <w:color w:val="000000"/>
                <w:sz w:val="18"/>
                <w:szCs w:val="18"/>
                <w:lang w:val="en-US" w:eastAsia="zh-CN"/>
              </w:rPr>
              <w:t>济宁国家高新技术产业开发区网站</w:t>
            </w:r>
            <w:r>
              <w:rPr>
                <w:rFonts w:hint="eastAsia" w:ascii="仿宋" w:hAnsi="仿宋" w:eastAsia="仿宋" w:cs="仿宋"/>
                <w:b w:val="0"/>
                <w:bCs w:val="0"/>
                <w:color w:val="000000"/>
                <w:sz w:val="18"/>
                <w:szCs w:val="18"/>
              </w:rPr>
              <w:t xml:space="preserve">           </w:t>
            </w:r>
          </w:p>
          <w:p>
            <w:pPr>
              <w:spacing w:line="240" w:lineRule="exact"/>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■纸质媒体</w:t>
            </w:r>
            <w:r>
              <w:rPr>
                <w:rFonts w:hint="eastAsia" w:ascii="仿宋" w:hAnsi="仿宋" w:eastAsia="仿宋" w:cs="仿宋"/>
                <w:b w:val="0"/>
                <w:bCs w:val="0"/>
                <w:color w:val="000000"/>
                <w:sz w:val="18"/>
                <w:szCs w:val="18"/>
              </w:rPr>
              <w:br w:type="textWrapping"/>
            </w:r>
            <w:r>
              <w:rPr>
                <w:rFonts w:hint="eastAsia" w:ascii="仿宋" w:hAnsi="仿宋" w:eastAsia="仿宋" w:cs="仿宋"/>
                <w:b w:val="0"/>
                <w:bCs w:val="0"/>
                <w:color w:val="000000"/>
                <w:sz w:val="18"/>
                <w:szCs w:val="18"/>
              </w:rPr>
              <w:t>■公开查阅点</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12</w:t>
            </w:r>
          </w:p>
        </w:tc>
        <w:tc>
          <w:tcPr>
            <w:tcW w:w="900" w:type="dxa"/>
            <w:tcBorders>
              <w:left w:val="nil"/>
              <w:bottom w:val="single" w:color="auto" w:sz="4" w:space="0"/>
              <w:right w:val="single" w:color="auto" w:sz="4" w:space="0"/>
            </w:tcBorders>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灾后</w:t>
            </w:r>
          </w:p>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救助</w:t>
            </w:r>
          </w:p>
        </w:tc>
        <w:tc>
          <w:tcPr>
            <w:tcW w:w="108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居民住房恢复重建救助</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xml:space="preserve">居民住房恢复重建救助标准（居民因灾倒房、损房恢复重建具体救助标准）                            </w:t>
            </w:r>
          </w:p>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lang w:val="en-US" w:eastAsia="zh-CN"/>
              </w:rPr>
              <w:t>街道党政办、应急办、安监办</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r>
              <w:rPr>
                <w:rFonts w:hint="eastAsia" w:ascii="仿宋" w:hAnsi="仿宋" w:eastAsia="仿宋" w:cs="仿宋"/>
                <w:b w:val="0"/>
                <w:bCs w:val="0"/>
                <w:color w:val="000000"/>
                <w:sz w:val="18"/>
                <w:szCs w:val="18"/>
                <w:lang w:val="en-US" w:eastAsia="zh-CN"/>
              </w:rPr>
              <w:t>济宁国家高新技术产业开发区网站</w:t>
            </w:r>
            <w:r>
              <w:rPr>
                <w:rFonts w:hint="eastAsia" w:ascii="仿宋" w:hAnsi="仿宋" w:eastAsia="仿宋" w:cs="仿宋"/>
                <w:b w:val="0"/>
                <w:bCs w:val="0"/>
                <w:color w:val="000000"/>
                <w:sz w:val="18"/>
                <w:szCs w:val="18"/>
              </w:rPr>
              <w:t xml:space="preserve">          </w:t>
            </w:r>
          </w:p>
          <w:p>
            <w:pPr>
              <w:spacing w:line="240" w:lineRule="exact"/>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■纸质媒体</w:t>
            </w:r>
            <w:r>
              <w:rPr>
                <w:rFonts w:hint="eastAsia" w:ascii="仿宋" w:hAnsi="仿宋" w:eastAsia="仿宋" w:cs="仿宋"/>
                <w:b w:val="0"/>
                <w:bCs w:val="0"/>
                <w:color w:val="000000"/>
                <w:sz w:val="18"/>
                <w:szCs w:val="18"/>
              </w:rPr>
              <w:br w:type="textWrapping"/>
            </w:r>
            <w:r>
              <w:rPr>
                <w:rFonts w:hint="eastAsia" w:ascii="仿宋" w:hAnsi="仿宋" w:eastAsia="仿宋" w:cs="仿宋"/>
                <w:b w:val="0"/>
                <w:bCs w:val="0"/>
                <w:color w:val="000000"/>
                <w:sz w:val="18"/>
                <w:szCs w:val="18"/>
              </w:rPr>
              <w:t>■公开查阅点</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13</w:t>
            </w:r>
          </w:p>
        </w:tc>
        <w:tc>
          <w:tcPr>
            <w:tcW w:w="900" w:type="dxa"/>
            <w:vMerge w:val="restart"/>
            <w:tcBorders>
              <w:left w:val="nil"/>
              <w:right w:val="single" w:color="auto" w:sz="4" w:space="0"/>
            </w:tcBorders>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款物</w:t>
            </w:r>
          </w:p>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管理</w:t>
            </w:r>
          </w:p>
        </w:tc>
        <w:tc>
          <w:tcPr>
            <w:tcW w:w="108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lang w:val="en-US" w:eastAsia="zh-CN"/>
              </w:rPr>
              <w:t>街道党政办、应急办、安监办</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r>
              <w:rPr>
                <w:rFonts w:hint="eastAsia" w:ascii="仿宋" w:hAnsi="仿宋" w:eastAsia="仿宋" w:cs="仿宋"/>
                <w:b w:val="0"/>
                <w:bCs w:val="0"/>
                <w:color w:val="000000"/>
                <w:sz w:val="18"/>
                <w:szCs w:val="18"/>
                <w:lang w:val="en-US" w:eastAsia="zh-CN"/>
              </w:rPr>
              <w:t>济宁国家高新技术产业开发区网站</w:t>
            </w:r>
            <w:r>
              <w:rPr>
                <w:rFonts w:hint="eastAsia" w:ascii="仿宋" w:hAnsi="仿宋" w:eastAsia="仿宋" w:cs="仿宋"/>
                <w:b w:val="0"/>
                <w:bCs w:val="0"/>
                <w:color w:val="000000"/>
                <w:sz w:val="18"/>
                <w:szCs w:val="18"/>
              </w:rPr>
              <w:t xml:space="preserve">           </w:t>
            </w:r>
          </w:p>
          <w:p>
            <w:pPr>
              <w:spacing w:line="240" w:lineRule="exact"/>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■纸质媒体</w:t>
            </w:r>
            <w:r>
              <w:rPr>
                <w:rFonts w:hint="eastAsia" w:ascii="仿宋" w:hAnsi="仿宋" w:eastAsia="仿宋" w:cs="仿宋"/>
                <w:b w:val="0"/>
                <w:bCs w:val="0"/>
                <w:color w:val="000000"/>
                <w:sz w:val="18"/>
                <w:szCs w:val="18"/>
              </w:rPr>
              <w:br w:type="textWrapping"/>
            </w:r>
            <w:r>
              <w:rPr>
                <w:rFonts w:hint="eastAsia" w:ascii="仿宋" w:hAnsi="仿宋" w:eastAsia="仿宋" w:cs="仿宋"/>
                <w:b w:val="0"/>
                <w:bCs w:val="0"/>
                <w:color w:val="000000"/>
                <w:sz w:val="18"/>
                <w:szCs w:val="18"/>
              </w:rPr>
              <w:t>■公开查阅点</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14</w:t>
            </w:r>
          </w:p>
        </w:tc>
        <w:tc>
          <w:tcPr>
            <w:tcW w:w="900" w:type="dxa"/>
            <w:vMerge w:val="continue"/>
            <w:tcBorders>
              <w:left w:val="nil"/>
              <w:bottom w:val="single" w:color="auto" w:sz="4" w:space="0"/>
              <w:right w:val="single" w:color="auto" w:sz="4" w:space="0"/>
            </w:tcBorders>
            <w:noWrap w:val="0"/>
            <w:vAlign w:val="center"/>
          </w:tcPr>
          <w:p>
            <w:pPr>
              <w:jc w:val="center"/>
              <w:rPr>
                <w:rFonts w:hint="eastAsia" w:ascii="仿宋" w:hAnsi="仿宋" w:eastAsia="仿宋" w:cs="仿宋"/>
                <w:b w:val="0"/>
                <w:bCs w:val="0"/>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lang w:val="en-US" w:eastAsia="zh-CN"/>
              </w:rPr>
              <w:t>街道党政办、应急办、安监办</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r>
              <w:rPr>
                <w:rFonts w:hint="eastAsia" w:ascii="仿宋" w:hAnsi="仿宋" w:eastAsia="仿宋" w:cs="仿宋"/>
                <w:b w:val="0"/>
                <w:bCs w:val="0"/>
                <w:color w:val="000000"/>
                <w:sz w:val="18"/>
                <w:szCs w:val="18"/>
                <w:lang w:val="en-US" w:eastAsia="zh-CN"/>
              </w:rPr>
              <w:t>济宁国家高新技术产业开发区网站</w:t>
            </w:r>
            <w:r>
              <w:rPr>
                <w:rFonts w:hint="eastAsia" w:ascii="仿宋" w:hAnsi="仿宋" w:eastAsia="仿宋" w:cs="仿宋"/>
                <w:b w:val="0"/>
                <w:bCs w:val="0"/>
                <w:color w:val="000000"/>
                <w:sz w:val="18"/>
                <w:szCs w:val="18"/>
              </w:rPr>
              <w:t xml:space="preserve">           </w:t>
            </w:r>
          </w:p>
          <w:p>
            <w:pPr>
              <w:spacing w:line="240" w:lineRule="exact"/>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■纸质媒体</w:t>
            </w:r>
            <w:r>
              <w:rPr>
                <w:rFonts w:hint="eastAsia" w:ascii="仿宋" w:hAnsi="仿宋" w:eastAsia="仿宋" w:cs="仿宋"/>
                <w:b w:val="0"/>
                <w:bCs w:val="0"/>
                <w:color w:val="000000"/>
                <w:sz w:val="18"/>
                <w:szCs w:val="18"/>
              </w:rPr>
              <w:br w:type="textWrapping"/>
            </w:r>
            <w:r>
              <w:rPr>
                <w:rFonts w:hint="eastAsia" w:ascii="仿宋" w:hAnsi="仿宋" w:eastAsia="仿宋" w:cs="仿宋"/>
                <w:b w:val="0"/>
                <w:bCs w:val="0"/>
                <w:color w:val="000000"/>
                <w:sz w:val="18"/>
                <w:szCs w:val="18"/>
              </w:rPr>
              <w:t>■公开查阅点</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000000"/>
                <w:sz w:val="21"/>
                <w:szCs w:val="21"/>
              </w:rPr>
            </w:pPr>
            <w:r>
              <w:rPr>
                <w:rFonts w:hint="eastAsia" w:ascii="仿宋" w:hAnsi="仿宋" w:eastAsia="仿宋" w:cs="仿宋"/>
                <w:b w:val="0"/>
                <w:bCs w:val="0"/>
                <w:color w:val="000000"/>
                <w:sz w:val="21"/>
                <w:szCs w:val="21"/>
              </w:rPr>
              <w:t>15</w:t>
            </w:r>
          </w:p>
        </w:tc>
        <w:tc>
          <w:tcPr>
            <w:tcW w:w="900" w:type="dxa"/>
            <w:tcBorders>
              <w:left w:val="nil"/>
              <w:bottom w:val="single" w:color="auto" w:sz="4" w:space="0"/>
              <w:right w:val="single" w:color="auto" w:sz="4" w:space="0"/>
            </w:tcBorders>
            <w:noWrap w:val="0"/>
            <w:vAlign w:val="center"/>
          </w:tcPr>
          <w:p>
            <w:pPr>
              <w:jc w:val="center"/>
              <w:rPr>
                <w:rFonts w:hint="eastAsia" w:ascii="仿宋" w:hAnsi="仿宋" w:eastAsia="仿宋" w:cs="仿宋"/>
                <w:b w:val="0"/>
                <w:bCs w:val="0"/>
                <w:color w:val="000000"/>
                <w:sz w:val="21"/>
                <w:szCs w:val="21"/>
              </w:rPr>
            </w:pPr>
            <w:r>
              <w:rPr>
                <w:rFonts w:hint="eastAsia" w:ascii="仿宋" w:hAnsi="仿宋" w:eastAsia="仿宋" w:cs="仿宋"/>
                <w:b w:val="0"/>
                <w:bCs w:val="0"/>
                <w:color w:val="000000"/>
                <w:sz w:val="21"/>
                <w:szCs w:val="21"/>
              </w:rPr>
              <w:t>工作</w:t>
            </w:r>
          </w:p>
          <w:p>
            <w:pPr>
              <w:jc w:val="center"/>
              <w:rPr>
                <w:rFonts w:hint="eastAsia" w:ascii="仿宋" w:hAnsi="仿宋" w:eastAsia="仿宋" w:cs="仿宋"/>
                <w:b w:val="0"/>
                <w:bCs w:val="0"/>
                <w:color w:val="000000"/>
                <w:sz w:val="21"/>
                <w:szCs w:val="21"/>
              </w:rPr>
            </w:pPr>
            <w:r>
              <w:rPr>
                <w:rFonts w:hint="eastAsia" w:ascii="仿宋" w:hAnsi="仿宋" w:eastAsia="仿宋" w:cs="仿宋"/>
                <w:b w:val="0"/>
                <w:bCs w:val="0"/>
                <w:color w:val="000000"/>
                <w:sz w:val="21"/>
                <w:szCs w:val="21"/>
              </w:rPr>
              <w:t>动态</w:t>
            </w:r>
          </w:p>
        </w:tc>
        <w:tc>
          <w:tcPr>
            <w:tcW w:w="108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21"/>
                <w:szCs w:val="21"/>
              </w:rPr>
            </w:pPr>
            <w:r>
              <w:rPr>
                <w:rFonts w:hint="eastAsia" w:ascii="仿宋" w:hAnsi="仿宋" w:eastAsia="仿宋" w:cs="仿宋"/>
                <w:b w:val="0"/>
                <w:bCs w:val="0"/>
                <w:color w:val="000000"/>
                <w:sz w:val="21"/>
                <w:szCs w:val="21"/>
              </w:rPr>
              <w:t>工作信息</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21"/>
                <w:szCs w:val="21"/>
              </w:rPr>
            </w:pPr>
            <w:r>
              <w:rPr>
                <w:rFonts w:hint="eastAsia" w:ascii="仿宋" w:hAnsi="仿宋" w:eastAsia="仿宋" w:cs="仿宋"/>
                <w:b w:val="0"/>
                <w:bCs w:val="0"/>
                <w:color w:val="000000"/>
                <w:sz w:val="21"/>
                <w:szCs w:val="21"/>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21"/>
                <w:szCs w:val="21"/>
              </w:rPr>
            </w:pPr>
            <w:r>
              <w:rPr>
                <w:rFonts w:hint="eastAsia" w:ascii="仿宋" w:hAnsi="仿宋" w:eastAsia="仿宋" w:cs="仿宋"/>
                <w:b w:val="0"/>
                <w:bCs w:val="0"/>
                <w:color w:val="000000"/>
                <w:sz w:val="21"/>
                <w:szCs w:val="21"/>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21"/>
                <w:szCs w:val="21"/>
              </w:rPr>
            </w:pPr>
            <w:r>
              <w:rPr>
                <w:rFonts w:hint="eastAsia" w:ascii="仿宋" w:hAnsi="仿宋" w:eastAsia="仿宋" w:cs="仿宋"/>
                <w:b w:val="0"/>
                <w:bCs w:val="0"/>
                <w:color w:val="000000"/>
                <w:sz w:val="21"/>
                <w:szCs w:val="21"/>
              </w:rPr>
              <w:t>按进展情况及时公开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sz w:val="21"/>
                <w:szCs w:val="21"/>
              </w:rPr>
            </w:pPr>
            <w:r>
              <w:rPr>
                <w:rFonts w:hint="eastAsia" w:ascii="仿宋" w:hAnsi="仿宋" w:eastAsia="仿宋" w:cs="仿宋"/>
                <w:b w:val="0"/>
                <w:bCs w:val="0"/>
                <w:color w:val="000000"/>
                <w:sz w:val="21"/>
                <w:szCs w:val="21"/>
                <w:lang w:val="en-US" w:eastAsia="zh-CN"/>
              </w:rPr>
              <w:t>街道党政办、应急办、安监办</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b w:val="0"/>
                <w:bCs w:val="0"/>
                <w:color w:val="000000"/>
                <w:sz w:val="21"/>
                <w:szCs w:val="21"/>
              </w:rPr>
            </w:pPr>
            <w:r>
              <w:rPr>
                <w:rFonts w:hint="eastAsia" w:ascii="仿宋" w:hAnsi="仿宋" w:eastAsia="仿宋" w:cs="仿宋"/>
                <w:b w:val="0"/>
                <w:bCs w:val="0"/>
                <w:color w:val="000000"/>
                <w:sz w:val="21"/>
                <w:szCs w:val="21"/>
              </w:rPr>
              <w:t>■</w:t>
            </w:r>
            <w:r>
              <w:rPr>
                <w:rFonts w:hint="eastAsia" w:ascii="仿宋" w:hAnsi="仿宋" w:eastAsia="仿宋" w:cs="仿宋"/>
                <w:b w:val="0"/>
                <w:bCs w:val="0"/>
                <w:color w:val="000000"/>
                <w:sz w:val="21"/>
                <w:szCs w:val="21"/>
                <w:lang w:val="en-US" w:eastAsia="zh-CN"/>
              </w:rPr>
              <w:t>济宁国家高新技术产业开发区网站</w:t>
            </w:r>
            <w:r>
              <w:rPr>
                <w:rFonts w:hint="eastAsia" w:ascii="仿宋" w:hAnsi="仿宋" w:eastAsia="仿宋" w:cs="仿宋"/>
                <w:b w:val="0"/>
                <w:bCs w:val="0"/>
                <w:color w:val="000000"/>
                <w:sz w:val="21"/>
                <w:szCs w:val="21"/>
              </w:rPr>
              <w:t xml:space="preserve">            </w:t>
            </w:r>
          </w:p>
          <w:p>
            <w:pPr>
              <w:spacing w:line="240" w:lineRule="exact"/>
              <w:rPr>
                <w:rFonts w:hint="eastAsia" w:ascii="仿宋" w:hAnsi="仿宋" w:eastAsia="仿宋" w:cs="仿宋"/>
                <w:b w:val="0"/>
                <w:bCs w:val="0"/>
                <w:color w:val="000000"/>
                <w:sz w:val="21"/>
                <w:szCs w:val="21"/>
              </w:rPr>
            </w:pPr>
            <w:r>
              <w:rPr>
                <w:rFonts w:hint="eastAsia" w:ascii="仿宋" w:hAnsi="仿宋" w:eastAsia="仿宋" w:cs="仿宋"/>
                <w:b w:val="0"/>
                <w:bCs w:val="0"/>
                <w:color w:val="000000"/>
                <w:sz w:val="21"/>
                <w:szCs w:val="21"/>
              </w:rPr>
              <w:t>■纸质媒体</w:t>
            </w:r>
            <w:r>
              <w:rPr>
                <w:rFonts w:hint="eastAsia" w:ascii="仿宋" w:hAnsi="仿宋" w:eastAsia="仿宋" w:cs="仿宋"/>
                <w:b w:val="0"/>
                <w:bCs w:val="0"/>
                <w:color w:val="000000"/>
                <w:sz w:val="21"/>
                <w:szCs w:val="21"/>
              </w:rPr>
              <w:br w:type="textWrapping"/>
            </w:r>
            <w:r>
              <w:rPr>
                <w:rFonts w:hint="eastAsia" w:ascii="仿宋" w:hAnsi="仿宋" w:eastAsia="仿宋" w:cs="仿宋"/>
                <w:b w:val="0"/>
                <w:bCs w:val="0"/>
                <w:color w:val="000000"/>
                <w:sz w:val="21"/>
                <w:szCs w:val="21"/>
              </w:rPr>
              <w:t>■公开查阅点</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r>
    </w:tbl>
    <w:p>
      <w:bookmarkStart w:id="0" w:name="_GoBack"/>
      <w:bookmarkEnd w:id="0"/>
    </w:p>
    <w:sectPr>
      <w:pgSz w:w="16783" w:h="23757"/>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9BF"/>
    <w:rsid w:val="004C4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jc w:val="both"/>
      <w:outlineLvl w:val="0"/>
    </w:pPr>
    <w:rPr>
      <w:rFonts w:ascii="Calibri" w:hAnsi="Calibri" w:eastAsia="宋体" w:cs="Times New Roman"/>
      <w:b/>
      <w:bCs/>
      <w:kern w:val="44"/>
      <w:sz w:val="44"/>
      <w:szCs w:val="4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2020-12-16T08:44:00Z</dcterms:created>
  <dc:creator>……</dc:creator>
  <cp:lastModifiedBy>……</cp:lastModifiedBy>
  <dcterms:modified xsi:type="dcterms:W3CDTF">2020-12-16T08:44:49Z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