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539DC7">
      <w:pPr>
        <w:keepNext w:val="0"/>
        <w:keepLines w:val="0"/>
        <w:pageBreakBefore w:val="0"/>
        <w:kinsoku/>
        <w:wordWrap/>
        <w:overflowPunct/>
        <w:topLinePunct w:val="0"/>
        <w:autoSpaceDE/>
        <w:autoSpaceDN/>
        <w:bidi w:val="0"/>
        <w:adjustRightInd/>
        <w:snapToGrid/>
        <w:spacing w:line="580" w:lineRule="exact"/>
        <w:ind w:left="0" w:leftChars="0" w:right="0" w:rightChars="0"/>
        <w:rPr>
          <w:rFonts w:ascii="Times New Roman" w:hAnsi="Times New Roman" w:eastAsia="方正仿宋简体"/>
          <w:b/>
          <w:snapToGrid w:val="0"/>
          <w:color w:val="auto"/>
          <w:spacing w:val="0"/>
          <w:sz w:val="32"/>
          <w:szCs w:val="32"/>
        </w:rPr>
      </w:pPr>
    </w:p>
    <w:p w14:paraId="3D2AA888">
      <w:pPr>
        <w:keepNext w:val="0"/>
        <w:keepLines w:val="0"/>
        <w:pageBreakBefore w:val="0"/>
        <w:kinsoku/>
        <w:wordWrap/>
        <w:overflowPunct/>
        <w:topLinePunct w:val="0"/>
        <w:autoSpaceDE/>
        <w:autoSpaceDN/>
        <w:bidi w:val="0"/>
        <w:adjustRightInd/>
        <w:snapToGrid/>
        <w:spacing w:line="580" w:lineRule="exact"/>
        <w:ind w:left="0" w:leftChars="0" w:right="0" w:rightChars="0"/>
        <w:jc w:val="center"/>
        <w:outlineLvl w:val="0"/>
        <w:rPr>
          <w:rFonts w:hint="eastAsia" w:ascii="Times New Roman" w:hAnsi="Times New Roman" w:eastAsia="方正小标宋简体"/>
          <w:b/>
          <w:snapToGrid w:val="0"/>
          <w:color w:val="auto"/>
          <w:spacing w:val="0"/>
          <w:sz w:val="44"/>
          <w:szCs w:val="44"/>
          <w:lang w:eastAsia="zh-CN"/>
        </w:rPr>
      </w:pPr>
      <w:r>
        <w:rPr>
          <w:rFonts w:hint="eastAsia" w:ascii="Times New Roman" w:hAnsi="Times New Roman" w:eastAsia="方正小标宋简体"/>
          <w:b/>
          <w:snapToGrid w:val="0"/>
          <w:color w:val="auto"/>
          <w:spacing w:val="0"/>
          <w:sz w:val="44"/>
          <w:szCs w:val="44"/>
          <w:lang w:val="en-US" w:eastAsia="zh-CN"/>
        </w:rPr>
        <w:t>济宁高新区</w:t>
      </w:r>
      <w:r>
        <w:rPr>
          <w:rFonts w:hint="eastAsia" w:ascii="Times New Roman" w:hAnsi="Times New Roman" w:eastAsia="方正小标宋简体"/>
          <w:b/>
          <w:snapToGrid w:val="0"/>
          <w:color w:val="auto"/>
          <w:spacing w:val="0"/>
          <w:sz w:val="44"/>
          <w:szCs w:val="44"/>
          <w:lang w:eastAsia="zh-CN"/>
        </w:rPr>
        <w:t>王因街道</w:t>
      </w:r>
      <w:r>
        <w:rPr>
          <w:rFonts w:hint="eastAsia" w:ascii="Times New Roman" w:hAnsi="Times New Roman" w:eastAsia="方正小标宋简体"/>
          <w:b/>
          <w:snapToGrid w:val="0"/>
          <w:color w:val="auto"/>
          <w:spacing w:val="0"/>
          <w:sz w:val="44"/>
          <w:szCs w:val="44"/>
          <w:lang w:val="en-US" w:eastAsia="zh-CN"/>
        </w:rPr>
        <w:t>办事处</w:t>
      </w:r>
      <w:r>
        <w:rPr>
          <w:rFonts w:hint="eastAsia" w:ascii="Times New Roman" w:hAnsi="Times New Roman" w:eastAsia="方正小标宋简体"/>
          <w:b/>
          <w:snapToGrid w:val="0"/>
          <w:color w:val="auto"/>
          <w:spacing w:val="0"/>
          <w:sz w:val="44"/>
          <w:szCs w:val="44"/>
          <w:lang w:eastAsia="zh-CN"/>
        </w:rPr>
        <w:t>2024</w:t>
      </w:r>
      <w:r>
        <w:rPr>
          <w:rFonts w:hint="eastAsia" w:ascii="Times New Roman" w:hAnsi="Times New Roman" w:eastAsia="方正小标宋简体"/>
          <w:b/>
          <w:snapToGrid w:val="0"/>
          <w:color w:val="auto"/>
          <w:spacing w:val="0"/>
          <w:sz w:val="44"/>
          <w:szCs w:val="44"/>
        </w:rPr>
        <w:t>年政府信息公开工作年度报告</w:t>
      </w:r>
    </w:p>
    <w:p w14:paraId="4F35DC26">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ascii="Times New Roman" w:hAnsi="Times New Roman" w:eastAsia="方正仿宋简体"/>
          <w:b/>
          <w:snapToGrid w:val="0"/>
          <w:color w:val="auto"/>
          <w:spacing w:val="0"/>
          <w:sz w:val="32"/>
          <w:szCs w:val="32"/>
        </w:rPr>
      </w:pPr>
    </w:p>
    <w:p w14:paraId="7DB02544">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jc w:val="both"/>
        <w:rPr>
          <w:rFonts w:ascii="Times New Roman" w:hAnsi="Times New Roman" w:eastAsia="方正仿宋简体"/>
          <w:b/>
          <w:snapToGrid w:val="0"/>
          <w:color w:val="auto"/>
          <w:spacing w:val="0"/>
          <w:sz w:val="32"/>
          <w:szCs w:val="32"/>
        </w:rPr>
      </w:pPr>
      <w:r>
        <w:rPr>
          <w:rFonts w:hint="eastAsia" w:ascii="Times New Roman" w:hAnsi="Times New Roman" w:eastAsia="方正仿宋简体"/>
          <w:b/>
          <w:snapToGrid w:val="0"/>
          <w:color w:val="auto"/>
          <w:spacing w:val="0"/>
          <w:sz w:val="32"/>
          <w:szCs w:val="32"/>
        </w:rPr>
        <w:t>本报告由</w:t>
      </w:r>
      <w:r>
        <w:rPr>
          <w:rFonts w:hint="eastAsia" w:ascii="Times New Roman" w:hAnsi="Times New Roman" w:eastAsia="方正仿宋简体"/>
          <w:b/>
          <w:snapToGrid w:val="0"/>
          <w:color w:val="auto"/>
          <w:spacing w:val="0"/>
          <w:sz w:val="32"/>
          <w:szCs w:val="32"/>
          <w:lang w:eastAsia="zh-CN"/>
        </w:rPr>
        <w:t>王因街道</w:t>
      </w:r>
      <w:r>
        <w:rPr>
          <w:rFonts w:hint="eastAsia" w:ascii="Times New Roman" w:hAnsi="Times New Roman" w:eastAsia="方正仿宋简体"/>
          <w:b/>
          <w:snapToGrid w:val="0"/>
          <w:color w:val="auto"/>
          <w:spacing w:val="0"/>
          <w:sz w:val="32"/>
          <w:szCs w:val="32"/>
        </w:rPr>
        <w:t>按照《中华人民共和国政府信息公开条例》（以下简称《条例》）和《中华人民共和国政府信息公开工作年度报告格式》（国办公开办函〔2021〕30号）要求编制。</w:t>
      </w:r>
    </w:p>
    <w:p w14:paraId="64600108">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jc w:val="both"/>
        <w:rPr>
          <w:rFonts w:hint="eastAsia" w:ascii="Times New Roman" w:hAnsi="Times New Roman" w:eastAsia="方正仿宋简体"/>
          <w:b/>
          <w:snapToGrid w:val="0"/>
          <w:color w:val="auto"/>
          <w:spacing w:val="0"/>
          <w:sz w:val="32"/>
          <w:szCs w:val="32"/>
        </w:rPr>
      </w:pPr>
      <w:r>
        <w:rPr>
          <w:rFonts w:hint="eastAsia" w:ascii="Times New Roman" w:hAnsi="Times New Roman" w:eastAsia="方正仿宋简体"/>
          <w:b/>
          <w:snapToGrid w:val="0"/>
          <w:color w:val="auto"/>
          <w:spacing w:val="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14:paraId="2A48E387">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jc w:val="both"/>
        <w:rPr>
          <w:rFonts w:ascii="Times New Roman" w:hAnsi="Times New Roman" w:eastAsia="方正仿宋简体"/>
          <w:b/>
          <w:snapToGrid w:val="0"/>
          <w:color w:val="auto"/>
          <w:spacing w:val="0"/>
          <w:sz w:val="32"/>
          <w:szCs w:val="32"/>
        </w:rPr>
      </w:pPr>
      <w:r>
        <w:rPr>
          <w:rStyle w:val="10"/>
          <w:rFonts w:hint="eastAsia" w:ascii="方正仿宋简体" w:hAnsi="方正仿宋简体" w:eastAsia="方正仿宋简体" w:cs="方正仿宋简体"/>
          <w:b/>
          <w:bCs w:val="0"/>
          <w:i w:val="0"/>
          <w:iCs w:val="0"/>
          <w:caps w:val="0"/>
          <w:color w:val="auto"/>
          <w:spacing w:val="0"/>
          <w:kern w:val="2"/>
          <w:sz w:val="32"/>
          <w:szCs w:val="32"/>
          <w:lang w:bidi="ar-SA"/>
        </w:rPr>
        <w:t>本报告所列数据的统计期限自202</w:t>
      </w:r>
      <w:r>
        <w:rPr>
          <w:rStyle w:val="10"/>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4</w:t>
      </w:r>
      <w:r>
        <w:rPr>
          <w:rStyle w:val="10"/>
          <w:rFonts w:hint="eastAsia" w:ascii="方正仿宋简体" w:hAnsi="方正仿宋简体" w:eastAsia="方正仿宋简体" w:cs="方正仿宋简体"/>
          <w:b/>
          <w:bCs w:val="0"/>
          <w:i w:val="0"/>
          <w:iCs w:val="0"/>
          <w:caps w:val="0"/>
          <w:color w:val="auto"/>
          <w:spacing w:val="0"/>
          <w:kern w:val="2"/>
          <w:sz w:val="32"/>
          <w:szCs w:val="32"/>
          <w:lang w:bidi="ar-SA"/>
        </w:rPr>
        <w:t>年1月1日起至202</w:t>
      </w:r>
      <w:r>
        <w:rPr>
          <w:rStyle w:val="10"/>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4</w:t>
      </w:r>
      <w:r>
        <w:rPr>
          <w:rStyle w:val="10"/>
          <w:rFonts w:hint="eastAsia" w:ascii="方正仿宋简体" w:hAnsi="方正仿宋简体" w:eastAsia="方正仿宋简体" w:cs="方正仿宋简体"/>
          <w:b/>
          <w:bCs w:val="0"/>
          <w:i w:val="0"/>
          <w:iCs w:val="0"/>
          <w:caps w:val="0"/>
          <w:color w:val="auto"/>
          <w:spacing w:val="0"/>
          <w:kern w:val="2"/>
          <w:sz w:val="32"/>
          <w:szCs w:val="32"/>
          <w:lang w:bidi="ar-SA"/>
        </w:rPr>
        <w:t>年12月31日止。本报告电子版可在“济宁国家高新技术产业开发区”管委会门户网站（http://www.jnhn.gov.cn）查阅或下载。</w:t>
      </w:r>
      <w:r>
        <w:rPr>
          <w:rFonts w:hint="eastAsia" w:ascii="Times New Roman" w:hAnsi="Times New Roman" w:eastAsia="方正仿宋简体"/>
          <w:b/>
          <w:snapToGrid w:val="0"/>
          <w:color w:val="auto"/>
          <w:spacing w:val="0"/>
          <w:sz w:val="32"/>
          <w:szCs w:val="32"/>
        </w:rPr>
        <w:t>如对本报告有疑问，请与王因街道办事处联系（地址：济宁高新区王因街道办事处，联系电话：0537-3</w:t>
      </w:r>
      <w:r>
        <w:rPr>
          <w:rFonts w:hint="eastAsia" w:ascii="Times New Roman" w:hAnsi="Times New Roman" w:eastAsia="方正仿宋简体"/>
          <w:b/>
          <w:snapToGrid w:val="0"/>
          <w:color w:val="auto"/>
          <w:spacing w:val="0"/>
          <w:sz w:val="32"/>
          <w:szCs w:val="32"/>
          <w:lang w:val="en-US" w:eastAsia="zh-CN"/>
        </w:rPr>
        <w:t>862109</w:t>
      </w:r>
      <w:r>
        <w:rPr>
          <w:rFonts w:hint="eastAsia" w:ascii="Times New Roman" w:hAnsi="Times New Roman" w:eastAsia="方正仿宋简体"/>
          <w:b/>
          <w:snapToGrid w:val="0"/>
          <w:color w:val="auto"/>
          <w:spacing w:val="0"/>
          <w:sz w:val="32"/>
          <w:szCs w:val="32"/>
        </w:rPr>
        <w:t>）。</w:t>
      </w:r>
    </w:p>
    <w:p w14:paraId="1DB8AD27">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ascii="Times New Roman" w:hAnsi="Times New Roman" w:eastAsia="方正黑体简体"/>
          <w:b/>
          <w:snapToGrid w:val="0"/>
          <w:color w:val="auto"/>
          <w:spacing w:val="0"/>
          <w:sz w:val="32"/>
          <w:szCs w:val="32"/>
        </w:rPr>
      </w:pPr>
      <w:r>
        <w:rPr>
          <w:rFonts w:hint="eastAsia" w:ascii="Times New Roman" w:hAnsi="Times New Roman" w:eastAsia="方正黑体简体"/>
          <w:b/>
          <w:snapToGrid w:val="0"/>
          <w:color w:val="auto"/>
          <w:spacing w:val="0"/>
          <w:sz w:val="32"/>
          <w:szCs w:val="32"/>
        </w:rPr>
        <w:t>一、总体情况</w:t>
      </w:r>
    </w:p>
    <w:p w14:paraId="4F46ADD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80" w:lineRule="exact"/>
        <w:ind w:left="0" w:leftChars="0" w:right="0" w:rightChars="0" w:firstLine="640"/>
        <w:jc w:val="both"/>
        <w:rPr>
          <w:rFonts w:hint="default" w:ascii="Times New Roman" w:hAnsi="Times New Roman" w:eastAsia="方正仿宋简体" w:cs="方正仿宋简体"/>
          <w:b/>
          <w:snapToGrid w:val="0"/>
          <w:color w:val="auto"/>
          <w:spacing w:val="0"/>
          <w:sz w:val="32"/>
          <w:szCs w:val="32"/>
          <w:shd w:val="clear" w:color="auto" w:fill="FFFFFF"/>
          <w:lang w:val="en-US" w:eastAsia="zh-CN"/>
        </w:rPr>
      </w:pPr>
      <w:r>
        <w:rPr>
          <w:rFonts w:hint="eastAsia" w:ascii="Times New Roman" w:hAnsi="Times New Roman" w:eastAsia="方正仿宋简体" w:cs="方正仿宋简体"/>
          <w:b/>
          <w:snapToGrid w:val="0"/>
          <w:color w:val="auto"/>
          <w:spacing w:val="0"/>
          <w:sz w:val="32"/>
          <w:szCs w:val="32"/>
          <w:shd w:val="clear" w:color="auto" w:fill="FFFFFF"/>
          <w:lang w:eastAsia="zh-CN"/>
        </w:rPr>
        <w:t>2024年，</w:t>
      </w:r>
      <w:r>
        <w:rPr>
          <w:rFonts w:hint="eastAsia" w:ascii="Times New Roman" w:hAnsi="Times New Roman" w:eastAsia="方正仿宋简体" w:cs="方正仿宋简体"/>
          <w:b/>
          <w:snapToGrid w:val="0"/>
          <w:color w:val="auto"/>
          <w:spacing w:val="0"/>
          <w:sz w:val="32"/>
          <w:szCs w:val="32"/>
          <w:shd w:val="clear" w:color="auto" w:fill="FFFFFF"/>
          <w:lang w:val="en-US" w:eastAsia="zh-CN"/>
        </w:rPr>
        <w:t>王因</w:t>
      </w:r>
      <w:r>
        <w:rPr>
          <w:rFonts w:hint="eastAsia" w:ascii="Times New Roman" w:hAnsi="Times New Roman" w:eastAsia="方正仿宋简体" w:cs="方正仿宋简体"/>
          <w:b/>
          <w:snapToGrid w:val="0"/>
          <w:color w:val="auto"/>
          <w:spacing w:val="0"/>
          <w:sz w:val="32"/>
          <w:szCs w:val="32"/>
          <w:shd w:val="clear" w:color="auto" w:fill="FFFFFF"/>
          <w:lang w:eastAsia="zh-CN"/>
        </w:rPr>
        <w:t>街道办事处紧密围绕民众需求，积极落实政府信息公开工作。在政务信息公开方面，遵循公正、公平、合法、便民的原则，着力提高信息公开的时效性、准确性与全面性。</w:t>
      </w:r>
    </w:p>
    <w:p w14:paraId="5E33C3FA">
      <w:pPr>
        <w:keepNext w:val="0"/>
        <w:keepLines w:val="0"/>
        <w:pageBreakBefore w:val="0"/>
        <w:widowControl w:val="0"/>
        <w:kinsoku/>
        <w:wordWrap/>
        <w:overflowPunct/>
        <w:topLinePunct w:val="0"/>
        <w:autoSpaceDE/>
        <w:autoSpaceDN/>
        <w:bidi w:val="0"/>
        <w:adjustRightInd/>
        <w:snapToGrid/>
        <w:spacing w:line="580" w:lineRule="exact"/>
        <w:ind w:right="0" w:rightChars="0" w:firstLine="624" w:firstLineChars="200"/>
        <w:textAlignment w:val="auto"/>
        <w:rPr>
          <w:rFonts w:ascii="Times New Roman" w:hAnsi="Times New Roman" w:eastAsia="方正楷体简体"/>
          <w:b/>
          <w:snapToGrid w:val="0"/>
          <w:color w:val="auto"/>
          <w:spacing w:val="0"/>
          <w:sz w:val="32"/>
          <w:szCs w:val="32"/>
        </w:rPr>
      </w:pPr>
      <w:r>
        <w:rPr>
          <w:rFonts w:hint="eastAsia" w:ascii="Times New Roman" w:hAnsi="Times New Roman" w:eastAsia="方正楷体简体"/>
          <w:b/>
          <w:snapToGrid w:val="0"/>
          <w:color w:val="auto"/>
          <w:spacing w:val="0"/>
          <w:sz w:val="32"/>
          <w:szCs w:val="32"/>
        </w:rPr>
        <w:t>（一）主动公开情况</w:t>
      </w:r>
    </w:p>
    <w:p w14:paraId="724666FE">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hint="eastAsia" w:ascii="Times New Roman" w:hAnsi="Times New Roman"/>
          <w:color w:val="auto"/>
          <w:lang w:eastAsia="zh-CN"/>
        </w:rPr>
      </w:pPr>
      <w:r>
        <w:rPr>
          <w:rFonts w:hint="eastAsia" w:ascii="Times New Roman" w:hAnsi="Times New Roman" w:eastAsia="方正仿宋简体"/>
          <w:b/>
          <w:snapToGrid w:val="0"/>
          <w:color w:val="auto"/>
          <w:spacing w:val="0"/>
          <w:sz w:val="32"/>
          <w:szCs w:val="32"/>
          <w:lang w:eastAsia="zh-CN"/>
        </w:rPr>
        <w:t>2024</w:t>
      </w:r>
      <w:r>
        <w:rPr>
          <w:rFonts w:hint="eastAsia" w:ascii="Times New Roman" w:hAnsi="Times New Roman" w:eastAsia="方正仿宋简体"/>
          <w:b/>
          <w:snapToGrid w:val="0"/>
          <w:color w:val="auto"/>
          <w:spacing w:val="0"/>
          <w:sz w:val="32"/>
          <w:szCs w:val="32"/>
        </w:rPr>
        <w:t>年</w:t>
      </w:r>
      <w:r>
        <w:rPr>
          <w:rFonts w:hint="eastAsia" w:ascii="Times New Roman" w:hAnsi="Times New Roman" w:eastAsia="方正仿宋简体"/>
          <w:b/>
          <w:snapToGrid w:val="0"/>
          <w:color w:val="auto"/>
          <w:spacing w:val="0"/>
          <w:sz w:val="32"/>
          <w:szCs w:val="32"/>
          <w:lang w:eastAsia="zh-CN"/>
        </w:rPr>
        <w:t>，</w:t>
      </w:r>
      <w:r>
        <w:rPr>
          <w:rFonts w:hint="eastAsia" w:ascii="Times New Roman" w:hAnsi="Times New Roman" w:eastAsia="方正仿宋简体"/>
          <w:b/>
          <w:snapToGrid w:val="0"/>
          <w:color w:val="auto"/>
          <w:spacing w:val="0"/>
          <w:sz w:val="32"/>
          <w:szCs w:val="32"/>
          <w:lang w:val="en-US" w:eastAsia="zh-CN"/>
        </w:rPr>
        <w:t>街道</w:t>
      </w:r>
      <w:r>
        <w:rPr>
          <w:rFonts w:hint="eastAsia" w:ascii="Times New Roman" w:hAnsi="Times New Roman" w:eastAsia="方正仿宋简体"/>
          <w:b/>
          <w:snapToGrid w:val="0"/>
          <w:color w:val="auto"/>
          <w:spacing w:val="0"/>
          <w:sz w:val="32"/>
          <w:szCs w:val="32"/>
        </w:rPr>
        <w:t>通过</w:t>
      </w:r>
      <w:r>
        <w:rPr>
          <w:rFonts w:hint="eastAsia" w:ascii="Times New Roman" w:hAnsi="Times New Roman" w:eastAsia="方正仿宋简体"/>
          <w:b/>
          <w:snapToGrid w:val="0"/>
          <w:color w:val="auto"/>
          <w:spacing w:val="0"/>
          <w:sz w:val="32"/>
          <w:szCs w:val="32"/>
          <w:lang w:val="en-US" w:eastAsia="zh-CN"/>
        </w:rPr>
        <w:t>高新区管委会</w:t>
      </w:r>
      <w:r>
        <w:rPr>
          <w:rFonts w:hint="eastAsia" w:ascii="Times New Roman" w:hAnsi="Times New Roman" w:eastAsia="方正仿宋简体"/>
          <w:b/>
          <w:snapToGrid w:val="0"/>
          <w:color w:val="auto"/>
          <w:spacing w:val="0"/>
          <w:sz w:val="32"/>
          <w:szCs w:val="32"/>
        </w:rPr>
        <w:t>官方网站以及办事服务大厅公示栏等多元渠道进行</w:t>
      </w:r>
      <w:r>
        <w:rPr>
          <w:rFonts w:hint="eastAsia" w:ascii="Times New Roman" w:hAnsi="Times New Roman" w:eastAsia="方正仿宋简体"/>
          <w:b/>
          <w:snapToGrid w:val="0"/>
          <w:color w:val="auto"/>
          <w:spacing w:val="0"/>
          <w:sz w:val="32"/>
          <w:szCs w:val="32"/>
          <w:lang w:val="en-US" w:eastAsia="zh-CN"/>
        </w:rPr>
        <w:t>主动</w:t>
      </w:r>
      <w:r>
        <w:rPr>
          <w:rFonts w:hint="eastAsia" w:ascii="Times New Roman" w:hAnsi="Times New Roman" w:eastAsia="方正仿宋简体"/>
          <w:b/>
          <w:snapToGrid w:val="0"/>
          <w:color w:val="auto"/>
          <w:spacing w:val="0"/>
          <w:sz w:val="32"/>
          <w:szCs w:val="32"/>
        </w:rPr>
        <w:t>公开，方便民众及时获取相关信息</w:t>
      </w:r>
      <w:r>
        <w:rPr>
          <w:rFonts w:hint="eastAsia" w:ascii="Times New Roman" w:hAnsi="Times New Roman" w:eastAsia="方正仿宋简体"/>
          <w:b/>
          <w:snapToGrid w:val="0"/>
          <w:color w:val="auto"/>
          <w:spacing w:val="0"/>
          <w:sz w:val="32"/>
          <w:szCs w:val="32"/>
          <w:lang w:eastAsia="zh-CN"/>
        </w:rPr>
        <w:t>，</w:t>
      </w:r>
      <w:r>
        <w:rPr>
          <w:rFonts w:hint="eastAsia" w:ascii="Times New Roman" w:hAnsi="Times New Roman" w:eastAsia="方正仿宋简体"/>
          <w:b/>
          <w:snapToGrid w:val="0"/>
          <w:color w:val="auto"/>
          <w:spacing w:val="0"/>
          <w:sz w:val="32"/>
          <w:szCs w:val="32"/>
          <w:lang w:val="en-US" w:eastAsia="zh-CN"/>
        </w:rPr>
        <w:t>主动</w:t>
      </w:r>
      <w:r>
        <w:rPr>
          <w:rFonts w:hint="eastAsia" w:ascii="Times New Roman" w:hAnsi="Times New Roman" w:eastAsia="方正仿宋简体"/>
          <w:b/>
          <w:snapToGrid w:val="0"/>
          <w:color w:val="auto"/>
          <w:spacing w:val="0"/>
          <w:sz w:val="32"/>
          <w:szCs w:val="32"/>
        </w:rPr>
        <w:t>公开</w:t>
      </w:r>
      <w:r>
        <w:rPr>
          <w:rFonts w:hint="eastAsia" w:ascii="Times New Roman" w:hAnsi="Times New Roman" w:eastAsia="方正仿宋简体"/>
          <w:b/>
          <w:snapToGrid w:val="0"/>
          <w:color w:val="auto"/>
          <w:spacing w:val="0"/>
          <w:sz w:val="32"/>
          <w:szCs w:val="32"/>
          <w:lang w:val="en-US" w:eastAsia="zh-CN"/>
        </w:rPr>
        <w:t>内容</w:t>
      </w:r>
      <w:r>
        <w:rPr>
          <w:rFonts w:hint="eastAsia" w:ascii="Times New Roman" w:hAnsi="Times New Roman" w:eastAsia="方正仿宋简体"/>
          <w:b/>
          <w:snapToGrid w:val="0"/>
          <w:color w:val="auto"/>
          <w:spacing w:val="0"/>
          <w:sz w:val="32"/>
          <w:szCs w:val="32"/>
        </w:rPr>
        <w:t>涵盖</w:t>
      </w:r>
      <w:r>
        <w:rPr>
          <w:rFonts w:hint="eastAsia" w:ascii="Times New Roman" w:hAnsi="Times New Roman" w:eastAsia="方正仿宋简体"/>
          <w:b/>
          <w:snapToGrid w:val="0"/>
          <w:color w:val="auto"/>
          <w:spacing w:val="0"/>
          <w:sz w:val="32"/>
          <w:szCs w:val="32"/>
          <w:lang w:val="en-US" w:eastAsia="zh-CN"/>
        </w:rPr>
        <w:t>了</w:t>
      </w:r>
      <w:r>
        <w:rPr>
          <w:rFonts w:hint="eastAsia" w:ascii="Times New Roman" w:hAnsi="Times New Roman" w:eastAsia="方正仿宋简体"/>
          <w:b/>
          <w:snapToGrid w:val="0"/>
          <w:color w:val="auto"/>
          <w:spacing w:val="0"/>
          <w:sz w:val="32"/>
          <w:szCs w:val="32"/>
        </w:rPr>
        <w:t>街道政策法规、工作动态、民生项目进展等多方面。</w:t>
      </w:r>
      <w:r>
        <w:rPr>
          <w:rFonts w:hint="eastAsia" w:ascii="Times New Roman" w:hAnsi="Times New Roman" w:eastAsia="方正仿宋简体" w:cs="方正仿宋简体"/>
          <w:b/>
          <w:snapToGrid w:val="0"/>
          <w:color w:val="auto"/>
          <w:spacing w:val="0"/>
          <w:sz w:val="32"/>
          <w:szCs w:val="32"/>
          <w:shd w:val="clear" w:color="auto" w:fill="FFFFFF"/>
          <w:lang w:val="en-US" w:eastAsia="zh-CN"/>
        </w:rPr>
        <w:t>2024年</w:t>
      </w:r>
      <w:r>
        <w:rPr>
          <w:rFonts w:hint="eastAsia" w:ascii="Times New Roman" w:hAnsi="Times New Roman" w:eastAsia="方正仿宋简体" w:cs="方正仿宋简体"/>
          <w:b/>
          <w:snapToGrid w:val="0"/>
          <w:color w:val="auto"/>
          <w:spacing w:val="0"/>
          <w:sz w:val="32"/>
          <w:szCs w:val="32"/>
          <w:shd w:val="clear" w:color="auto" w:fill="FFFFFF"/>
        </w:rPr>
        <w:t>我街道累计在济宁高新区管委会门户网站上主动公开政府信息</w:t>
      </w:r>
      <w:r>
        <w:rPr>
          <w:rFonts w:hint="eastAsia" w:ascii="Times New Roman" w:hAnsi="Times New Roman" w:eastAsia="方正仿宋简体" w:cs="方正仿宋简体"/>
          <w:b/>
          <w:snapToGrid w:val="0"/>
          <w:color w:val="auto"/>
          <w:spacing w:val="0"/>
          <w:sz w:val="32"/>
          <w:szCs w:val="32"/>
          <w:shd w:val="clear" w:color="auto" w:fill="FFFFFF"/>
          <w:lang w:val="en-US" w:eastAsia="zh-CN"/>
        </w:rPr>
        <w:t>19</w:t>
      </w:r>
      <w:r>
        <w:rPr>
          <w:rFonts w:hint="eastAsia" w:ascii="Times New Roman" w:hAnsi="Times New Roman" w:eastAsia="方正仿宋简体" w:cs="方正仿宋简体"/>
          <w:b/>
          <w:snapToGrid w:val="0"/>
          <w:color w:val="auto"/>
          <w:spacing w:val="0"/>
          <w:sz w:val="32"/>
          <w:szCs w:val="32"/>
          <w:shd w:val="clear" w:color="auto" w:fill="FFFFFF"/>
        </w:rPr>
        <w:t>条，</w:t>
      </w:r>
      <w:r>
        <w:rPr>
          <w:rFonts w:hint="eastAsia" w:ascii="Times New Roman" w:hAnsi="Times New Roman" w:eastAsia="方正仿宋简体" w:cs="方正仿宋简体"/>
          <w:b/>
          <w:snapToGrid w:val="0"/>
          <w:color w:val="auto"/>
          <w:spacing w:val="0"/>
          <w:sz w:val="32"/>
          <w:szCs w:val="32"/>
          <w:shd w:val="clear" w:color="auto" w:fill="FFFFFF"/>
          <w:lang w:val="en-US" w:eastAsia="zh-CN"/>
        </w:rPr>
        <w:t>其中街道办事处文件1条、街道会议2条、部门预算2条、公开招聘3条、公益性活动2条、通知公告3条、应急预案1条、预警信息2条、主动公开基本目录1条、试点领域标准目录1条、政务公开工作推进1条。</w:t>
      </w:r>
    </w:p>
    <w:p w14:paraId="3ABF5372">
      <w:pPr>
        <w:keepNext w:val="0"/>
        <w:keepLines w:val="0"/>
        <w:pageBreakBefore w:val="0"/>
        <w:kinsoku/>
        <w:wordWrap/>
        <w:overflowPunct/>
        <w:topLinePunct w:val="0"/>
        <w:autoSpaceDE/>
        <w:autoSpaceDN/>
        <w:bidi w:val="0"/>
        <w:adjustRightInd/>
        <w:snapToGrid/>
        <w:spacing w:line="580" w:lineRule="exact"/>
        <w:ind w:left="0" w:leftChars="0" w:right="0" w:rightChars="0" w:firstLine="384" w:firstLineChars="200"/>
        <w:rPr>
          <w:rFonts w:ascii="Times New Roman" w:hAnsi="Times New Roman" w:eastAsia="方正楷体简体"/>
          <w:b/>
          <w:snapToGrid w:val="0"/>
          <w:color w:val="auto"/>
          <w:spacing w:val="0"/>
          <w:sz w:val="32"/>
          <w:szCs w:val="32"/>
        </w:rPr>
      </w:pPr>
      <w:r>
        <w:rPr>
          <w:rFonts w:ascii="Times New Roman" w:hAnsi="Times New Roman"/>
          <w:color w:val="auto"/>
        </w:rPr>
        <w:drawing>
          <wp:anchor distT="0" distB="0" distL="114300" distR="114300" simplePos="0" relativeHeight="251659264" behindDoc="0" locked="0" layoutInCell="1" allowOverlap="1">
            <wp:simplePos x="0" y="0"/>
            <wp:positionH relativeFrom="column">
              <wp:posOffset>485775</wp:posOffset>
            </wp:positionH>
            <wp:positionV relativeFrom="page">
              <wp:posOffset>3465195</wp:posOffset>
            </wp:positionV>
            <wp:extent cx="4572000" cy="2743200"/>
            <wp:effectExtent l="4445" t="4445" r="14605" b="14605"/>
            <wp:wrapTopAndBottom/>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Times New Roman" w:hAnsi="Times New Roman" w:eastAsia="方正楷体简体"/>
          <w:b/>
          <w:snapToGrid w:val="0"/>
          <w:color w:val="auto"/>
          <w:spacing w:val="0"/>
          <w:sz w:val="32"/>
          <w:szCs w:val="32"/>
        </w:rPr>
        <w:t>（二）依申请公开情况</w:t>
      </w:r>
    </w:p>
    <w:p w14:paraId="7472A9C6">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hint="eastAsia" w:ascii="Times New Roman" w:hAnsi="Times New Roman" w:eastAsia="方正仿宋简体" w:cs="方正仿宋简体"/>
          <w:b/>
          <w:snapToGrid w:val="0"/>
          <w:color w:val="auto"/>
          <w:spacing w:val="0"/>
          <w:kern w:val="0"/>
          <w:sz w:val="32"/>
          <w:szCs w:val="32"/>
          <w:shd w:val="clear" w:color="auto" w:fill="FFFFFF"/>
          <w:lang w:val="en-US" w:eastAsia="zh-CN" w:bidi="ar"/>
        </w:rPr>
      </w:pPr>
      <w:r>
        <w:rPr>
          <w:rFonts w:hint="eastAsia" w:ascii="Times New Roman" w:hAnsi="Times New Roman" w:eastAsia="方正仿宋简体" w:cs="方正仿宋简体"/>
          <w:b/>
          <w:snapToGrid w:val="0"/>
          <w:color w:val="auto"/>
          <w:spacing w:val="0"/>
          <w:kern w:val="0"/>
          <w:sz w:val="32"/>
          <w:szCs w:val="32"/>
          <w:shd w:val="clear" w:color="auto" w:fill="FFFFFF"/>
          <w:lang w:val="en-US" w:eastAsia="zh-CN" w:bidi="ar"/>
        </w:rPr>
        <w:t>规范依申请公开的受理、审查、处理、答复等流程。2024年共收到政府信息依申请公开7件，较去年新增6件，均在规定时间内，严格按照相关法律法规及程序进行答复与处理。7件事项申请人均为自然人，申请内容涉及征地拆迁。调查核实后，该信息均不属于本街道信息公开范畴，无法予以提供。</w:t>
      </w:r>
    </w:p>
    <w:p w14:paraId="7AB35AEF">
      <w:pPr>
        <w:pStyle w:val="2"/>
        <w:rPr>
          <w:rFonts w:hint="eastAsia"/>
          <w:lang w:val="en-US" w:eastAsia="zh-CN"/>
        </w:rPr>
      </w:pPr>
    </w:p>
    <w:tbl>
      <w:tblPr>
        <w:tblStyle w:val="8"/>
        <w:tblW w:w="753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580"/>
        <w:gridCol w:w="1950"/>
      </w:tblGrid>
      <w:tr w14:paraId="1BB3A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00" w:hRule="atLeast"/>
          <w:jc w:val="center"/>
        </w:trPr>
        <w:tc>
          <w:tcPr>
            <w:tcW w:w="55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40A181">
            <w:pPr>
              <w:keepNext w:val="0"/>
              <w:keepLines w:val="0"/>
              <w:widowControl/>
              <w:suppressLineNumbers w:val="0"/>
              <w:jc w:val="center"/>
              <w:textAlignment w:val="center"/>
              <w:rPr>
                <w:rFonts w:ascii="Times New Roman" w:hAnsi="Times New Roman" w:eastAsia="方正黑体简体" w:cs="方正黑体简体"/>
                <w:i w:val="0"/>
                <w:color w:val="auto"/>
                <w:sz w:val="32"/>
                <w:szCs w:val="32"/>
                <w:u w:val="none"/>
              </w:rPr>
            </w:pPr>
            <w:r>
              <w:rPr>
                <w:rFonts w:hint="eastAsia" w:ascii="Times New Roman" w:hAnsi="Times New Roman" w:eastAsia="方正黑体简体" w:cs="方正黑体简体"/>
                <w:i w:val="0"/>
                <w:color w:val="auto"/>
                <w:kern w:val="0"/>
                <w:sz w:val="32"/>
                <w:szCs w:val="32"/>
                <w:u w:val="none"/>
                <w:lang w:val="en-US" w:eastAsia="zh-CN" w:bidi="ar"/>
              </w:rPr>
              <w:t>王因街道依申请公开处理情况</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A4A730">
            <w:pPr>
              <w:keepNext w:val="0"/>
              <w:keepLines w:val="0"/>
              <w:widowControl/>
              <w:suppressLineNumbers w:val="0"/>
              <w:jc w:val="center"/>
              <w:textAlignment w:val="center"/>
              <w:rPr>
                <w:rFonts w:hint="eastAsia" w:ascii="Times New Roman" w:hAnsi="Times New Roman" w:eastAsia="方正黑体简体" w:cs="方正黑体简体"/>
                <w:i w:val="0"/>
                <w:color w:val="auto"/>
                <w:sz w:val="32"/>
                <w:szCs w:val="32"/>
                <w:u w:val="none"/>
              </w:rPr>
            </w:pPr>
            <w:r>
              <w:rPr>
                <w:rFonts w:hint="eastAsia" w:ascii="Times New Roman" w:hAnsi="Times New Roman" w:eastAsia="方正黑体简体" w:cs="方正黑体简体"/>
                <w:i w:val="0"/>
                <w:color w:val="auto"/>
                <w:kern w:val="0"/>
                <w:sz w:val="32"/>
                <w:szCs w:val="32"/>
                <w:u w:val="none"/>
                <w:lang w:val="en-US" w:eastAsia="zh-CN" w:bidi="ar"/>
              </w:rPr>
              <w:t>件数</w:t>
            </w:r>
          </w:p>
        </w:tc>
      </w:tr>
      <w:tr w14:paraId="59D67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0" w:hRule="atLeast"/>
          <w:jc w:val="center"/>
        </w:trPr>
        <w:tc>
          <w:tcPr>
            <w:tcW w:w="55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EA22A3">
            <w:pPr>
              <w:keepNext w:val="0"/>
              <w:keepLines w:val="0"/>
              <w:widowControl/>
              <w:suppressLineNumbers w:val="0"/>
              <w:jc w:val="center"/>
              <w:textAlignment w:val="center"/>
              <w:rPr>
                <w:rFonts w:ascii="Times New Roman" w:hAnsi="Times New Roman" w:eastAsia="方正仿宋简体" w:cs="方正仿宋简体"/>
                <w:b/>
                <w:bCs/>
                <w:i w:val="0"/>
                <w:color w:val="auto"/>
                <w:sz w:val="32"/>
                <w:szCs w:val="32"/>
                <w:u w:val="none"/>
              </w:rPr>
            </w:pPr>
            <w:r>
              <w:rPr>
                <w:rFonts w:hint="eastAsia" w:ascii="Times New Roman" w:hAnsi="Times New Roman" w:eastAsia="方正仿宋简体" w:cs="方正仿宋简体"/>
                <w:b/>
                <w:bCs/>
                <w:i w:val="0"/>
                <w:color w:val="auto"/>
                <w:kern w:val="0"/>
                <w:sz w:val="32"/>
                <w:szCs w:val="32"/>
                <w:u w:val="none"/>
                <w:lang w:val="en-US" w:eastAsia="zh-CN" w:bidi="ar"/>
              </w:rPr>
              <w:t>同意公开</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B60E2B">
            <w:pPr>
              <w:keepNext w:val="0"/>
              <w:keepLines w:val="0"/>
              <w:widowControl/>
              <w:suppressLineNumbers w:val="0"/>
              <w:jc w:val="center"/>
              <w:textAlignment w:val="center"/>
              <w:rPr>
                <w:rFonts w:hint="eastAsia" w:ascii="Times New Roman" w:hAnsi="Times New Roman" w:eastAsia="宋体" w:cs="宋体"/>
                <w:b/>
                <w:bCs/>
                <w:i w:val="0"/>
                <w:color w:val="auto"/>
                <w:sz w:val="32"/>
                <w:szCs w:val="32"/>
                <w:u w:val="none"/>
              </w:rPr>
            </w:pPr>
            <w:r>
              <w:rPr>
                <w:rFonts w:hint="eastAsia" w:ascii="Times New Roman" w:hAnsi="Times New Roman" w:eastAsia="宋体" w:cs="宋体"/>
                <w:b/>
                <w:bCs/>
                <w:i w:val="0"/>
                <w:color w:val="auto"/>
                <w:kern w:val="0"/>
                <w:sz w:val="32"/>
                <w:szCs w:val="32"/>
                <w:u w:val="none"/>
                <w:lang w:val="en-US" w:eastAsia="zh-CN" w:bidi="ar"/>
              </w:rPr>
              <w:t>0</w:t>
            </w:r>
          </w:p>
        </w:tc>
      </w:tr>
      <w:tr w14:paraId="28DAF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0" w:hRule="atLeast"/>
          <w:jc w:val="center"/>
        </w:trPr>
        <w:tc>
          <w:tcPr>
            <w:tcW w:w="55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2340F9">
            <w:pPr>
              <w:keepNext w:val="0"/>
              <w:keepLines w:val="0"/>
              <w:widowControl/>
              <w:suppressLineNumbers w:val="0"/>
              <w:jc w:val="center"/>
              <w:textAlignment w:val="center"/>
              <w:rPr>
                <w:rFonts w:hint="eastAsia" w:ascii="Times New Roman" w:hAnsi="Times New Roman" w:eastAsia="方正仿宋简体" w:cs="方正仿宋简体"/>
                <w:b/>
                <w:bCs/>
                <w:i w:val="0"/>
                <w:color w:val="auto"/>
                <w:sz w:val="32"/>
                <w:szCs w:val="32"/>
                <w:u w:val="none"/>
              </w:rPr>
            </w:pPr>
            <w:r>
              <w:rPr>
                <w:rFonts w:hint="eastAsia" w:ascii="Times New Roman" w:hAnsi="Times New Roman" w:eastAsia="方正仿宋简体" w:cs="方正仿宋简体"/>
                <w:b/>
                <w:bCs/>
                <w:i w:val="0"/>
                <w:color w:val="auto"/>
                <w:kern w:val="0"/>
                <w:sz w:val="32"/>
                <w:szCs w:val="32"/>
                <w:u w:val="none"/>
                <w:lang w:val="en-US" w:eastAsia="zh-CN" w:bidi="ar"/>
              </w:rPr>
              <w:t>部分公开</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95F3E5">
            <w:pPr>
              <w:keepNext w:val="0"/>
              <w:keepLines w:val="0"/>
              <w:widowControl/>
              <w:suppressLineNumbers w:val="0"/>
              <w:jc w:val="center"/>
              <w:textAlignment w:val="center"/>
              <w:rPr>
                <w:rFonts w:hint="eastAsia" w:ascii="Times New Roman" w:hAnsi="Times New Roman" w:eastAsia="宋体" w:cs="宋体"/>
                <w:b/>
                <w:bCs/>
                <w:i w:val="0"/>
                <w:color w:val="auto"/>
                <w:sz w:val="32"/>
                <w:szCs w:val="32"/>
                <w:u w:val="none"/>
              </w:rPr>
            </w:pPr>
            <w:r>
              <w:rPr>
                <w:rFonts w:hint="eastAsia" w:ascii="Times New Roman" w:hAnsi="Times New Roman" w:eastAsia="宋体" w:cs="宋体"/>
                <w:b/>
                <w:bCs/>
                <w:i w:val="0"/>
                <w:color w:val="auto"/>
                <w:kern w:val="0"/>
                <w:sz w:val="32"/>
                <w:szCs w:val="32"/>
                <w:u w:val="none"/>
                <w:lang w:val="en-US" w:eastAsia="zh-CN" w:bidi="ar"/>
              </w:rPr>
              <w:t>0</w:t>
            </w:r>
          </w:p>
        </w:tc>
      </w:tr>
      <w:tr w14:paraId="4A931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0" w:hRule="atLeast"/>
          <w:jc w:val="center"/>
        </w:trPr>
        <w:tc>
          <w:tcPr>
            <w:tcW w:w="55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F02141">
            <w:pPr>
              <w:keepNext w:val="0"/>
              <w:keepLines w:val="0"/>
              <w:widowControl/>
              <w:suppressLineNumbers w:val="0"/>
              <w:jc w:val="center"/>
              <w:textAlignment w:val="center"/>
              <w:rPr>
                <w:rFonts w:hint="eastAsia" w:ascii="Times New Roman" w:hAnsi="Times New Roman" w:eastAsia="方正仿宋简体" w:cs="方正仿宋简体"/>
                <w:b/>
                <w:bCs/>
                <w:i w:val="0"/>
                <w:color w:val="auto"/>
                <w:sz w:val="32"/>
                <w:szCs w:val="32"/>
                <w:u w:val="none"/>
              </w:rPr>
            </w:pPr>
            <w:r>
              <w:rPr>
                <w:rFonts w:hint="eastAsia" w:ascii="Times New Roman" w:hAnsi="Times New Roman" w:eastAsia="方正仿宋简体" w:cs="方正仿宋简体"/>
                <w:b/>
                <w:bCs/>
                <w:i w:val="0"/>
                <w:color w:val="auto"/>
                <w:kern w:val="0"/>
                <w:sz w:val="32"/>
                <w:szCs w:val="32"/>
                <w:u w:val="none"/>
                <w:lang w:val="en-US" w:eastAsia="zh-CN" w:bidi="ar"/>
              </w:rPr>
              <w:t>不予公开（非本机关制作或保存）</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660173">
            <w:pPr>
              <w:keepNext w:val="0"/>
              <w:keepLines w:val="0"/>
              <w:widowControl/>
              <w:suppressLineNumbers w:val="0"/>
              <w:jc w:val="center"/>
              <w:textAlignment w:val="center"/>
              <w:rPr>
                <w:rFonts w:hint="eastAsia" w:ascii="Times New Roman" w:hAnsi="Times New Roman" w:eastAsia="宋体" w:cs="宋体"/>
                <w:b/>
                <w:bCs/>
                <w:i w:val="0"/>
                <w:color w:val="auto"/>
                <w:sz w:val="32"/>
                <w:szCs w:val="32"/>
                <w:u w:val="none"/>
              </w:rPr>
            </w:pPr>
            <w:r>
              <w:rPr>
                <w:rFonts w:hint="eastAsia" w:ascii="Times New Roman" w:hAnsi="Times New Roman" w:eastAsia="宋体" w:cs="宋体"/>
                <w:b/>
                <w:bCs/>
                <w:i w:val="0"/>
                <w:color w:val="auto"/>
                <w:kern w:val="0"/>
                <w:sz w:val="32"/>
                <w:szCs w:val="32"/>
                <w:u w:val="none"/>
                <w:lang w:val="en-US" w:eastAsia="zh-CN" w:bidi="ar"/>
              </w:rPr>
              <w:t>7</w:t>
            </w:r>
          </w:p>
        </w:tc>
      </w:tr>
    </w:tbl>
    <w:p w14:paraId="5A206B40">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ascii="Times New Roman" w:hAnsi="Times New Roman" w:eastAsia="方正楷体简体"/>
          <w:b/>
          <w:snapToGrid w:val="0"/>
          <w:color w:val="auto"/>
          <w:spacing w:val="0"/>
          <w:sz w:val="32"/>
          <w:szCs w:val="32"/>
        </w:rPr>
      </w:pPr>
      <w:r>
        <w:rPr>
          <w:rFonts w:hint="eastAsia" w:ascii="Times New Roman" w:hAnsi="Times New Roman" w:eastAsia="方正楷体简体"/>
          <w:b/>
          <w:snapToGrid w:val="0"/>
          <w:color w:val="auto"/>
          <w:spacing w:val="0"/>
          <w:sz w:val="32"/>
          <w:szCs w:val="32"/>
        </w:rPr>
        <w:t>（三）政府信息管理情况</w:t>
      </w:r>
    </w:p>
    <w:p w14:paraId="79AAA0FB">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hint="eastAsia" w:ascii="Times New Roman" w:hAnsi="Times New Roman" w:eastAsia="方正仿宋简体" w:cs="方正仿宋简体"/>
          <w:b/>
          <w:snapToGrid w:val="0"/>
          <w:color w:val="auto"/>
          <w:spacing w:val="0"/>
          <w:kern w:val="0"/>
          <w:sz w:val="32"/>
          <w:szCs w:val="32"/>
          <w:shd w:val="clear" w:color="auto" w:fill="FFFFFF"/>
          <w:lang w:val="en-US" w:eastAsia="zh-CN" w:bidi="ar"/>
        </w:rPr>
      </w:pPr>
      <w:r>
        <w:rPr>
          <w:rFonts w:hint="eastAsia" w:ascii="Times New Roman" w:hAnsi="Times New Roman" w:eastAsia="方正仿宋简体" w:cs="方正仿宋简体"/>
          <w:b/>
          <w:snapToGrid w:val="0"/>
          <w:color w:val="auto"/>
          <w:spacing w:val="0"/>
          <w:kern w:val="0"/>
          <w:sz w:val="32"/>
          <w:szCs w:val="32"/>
          <w:shd w:val="clear" w:color="auto" w:fill="FFFFFF"/>
          <w:lang w:val="en-US" w:eastAsia="zh-CN" w:bidi="ar"/>
        </w:rPr>
        <w:t>街道建立健全了信息收集、审核、发布、保存等各项管理制度。街道各部门在信息产生之初进行审核，确保信息的真实性与合法性。在发布环节，明确专门的信息发布员，进行统筹管理，避免信息错发、重复发布等问题。对信息存档做到安全管理，以备查询需求。</w:t>
      </w:r>
    </w:p>
    <w:p w14:paraId="7D2B92CD">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ascii="Times New Roman" w:hAnsi="Times New Roman" w:eastAsia="方正楷体简体"/>
          <w:b/>
          <w:snapToGrid w:val="0"/>
          <w:color w:val="auto"/>
          <w:spacing w:val="0"/>
          <w:sz w:val="32"/>
          <w:szCs w:val="32"/>
        </w:rPr>
      </w:pPr>
      <w:r>
        <w:rPr>
          <w:rFonts w:hint="eastAsia" w:ascii="Times New Roman" w:hAnsi="Times New Roman" w:eastAsia="方正楷体简体"/>
          <w:b/>
          <w:snapToGrid w:val="0"/>
          <w:color w:val="auto"/>
          <w:spacing w:val="0"/>
          <w:sz w:val="32"/>
          <w:szCs w:val="32"/>
        </w:rPr>
        <w:t>（四）政府信息公开平台建设情况</w:t>
      </w:r>
    </w:p>
    <w:p w14:paraId="5D69F7CA">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hint="eastAsia" w:ascii="Times New Roman" w:hAnsi="Times New Roman" w:eastAsia="方正仿宋简体" w:cs="方正仿宋简体"/>
          <w:b/>
          <w:snapToGrid w:val="0"/>
          <w:color w:val="auto"/>
          <w:spacing w:val="0"/>
          <w:kern w:val="0"/>
          <w:sz w:val="32"/>
          <w:szCs w:val="32"/>
          <w:shd w:val="clear" w:color="auto" w:fill="FFFFFF"/>
          <w:lang w:val="en-US" w:eastAsia="zh-CN" w:bidi="ar"/>
        </w:rPr>
      </w:pPr>
      <w:r>
        <w:rPr>
          <w:rFonts w:hint="eastAsia" w:ascii="Times New Roman" w:hAnsi="Times New Roman" w:eastAsia="方正仿宋简体" w:cs="方正仿宋简体"/>
          <w:b/>
          <w:snapToGrid w:val="0"/>
          <w:color w:val="auto"/>
          <w:spacing w:val="0"/>
          <w:kern w:val="0"/>
          <w:sz w:val="32"/>
          <w:szCs w:val="32"/>
          <w:shd w:val="clear" w:color="auto" w:fill="FFFFFF"/>
          <w:lang w:val="en-US" w:eastAsia="zh-CN" w:bidi="ar"/>
        </w:rPr>
        <w:t>王因街道持续配合好区大数据局进行政务信息维护，同时积极拓展信息公开渠道，利用政务服务大厅、社区宣传栏等场所，为群众提供更加便捷的信息获取方式。</w:t>
      </w:r>
    </w:p>
    <w:p w14:paraId="2459EB48">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ascii="Times New Roman" w:hAnsi="Times New Roman" w:eastAsia="方正楷体简体"/>
          <w:b/>
          <w:snapToGrid w:val="0"/>
          <w:color w:val="auto"/>
          <w:spacing w:val="0"/>
          <w:sz w:val="32"/>
          <w:szCs w:val="32"/>
        </w:rPr>
      </w:pPr>
      <w:r>
        <w:rPr>
          <w:rFonts w:hint="eastAsia" w:ascii="Times New Roman" w:hAnsi="Times New Roman" w:eastAsia="方正楷体简体"/>
          <w:b/>
          <w:snapToGrid w:val="0"/>
          <w:color w:val="auto"/>
          <w:spacing w:val="0"/>
          <w:sz w:val="32"/>
          <w:szCs w:val="32"/>
        </w:rPr>
        <w:t>（五）监督保障情况</w:t>
      </w:r>
    </w:p>
    <w:p w14:paraId="3FEE148E">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hint="eastAsia" w:ascii="Times New Roman" w:hAnsi="Times New Roman" w:eastAsia="方正仿宋简体" w:cs="方正仿宋简体"/>
          <w:b/>
          <w:snapToGrid w:val="0"/>
          <w:color w:val="auto"/>
          <w:spacing w:val="0"/>
          <w:kern w:val="0"/>
          <w:sz w:val="32"/>
          <w:szCs w:val="32"/>
          <w:shd w:val="clear" w:color="auto" w:fill="FFFFFF"/>
          <w:lang w:val="en-US" w:eastAsia="zh-CN" w:bidi="ar"/>
        </w:rPr>
      </w:pPr>
      <w:r>
        <w:rPr>
          <w:rFonts w:hint="eastAsia" w:ascii="Times New Roman" w:hAnsi="Times New Roman" w:eastAsia="方正仿宋简体" w:cs="方正仿宋简体"/>
          <w:b/>
          <w:snapToGrid w:val="0"/>
          <w:color w:val="auto"/>
          <w:spacing w:val="0"/>
          <w:kern w:val="0"/>
          <w:sz w:val="32"/>
          <w:szCs w:val="32"/>
          <w:shd w:val="clear" w:color="auto" w:fill="FFFFFF"/>
          <w:lang w:val="en-US" w:eastAsia="zh-CN" w:bidi="ar"/>
        </w:rPr>
        <w:t>王因街道强化内部监督，街道信息公开负责人定期对信息公开工作进行检查与评议。同时加强外部监督，主动接受民众与社会舆论的监督，设立信息公开意见箱，及时处理公众对信息公开工作的反馈意见。</w:t>
      </w:r>
    </w:p>
    <w:p w14:paraId="128125DE">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ascii="Times New Roman" w:hAnsi="Times New Roman" w:eastAsia="方正黑体简体"/>
          <w:b/>
          <w:snapToGrid w:val="0"/>
          <w:color w:val="auto"/>
          <w:spacing w:val="0"/>
          <w:sz w:val="32"/>
          <w:szCs w:val="32"/>
        </w:rPr>
      </w:pPr>
      <w:r>
        <w:rPr>
          <w:rFonts w:hint="eastAsia" w:ascii="Times New Roman" w:hAnsi="Times New Roman" w:eastAsia="方正黑体简体"/>
          <w:b/>
          <w:snapToGrid w:val="0"/>
          <w:color w:val="auto"/>
          <w:spacing w:val="0"/>
          <w:sz w:val="32"/>
          <w:szCs w:val="32"/>
        </w:rPr>
        <w:t>二、主动公开政府信息情况</w:t>
      </w:r>
    </w:p>
    <w:tbl>
      <w:tblPr>
        <w:tblStyle w:val="8"/>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14:paraId="2DA6E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14:paraId="27DD167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b/>
                <w:snapToGrid w:val="0"/>
                <w:color w:val="auto"/>
                <w:spacing w:val="0"/>
                <w:sz w:val="24"/>
              </w:rPr>
            </w:pPr>
            <w:r>
              <w:rPr>
                <w:rFonts w:hint="eastAsia" w:ascii="Times New Roman" w:hAnsi="Times New Roman" w:eastAsia="方正黑体简体" w:cs="宋体"/>
                <w:b/>
                <w:snapToGrid w:val="0"/>
                <w:color w:val="auto"/>
                <w:spacing w:val="0"/>
                <w:sz w:val="24"/>
                <w:lang w:bidi="ar"/>
              </w:rPr>
              <w:t>第二十条第（一）项</w:t>
            </w:r>
          </w:p>
        </w:tc>
      </w:tr>
      <w:tr w14:paraId="0B6CD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14:paraId="21C777D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snapToGrid w:val="0"/>
                <w:color w:val="auto"/>
                <w:spacing w:val="0"/>
                <w:sz w:val="24"/>
              </w:rPr>
            </w:pPr>
            <w:r>
              <w:rPr>
                <w:rFonts w:hint="eastAsia" w:ascii="Times New Roman" w:hAnsi="Times New Roman" w:eastAsia="方正仿宋简体" w:cs="宋体"/>
                <w:b/>
                <w:snapToGrid w:val="0"/>
                <w:color w:val="auto"/>
                <w:spacing w:val="0"/>
                <w:sz w:val="24"/>
                <w:lang w:bidi="ar"/>
              </w:rPr>
              <w:t>信息内容</w:t>
            </w:r>
          </w:p>
        </w:tc>
        <w:tc>
          <w:tcPr>
            <w:tcW w:w="2133" w:type="dxa"/>
            <w:shd w:val="clear" w:color="auto" w:fill="auto"/>
            <w:noWrap w:val="0"/>
            <w:tcMar>
              <w:left w:w="57" w:type="dxa"/>
              <w:right w:w="57" w:type="dxa"/>
            </w:tcMar>
            <w:vAlign w:val="center"/>
          </w:tcPr>
          <w:p w14:paraId="7A184D3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snapToGrid w:val="0"/>
                <w:color w:val="auto"/>
                <w:spacing w:val="0"/>
                <w:sz w:val="24"/>
              </w:rPr>
            </w:pPr>
            <w:r>
              <w:rPr>
                <w:rFonts w:hint="eastAsia" w:ascii="Times New Roman" w:hAnsi="Times New Roman" w:eastAsia="方正仿宋简体" w:cs="宋体"/>
                <w:b/>
                <w:snapToGrid w:val="0"/>
                <w:color w:val="auto"/>
                <w:spacing w:val="0"/>
                <w:sz w:val="24"/>
                <w:lang w:bidi="ar"/>
              </w:rPr>
              <w:t>本年制发件数</w:t>
            </w:r>
          </w:p>
        </w:tc>
        <w:tc>
          <w:tcPr>
            <w:tcW w:w="2216" w:type="dxa"/>
            <w:shd w:val="clear" w:color="auto" w:fill="auto"/>
            <w:noWrap w:val="0"/>
            <w:tcMar>
              <w:left w:w="57" w:type="dxa"/>
              <w:right w:w="57" w:type="dxa"/>
            </w:tcMar>
            <w:vAlign w:val="center"/>
          </w:tcPr>
          <w:p w14:paraId="4384CFA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snapToGrid w:val="0"/>
                <w:color w:val="auto"/>
                <w:spacing w:val="0"/>
                <w:sz w:val="24"/>
              </w:rPr>
            </w:pPr>
            <w:r>
              <w:rPr>
                <w:rFonts w:hint="eastAsia" w:ascii="Times New Roman" w:hAnsi="Times New Roman" w:eastAsia="方正仿宋简体" w:cs="宋体"/>
                <w:b/>
                <w:snapToGrid w:val="0"/>
                <w:color w:val="auto"/>
                <w:spacing w:val="0"/>
                <w:sz w:val="24"/>
                <w:lang w:bidi="ar"/>
              </w:rPr>
              <w:t>本年废止件数</w:t>
            </w:r>
          </w:p>
        </w:tc>
        <w:tc>
          <w:tcPr>
            <w:tcW w:w="1989" w:type="dxa"/>
            <w:shd w:val="clear" w:color="auto" w:fill="auto"/>
            <w:noWrap w:val="0"/>
            <w:tcMar>
              <w:left w:w="57" w:type="dxa"/>
              <w:right w:w="57" w:type="dxa"/>
            </w:tcMar>
            <w:vAlign w:val="center"/>
          </w:tcPr>
          <w:p w14:paraId="3D5A298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snapToGrid w:val="0"/>
                <w:color w:val="auto"/>
                <w:spacing w:val="0"/>
                <w:sz w:val="24"/>
              </w:rPr>
            </w:pPr>
            <w:r>
              <w:rPr>
                <w:rFonts w:hint="eastAsia" w:ascii="Times New Roman" w:hAnsi="Times New Roman" w:eastAsia="方正仿宋简体" w:cs="宋体"/>
                <w:b/>
                <w:snapToGrid w:val="0"/>
                <w:color w:val="auto"/>
                <w:spacing w:val="0"/>
                <w:sz w:val="24"/>
                <w:lang w:bidi="ar"/>
              </w:rPr>
              <w:t>现行有效件数</w:t>
            </w:r>
          </w:p>
        </w:tc>
      </w:tr>
      <w:tr w14:paraId="2310D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14:paraId="68965E2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snapToGrid w:val="0"/>
                <w:color w:val="auto"/>
                <w:spacing w:val="0"/>
                <w:sz w:val="24"/>
              </w:rPr>
            </w:pPr>
            <w:r>
              <w:rPr>
                <w:rFonts w:hint="eastAsia" w:ascii="Times New Roman" w:hAnsi="Times New Roman" w:eastAsia="方正仿宋简体" w:cs="宋体"/>
                <w:b/>
                <w:snapToGrid w:val="0"/>
                <w:color w:val="auto"/>
                <w:spacing w:val="0"/>
                <w:sz w:val="24"/>
                <w:lang w:bidi="ar"/>
              </w:rPr>
              <w:t>规章</w:t>
            </w:r>
          </w:p>
        </w:tc>
        <w:tc>
          <w:tcPr>
            <w:tcW w:w="2133" w:type="dxa"/>
            <w:shd w:val="clear" w:color="auto" w:fill="auto"/>
            <w:noWrap w:val="0"/>
            <w:tcMar>
              <w:left w:w="57" w:type="dxa"/>
              <w:right w:w="57" w:type="dxa"/>
            </w:tcMar>
            <w:vAlign w:val="center"/>
          </w:tcPr>
          <w:p w14:paraId="3131810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4"/>
                <w:lang w:val="en-US" w:eastAsia="zh-CN"/>
              </w:rPr>
            </w:pPr>
            <w:r>
              <w:rPr>
                <w:rFonts w:hint="eastAsia" w:ascii="Times New Roman" w:hAnsi="Times New Roman" w:eastAsia="方正仿宋简体" w:cs="宋体"/>
                <w:b/>
                <w:snapToGrid w:val="0"/>
                <w:color w:val="auto"/>
                <w:spacing w:val="0"/>
                <w:sz w:val="24"/>
                <w:lang w:val="en-US" w:eastAsia="zh-CN" w:bidi="ar"/>
              </w:rPr>
              <w:t>0</w:t>
            </w:r>
          </w:p>
        </w:tc>
        <w:tc>
          <w:tcPr>
            <w:tcW w:w="2216" w:type="dxa"/>
            <w:shd w:val="clear" w:color="auto" w:fill="auto"/>
            <w:noWrap w:val="0"/>
            <w:tcMar>
              <w:left w:w="57" w:type="dxa"/>
              <w:right w:w="57" w:type="dxa"/>
            </w:tcMar>
            <w:vAlign w:val="center"/>
          </w:tcPr>
          <w:p w14:paraId="03E7403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4"/>
                <w:lang w:val="en-US" w:eastAsia="zh-CN"/>
              </w:rPr>
            </w:pPr>
            <w:r>
              <w:rPr>
                <w:rFonts w:hint="eastAsia" w:ascii="Times New Roman" w:hAnsi="Times New Roman" w:eastAsia="方正仿宋简体" w:cs="宋体"/>
                <w:b/>
                <w:snapToGrid w:val="0"/>
                <w:color w:val="auto"/>
                <w:spacing w:val="0"/>
                <w:sz w:val="24"/>
                <w:lang w:val="en-US" w:eastAsia="zh-CN" w:bidi="ar"/>
              </w:rPr>
              <w:t>0</w:t>
            </w:r>
          </w:p>
        </w:tc>
        <w:tc>
          <w:tcPr>
            <w:tcW w:w="1989" w:type="dxa"/>
            <w:shd w:val="clear" w:color="auto" w:fill="auto"/>
            <w:noWrap w:val="0"/>
            <w:tcMar>
              <w:left w:w="57" w:type="dxa"/>
              <w:right w:w="57" w:type="dxa"/>
            </w:tcMar>
            <w:vAlign w:val="center"/>
          </w:tcPr>
          <w:p w14:paraId="6776487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4"/>
                <w:lang w:val="en-US" w:eastAsia="zh-CN"/>
              </w:rPr>
            </w:pPr>
            <w:r>
              <w:rPr>
                <w:rFonts w:hint="eastAsia" w:ascii="Times New Roman" w:hAnsi="Times New Roman" w:eastAsia="方正仿宋简体" w:cs="Calibri"/>
                <w:b/>
                <w:snapToGrid w:val="0"/>
                <w:color w:val="auto"/>
                <w:spacing w:val="0"/>
                <w:sz w:val="24"/>
                <w:lang w:val="en-US" w:eastAsia="zh-CN" w:bidi="ar"/>
              </w:rPr>
              <w:t>0</w:t>
            </w:r>
          </w:p>
        </w:tc>
      </w:tr>
      <w:tr w14:paraId="424C9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14:paraId="6EDD286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snapToGrid w:val="0"/>
                <w:color w:val="auto"/>
                <w:spacing w:val="0"/>
                <w:sz w:val="24"/>
              </w:rPr>
            </w:pPr>
            <w:r>
              <w:rPr>
                <w:rFonts w:hint="eastAsia" w:ascii="Times New Roman" w:hAnsi="Times New Roman" w:eastAsia="方正仿宋简体" w:cs="宋体"/>
                <w:b/>
                <w:snapToGrid w:val="0"/>
                <w:color w:val="auto"/>
                <w:spacing w:val="0"/>
                <w:sz w:val="24"/>
                <w:lang w:bidi="ar"/>
              </w:rPr>
              <w:t>行政规范性文件</w:t>
            </w:r>
          </w:p>
        </w:tc>
        <w:tc>
          <w:tcPr>
            <w:tcW w:w="2133" w:type="dxa"/>
            <w:shd w:val="clear" w:color="auto" w:fill="auto"/>
            <w:noWrap w:val="0"/>
            <w:tcMar>
              <w:left w:w="57" w:type="dxa"/>
              <w:right w:w="57" w:type="dxa"/>
            </w:tcMar>
            <w:vAlign w:val="center"/>
          </w:tcPr>
          <w:p w14:paraId="7C923B6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4"/>
                <w:lang w:val="en-US" w:eastAsia="zh-CN"/>
              </w:rPr>
            </w:pPr>
            <w:r>
              <w:rPr>
                <w:rFonts w:hint="eastAsia" w:ascii="Times New Roman" w:hAnsi="Times New Roman" w:eastAsia="方正仿宋简体" w:cs="宋体"/>
                <w:b/>
                <w:snapToGrid w:val="0"/>
                <w:color w:val="auto"/>
                <w:spacing w:val="0"/>
                <w:sz w:val="24"/>
                <w:lang w:val="en-US" w:eastAsia="zh-CN" w:bidi="ar"/>
              </w:rPr>
              <w:t>0</w:t>
            </w:r>
          </w:p>
        </w:tc>
        <w:tc>
          <w:tcPr>
            <w:tcW w:w="2216" w:type="dxa"/>
            <w:shd w:val="clear" w:color="auto" w:fill="auto"/>
            <w:noWrap w:val="0"/>
            <w:tcMar>
              <w:left w:w="57" w:type="dxa"/>
              <w:right w:w="57" w:type="dxa"/>
            </w:tcMar>
            <w:vAlign w:val="center"/>
          </w:tcPr>
          <w:p w14:paraId="66B03DD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4"/>
                <w:lang w:val="en-US" w:eastAsia="zh-CN"/>
              </w:rPr>
            </w:pPr>
            <w:r>
              <w:rPr>
                <w:rFonts w:hint="eastAsia" w:ascii="Times New Roman" w:hAnsi="Times New Roman" w:eastAsia="方正仿宋简体" w:cs="宋体"/>
                <w:b/>
                <w:snapToGrid w:val="0"/>
                <w:color w:val="auto"/>
                <w:spacing w:val="0"/>
                <w:sz w:val="24"/>
                <w:lang w:val="en-US" w:eastAsia="zh-CN" w:bidi="ar"/>
              </w:rPr>
              <w:t>0</w:t>
            </w:r>
          </w:p>
        </w:tc>
        <w:tc>
          <w:tcPr>
            <w:tcW w:w="1989" w:type="dxa"/>
            <w:shd w:val="clear" w:color="auto" w:fill="auto"/>
            <w:noWrap w:val="0"/>
            <w:tcMar>
              <w:left w:w="57" w:type="dxa"/>
              <w:right w:w="57" w:type="dxa"/>
            </w:tcMar>
            <w:vAlign w:val="center"/>
          </w:tcPr>
          <w:p w14:paraId="0AE1D96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4"/>
                <w:lang w:val="en-US" w:eastAsia="zh-CN"/>
              </w:rPr>
            </w:pPr>
            <w:r>
              <w:rPr>
                <w:rFonts w:hint="eastAsia" w:ascii="Times New Roman" w:hAnsi="Times New Roman" w:eastAsia="方正仿宋简体" w:cs="Calibri"/>
                <w:b/>
                <w:snapToGrid w:val="0"/>
                <w:color w:val="auto"/>
                <w:spacing w:val="0"/>
                <w:sz w:val="24"/>
                <w:lang w:val="en-US" w:eastAsia="zh-CN" w:bidi="ar"/>
              </w:rPr>
              <w:t>0</w:t>
            </w:r>
          </w:p>
        </w:tc>
      </w:tr>
      <w:tr w14:paraId="687FB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14:paraId="7489877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snapToGrid w:val="0"/>
                <w:color w:val="auto"/>
                <w:spacing w:val="0"/>
                <w:sz w:val="24"/>
              </w:rPr>
            </w:pPr>
            <w:r>
              <w:rPr>
                <w:rFonts w:hint="eastAsia" w:ascii="Times New Roman" w:hAnsi="Times New Roman" w:eastAsia="方正黑体简体" w:cs="宋体"/>
                <w:b/>
                <w:snapToGrid w:val="0"/>
                <w:color w:val="auto"/>
                <w:spacing w:val="0"/>
                <w:sz w:val="24"/>
                <w:lang w:bidi="ar"/>
              </w:rPr>
              <w:t>第二十条第（五）项</w:t>
            </w:r>
          </w:p>
        </w:tc>
      </w:tr>
      <w:tr w14:paraId="67560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14:paraId="52C53B7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snapToGrid w:val="0"/>
                <w:color w:val="auto"/>
                <w:spacing w:val="0"/>
                <w:sz w:val="24"/>
              </w:rPr>
            </w:pPr>
            <w:r>
              <w:rPr>
                <w:rFonts w:hint="eastAsia" w:ascii="Times New Roman" w:hAnsi="Times New Roman" w:eastAsia="方正仿宋简体" w:cs="宋体"/>
                <w:b/>
                <w:snapToGrid w:val="0"/>
                <w:color w:val="auto"/>
                <w:spacing w:val="0"/>
                <w:sz w:val="24"/>
                <w:lang w:bidi="ar"/>
              </w:rPr>
              <w:t>信息内容</w:t>
            </w:r>
          </w:p>
        </w:tc>
        <w:tc>
          <w:tcPr>
            <w:tcW w:w="6338" w:type="dxa"/>
            <w:gridSpan w:val="3"/>
            <w:shd w:val="clear" w:color="auto" w:fill="auto"/>
            <w:noWrap w:val="0"/>
            <w:tcMar>
              <w:left w:w="57" w:type="dxa"/>
              <w:right w:w="57" w:type="dxa"/>
            </w:tcMar>
            <w:vAlign w:val="center"/>
          </w:tcPr>
          <w:p w14:paraId="3887486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snapToGrid w:val="0"/>
                <w:color w:val="auto"/>
                <w:spacing w:val="0"/>
                <w:sz w:val="24"/>
              </w:rPr>
            </w:pPr>
            <w:r>
              <w:rPr>
                <w:rFonts w:hint="eastAsia" w:ascii="Times New Roman" w:hAnsi="Times New Roman" w:eastAsia="方正仿宋简体" w:cs="宋体"/>
                <w:b/>
                <w:snapToGrid w:val="0"/>
                <w:color w:val="auto"/>
                <w:spacing w:val="0"/>
                <w:sz w:val="24"/>
                <w:lang w:bidi="ar"/>
              </w:rPr>
              <w:t>本年处理决定数量</w:t>
            </w:r>
          </w:p>
        </w:tc>
      </w:tr>
      <w:tr w14:paraId="5BC36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14:paraId="5C8F4B0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snapToGrid w:val="0"/>
                <w:color w:val="auto"/>
                <w:spacing w:val="0"/>
                <w:sz w:val="24"/>
              </w:rPr>
            </w:pPr>
            <w:r>
              <w:rPr>
                <w:rFonts w:hint="eastAsia" w:ascii="Times New Roman" w:hAnsi="Times New Roman" w:eastAsia="方正仿宋简体" w:cs="宋体"/>
                <w:b/>
                <w:snapToGrid w:val="0"/>
                <w:color w:val="auto"/>
                <w:spacing w:val="0"/>
                <w:sz w:val="24"/>
                <w:lang w:bidi="ar"/>
              </w:rPr>
              <w:t>行政许可</w:t>
            </w:r>
          </w:p>
        </w:tc>
        <w:tc>
          <w:tcPr>
            <w:tcW w:w="6338" w:type="dxa"/>
            <w:gridSpan w:val="3"/>
            <w:shd w:val="clear" w:color="auto" w:fill="auto"/>
            <w:noWrap w:val="0"/>
            <w:tcMar>
              <w:left w:w="57" w:type="dxa"/>
              <w:right w:w="57" w:type="dxa"/>
            </w:tcMar>
            <w:vAlign w:val="center"/>
          </w:tcPr>
          <w:p w14:paraId="047498F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4"/>
                <w:lang w:eastAsia="zh-CN"/>
              </w:rPr>
            </w:pPr>
            <w:r>
              <w:rPr>
                <w:rFonts w:hint="eastAsia" w:ascii="Times New Roman" w:hAnsi="Times New Roman" w:eastAsia="方正仿宋简体" w:cs="Calibri"/>
                <w:b/>
                <w:snapToGrid w:val="0"/>
                <w:color w:val="auto"/>
                <w:spacing w:val="0"/>
                <w:sz w:val="24"/>
                <w:lang w:val="en-US" w:eastAsia="zh-CN" w:bidi="ar"/>
              </w:rPr>
              <w:t>0</w:t>
            </w:r>
          </w:p>
        </w:tc>
      </w:tr>
      <w:tr w14:paraId="0DCE8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14:paraId="26663BE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snapToGrid w:val="0"/>
                <w:color w:val="auto"/>
                <w:spacing w:val="0"/>
                <w:sz w:val="24"/>
              </w:rPr>
            </w:pPr>
            <w:r>
              <w:rPr>
                <w:rFonts w:hint="eastAsia" w:ascii="Times New Roman" w:hAnsi="Times New Roman" w:eastAsia="方正黑体简体" w:cs="宋体"/>
                <w:b/>
                <w:snapToGrid w:val="0"/>
                <w:color w:val="auto"/>
                <w:spacing w:val="0"/>
                <w:sz w:val="24"/>
                <w:lang w:bidi="ar"/>
              </w:rPr>
              <w:t>第二十条第（六）项</w:t>
            </w:r>
          </w:p>
        </w:tc>
      </w:tr>
      <w:tr w14:paraId="537E7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14:paraId="3C5BF38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snapToGrid w:val="0"/>
                <w:color w:val="auto"/>
                <w:spacing w:val="0"/>
                <w:sz w:val="24"/>
              </w:rPr>
            </w:pPr>
            <w:r>
              <w:rPr>
                <w:rFonts w:hint="eastAsia" w:ascii="Times New Roman" w:hAnsi="Times New Roman" w:eastAsia="方正仿宋简体" w:cs="宋体"/>
                <w:b/>
                <w:snapToGrid w:val="0"/>
                <w:color w:val="auto"/>
                <w:spacing w:val="0"/>
                <w:sz w:val="24"/>
                <w:lang w:bidi="ar"/>
              </w:rPr>
              <w:t>信息内容</w:t>
            </w:r>
          </w:p>
        </w:tc>
        <w:tc>
          <w:tcPr>
            <w:tcW w:w="6338" w:type="dxa"/>
            <w:gridSpan w:val="3"/>
            <w:shd w:val="clear" w:color="auto" w:fill="auto"/>
            <w:noWrap w:val="0"/>
            <w:tcMar>
              <w:left w:w="57" w:type="dxa"/>
              <w:right w:w="57" w:type="dxa"/>
            </w:tcMar>
            <w:vAlign w:val="center"/>
          </w:tcPr>
          <w:p w14:paraId="126030C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snapToGrid w:val="0"/>
                <w:color w:val="auto"/>
                <w:spacing w:val="0"/>
                <w:sz w:val="24"/>
              </w:rPr>
            </w:pPr>
            <w:r>
              <w:rPr>
                <w:rFonts w:hint="eastAsia" w:ascii="Times New Roman" w:hAnsi="Times New Roman" w:eastAsia="方正仿宋简体" w:cs="宋体"/>
                <w:b/>
                <w:snapToGrid w:val="0"/>
                <w:color w:val="auto"/>
                <w:spacing w:val="0"/>
                <w:sz w:val="24"/>
                <w:lang w:bidi="ar"/>
              </w:rPr>
              <w:t>本年处理决定数量</w:t>
            </w:r>
          </w:p>
        </w:tc>
      </w:tr>
      <w:tr w14:paraId="7403F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14:paraId="26432D3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snapToGrid w:val="0"/>
                <w:color w:val="auto"/>
                <w:spacing w:val="0"/>
                <w:sz w:val="24"/>
              </w:rPr>
            </w:pPr>
            <w:r>
              <w:rPr>
                <w:rFonts w:hint="eastAsia" w:ascii="Times New Roman" w:hAnsi="Times New Roman" w:eastAsia="方正仿宋简体" w:cs="宋体"/>
                <w:b/>
                <w:snapToGrid w:val="0"/>
                <w:color w:val="auto"/>
                <w:spacing w:val="0"/>
                <w:sz w:val="24"/>
                <w:lang w:bidi="ar"/>
              </w:rPr>
              <w:t>行政处罚</w:t>
            </w:r>
          </w:p>
        </w:tc>
        <w:tc>
          <w:tcPr>
            <w:tcW w:w="6338" w:type="dxa"/>
            <w:gridSpan w:val="3"/>
            <w:shd w:val="clear" w:color="auto" w:fill="auto"/>
            <w:noWrap w:val="0"/>
            <w:tcMar>
              <w:left w:w="57" w:type="dxa"/>
              <w:right w:w="57" w:type="dxa"/>
            </w:tcMar>
            <w:vAlign w:val="center"/>
          </w:tcPr>
          <w:p w14:paraId="6706265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4"/>
                <w:lang w:val="en-US" w:eastAsia="zh-CN"/>
              </w:rPr>
            </w:pPr>
            <w:r>
              <w:rPr>
                <w:rFonts w:hint="eastAsia" w:ascii="Times New Roman" w:hAnsi="Times New Roman" w:eastAsia="方正仿宋简体" w:cs="宋体"/>
                <w:b/>
                <w:snapToGrid w:val="0"/>
                <w:color w:val="auto"/>
                <w:spacing w:val="0"/>
                <w:sz w:val="24"/>
                <w:lang w:val="en-US" w:eastAsia="zh-CN" w:bidi="ar"/>
              </w:rPr>
              <w:t>0</w:t>
            </w:r>
          </w:p>
        </w:tc>
      </w:tr>
      <w:tr w14:paraId="51845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14:paraId="36D8FF5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snapToGrid w:val="0"/>
                <w:color w:val="auto"/>
                <w:spacing w:val="0"/>
                <w:sz w:val="24"/>
              </w:rPr>
            </w:pPr>
            <w:r>
              <w:rPr>
                <w:rFonts w:hint="eastAsia" w:ascii="Times New Roman" w:hAnsi="Times New Roman" w:eastAsia="方正仿宋简体" w:cs="宋体"/>
                <w:b/>
                <w:snapToGrid w:val="0"/>
                <w:color w:val="auto"/>
                <w:spacing w:val="0"/>
                <w:sz w:val="24"/>
                <w:lang w:bidi="ar"/>
              </w:rPr>
              <w:t>行政强制</w:t>
            </w:r>
          </w:p>
        </w:tc>
        <w:tc>
          <w:tcPr>
            <w:tcW w:w="6338" w:type="dxa"/>
            <w:gridSpan w:val="3"/>
            <w:shd w:val="clear" w:color="auto" w:fill="auto"/>
            <w:noWrap w:val="0"/>
            <w:tcMar>
              <w:left w:w="57" w:type="dxa"/>
              <w:right w:w="57" w:type="dxa"/>
            </w:tcMar>
            <w:vAlign w:val="center"/>
          </w:tcPr>
          <w:p w14:paraId="273966A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4"/>
                <w:lang w:val="en-US" w:eastAsia="zh-CN"/>
              </w:rPr>
            </w:pPr>
            <w:r>
              <w:rPr>
                <w:rFonts w:hint="eastAsia" w:ascii="Times New Roman" w:hAnsi="Times New Roman" w:eastAsia="方正仿宋简体" w:cs="宋体"/>
                <w:b/>
                <w:snapToGrid w:val="0"/>
                <w:color w:val="auto"/>
                <w:spacing w:val="0"/>
                <w:sz w:val="24"/>
                <w:lang w:val="en-US" w:eastAsia="zh-CN" w:bidi="ar"/>
              </w:rPr>
              <w:t>0</w:t>
            </w:r>
          </w:p>
        </w:tc>
      </w:tr>
      <w:tr w14:paraId="0C91D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14:paraId="0B56C0A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snapToGrid w:val="0"/>
                <w:color w:val="auto"/>
                <w:spacing w:val="0"/>
                <w:sz w:val="24"/>
              </w:rPr>
            </w:pPr>
            <w:r>
              <w:rPr>
                <w:rFonts w:hint="eastAsia" w:ascii="Times New Roman" w:hAnsi="Times New Roman" w:eastAsia="方正黑体简体" w:cs="宋体"/>
                <w:b/>
                <w:snapToGrid w:val="0"/>
                <w:color w:val="auto"/>
                <w:spacing w:val="0"/>
                <w:sz w:val="24"/>
                <w:lang w:bidi="ar"/>
              </w:rPr>
              <w:t>第二十条第（八）项</w:t>
            </w:r>
          </w:p>
        </w:tc>
      </w:tr>
      <w:tr w14:paraId="706CF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14:paraId="574A412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snapToGrid w:val="0"/>
                <w:color w:val="auto"/>
                <w:spacing w:val="0"/>
                <w:sz w:val="24"/>
              </w:rPr>
            </w:pPr>
            <w:r>
              <w:rPr>
                <w:rFonts w:hint="eastAsia" w:ascii="Times New Roman" w:hAnsi="Times New Roman" w:eastAsia="方正仿宋简体" w:cs="宋体"/>
                <w:b/>
                <w:snapToGrid w:val="0"/>
                <w:color w:val="auto"/>
                <w:spacing w:val="0"/>
                <w:sz w:val="24"/>
                <w:lang w:bidi="ar"/>
              </w:rPr>
              <w:t>信息内容</w:t>
            </w:r>
          </w:p>
        </w:tc>
        <w:tc>
          <w:tcPr>
            <w:tcW w:w="6338" w:type="dxa"/>
            <w:gridSpan w:val="3"/>
            <w:shd w:val="clear" w:color="auto" w:fill="auto"/>
            <w:noWrap w:val="0"/>
            <w:tcMar>
              <w:left w:w="57" w:type="dxa"/>
              <w:right w:w="57" w:type="dxa"/>
            </w:tcMar>
            <w:vAlign w:val="center"/>
          </w:tcPr>
          <w:p w14:paraId="51B6AAA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snapToGrid w:val="0"/>
                <w:color w:val="auto"/>
                <w:spacing w:val="0"/>
                <w:sz w:val="24"/>
              </w:rPr>
            </w:pPr>
            <w:r>
              <w:rPr>
                <w:rFonts w:hint="eastAsia" w:ascii="Times New Roman" w:hAnsi="Times New Roman" w:eastAsia="方正仿宋简体" w:cs="宋体"/>
                <w:b/>
                <w:snapToGrid w:val="0"/>
                <w:color w:val="auto"/>
                <w:spacing w:val="0"/>
                <w:sz w:val="24"/>
                <w:lang w:bidi="ar"/>
              </w:rPr>
              <w:t>本年收费金额（单位：万元）</w:t>
            </w:r>
          </w:p>
        </w:tc>
      </w:tr>
      <w:tr w14:paraId="55E63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14:paraId="5C12E54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仿宋简体"/>
                <w:b/>
                <w:snapToGrid w:val="0"/>
                <w:color w:val="auto"/>
                <w:spacing w:val="0"/>
                <w:sz w:val="24"/>
              </w:rPr>
            </w:pPr>
            <w:r>
              <w:rPr>
                <w:rFonts w:hint="eastAsia" w:ascii="Times New Roman" w:hAnsi="Times New Roman" w:eastAsia="方正仿宋简体" w:cs="宋体"/>
                <w:b/>
                <w:snapToGrid w:val="0"/>
                <w:color w:val="auto"/>
                <w:spacing w:val="0"/>
                <w:sz w:val="24"/>
                <w:lang w:bidi="ar"/>
              </w:rPr>
              <w:t>行政事业性收费</w:t>
            </w:r>
          </w:p>
        </w:tc>
        <w:tc>
          <w:tcPr>
            <w:tcW w:w="6338" w:type="dxa"/>
            <w:gridSpan w:val="3"/>
            <w:shd w:val="clear" w:color="auto" w:fill="auto"/>
            <w:noWrap w:val="0"/>
            <w:tcMar>
              <w:left w:w="57" w:type="dxa"/>
              <w:right w:w="57" w:type="dxa"/>
            </w:tcMar>
            <w:vAlign w:val="center"/>
          </w:tcPr>
          <w:p w14:paraId="21185BD7">
            <w:pPr>
              <w:keepNext w:val="0"/>
              <w:keepLines w:val="0"/>
              <w:pageBreakBefore w:val="0"/>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4"/>
                <w:lang w:val="en-US" w:eastAsia="zh-CN"/>
              </w:rPr>
            </w:pPr>
            <w:r>
              <w:rPr>
                <w:rFonts w:hint="eastAsia" w:ascii="Times New Roman" w:hAnsi="Times New Roman" w:eastAsia="方正仿宋简体"/>
                <w:b/>
                <w:snapToGrid w:val="0"/>
                <w:color w:val="auto"/>
                <w:spacing w:val="0"/>
                <w:sz w:val="24"/>
                <w:lang w:val="en-US" w:eastAsia="zh-CN"/>
              </w:rPr>
              <w:t>0</w:t>
            </w:r>
          </w:p>
        </w:tc>
      </w:tr>
    </w:tbl>
    <w:p w14:paraId="098FE5B3">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hint="eastAsia" w:ascii="Times New Roman" w:hAnsi="Times New Roman" w:eastAsia="方正黑体简体"/>
          <w:b/>
          <w:snapToGrid w:val="0"/>
          <w:color w:val="auto"/>
          <w:spacing w:val="0"/>
          <w:sz w:val="32"/>
          <w:szCs w:val="32"/>
          <w:lang w:eastAsia="zh-CN"/>
        </w:rPr>
      </w:pPr>
      <w:r>
        <w:rPr>
          <w:rFonts w:hint="eastAsia" w:ascii="Times New Roman" w:hAnsi="Times New Roman" w:eastAsia="方正黑体简体"/>
          <w:b/>
          <w:snapToGrid w:val="0"/>
          <w:color w:val="auto"/>
          <w:spacing w:val="0"/>
          <w:sz w:val="32"/>
          <w:szCs w:val="32"/>
        </w:rPr>
        <w:t>三、收到和处理政府信息公开申请情况</w:t>
      </w:r>
    </w:p>
    <w:tbl>
      <w:tblPr>
        <w:tblStyle w:val="8"/>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14:paraId="23AE3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14:paraId="27D75E0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b/>
                <w:snapToGrid w:val="0"/>
                <w:color w:val="auto"/>
                <w:spacing w:val="0"/>
                <w:sz w:val="21"/>
                <w:szCs w:val="21"/>
              </w:rPr>
            </w:pPr>
            <w:r>
              <w:rPr>
                <w:rFonts w:hint="eastAsia" w:ascii="Times New Roman" w:hAnsi="Times New Roman" w:eastAsia="方正黑体简体" w:cs="楷体"/>
                <w:b/>
                <w:snapToGrid w:val="0"/>
                <w:color w:val="auto"/>
                <w:spacing w:val="0"/>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14:paraId="1015264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b/>
                <w:snapToGrid w:val="0"/>
                <w:color w:val="auto"/>
                <w:spacing w:val="0"/>
                <w:sz w:val="21"/>
                <w:szCs w:val="21"/>
              </w:rPr>
            </w:pPr>
            <w:r>
              <w:rPr>
                <w:rFonts w:hint="eastAsia" w:ascii="Times New Roman" w:hAnsi="Times New Roman" w:eastAsia="方正黑体简体" w:cs="宋体"/>
                <w:b/>
                <w:snapToGrid w:val="0"/>
                <w:color w:val="auto"/>
                <w:spacing w:val="0"/>
                <w:sz w:val="21"/>
                <w:szCs w:val="21"/>
                <w:lang w:bidi="ar"/>
              </w:rPr>
              <w:t>申请人情况</w:t>
            </w:r>
          </w:p>
        </w:tc>
      </w:tr>
      <w:tr w14:paraId="30851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0E350ACF">
            <w:pPr>
              <w:keepNext w:val="0"/>
              <w:keepLines w:val="0"/>
              <w:pageBreakBefore w:val="0"/>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b/>
                <w:snapToGrid w:val="0"/>
                <w:color w:val="auto"/>
                <w:spacing w:val="0"/>
                <w:sz w:val="21"/>
                <w:szCs w:val="21"/>
              </w:rPr>
            </w:pPr>
          </w:p>
        </w:tc>
        <w:tc>
          <w:tcPr>
            <w:tcW w:w="791" w:type="dxa"/>
            <w:vMerge w:val="restart"/>
            <w:noWrap w:val="0"/>
            <w:tcMar>
              <w:left w:w="57" w:type="dxa"/>
              <w:right w:w="57" w:type="dxa"/>
            </w:tcMar>
            <w:vAlign w:val="center"/>
          </w:tcPr>
          <w:p w14:paraId="5827746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b/>
                <w:snapToGrid w:val="0"/>
                <w:color w:val="auto"/>
                <w:spacing w:val="0"/>
                <w:sz w:val="21"/>
                <w:szCs w:val="21"/>
              </w:rPr>
            </w:pPr>
            <w:r>
              <w:rPr>
                <w:rFonts w:hint="eastAsia" w:ascii="Times New Roman" w:hAnsi="Times New Roman" w:eastAsia="方正黑体简体" w:cs="宋体"/>
                <w:b/>
                <w:snapToGrid w:val="0"/>
                <w:color w:val="auto"/>
                <w:spacing w:val="0"/>
                <w:sz w:val="21"/>
                <w:szCs w:val="21"/>
                <w:lang w:bidi="ar"/>
              </w:rPr>
              <w:t>自然人</w:t>
            </w:r>
          </w:p>
        </w:tc>
        <w:tc>
          <w:tcPr>
            <w:tcW w:w="2917" w:type="dxa"/>
            <w:gridSpan w:val="5"/>
            <w:noWrap w:val="0"/>
            <w:tcMar>
              <w:left w:w="108" w:type="dxa"/>
              <w:right w:w="108" w:type="dxa"/>
            </w:tcMar>
            <w:vAlign w:val="center"/>
          </w:tcPr>
          <w:p w14:paraId="47E5BB8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b/>
                <w:snapToGrid w:val="0"/>
                <w:color w:val="auto"/>
                <w:spacing w:val="0"/>
                <w:sz w:val="21"/>
                <w:szCs w:val="21"/>
              </w:rPr>
            </w:pPr>
            <w:r>
              <w:rPr>
                <w:rFonts w:hint="eastAsia" w:ascii="Times New Roman" w:hAnsi="Times New Roman" w:eastAsia="方正黑体简体" w:cs="宋体"/>
                <w:b/>
                <w:snapToGrid w:val="0"/>
                <w:color w:val="auto"/>
                <w:spacing w:val="0"/>
                <w:sz w:val="21"/>
                <w:szCs w:val="21"/>
                <w:lang w:bidi="ar"/>
              </w:rPr>
              <w:t>法人或其他组织</w:t>
            </w:r>
          </w:p>
        </w:tc>
        <w:tc>
          <w:tcPr>
            <w:tcW w:w="521" w:type="dxa"/>
            <w:vMerge w:val="restart"/>
            <w:noWrap w:val="0"/>
            <w:tcMar>
              <w:left w:w="108" w:type="dxa"/>
              <w:right w:w="108" w:type="dxa"/>
            </w:tcMar>
            <w:vAlign w:val="center"/>
          </w:tcPr>
          <w:p w14:paraId="446871C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b/>
                <w:snapToGrid w:val="0"/>
                <w:color w:val="auto"/>
                <w:spacing w:val="0"/>
                <w:sz w:val="21"/>
                <w:szCs w:val="21"/>
              </w:rPr>
            </w:pPr>
            <w:r>
              <w:rPr>
                <w:rFonts w:hint="eastAsia" w:ascii="Times New Roman" w:hAnsi="Times New Roman" w:eastAsia="方正黑体简体" w:cs="宋体"/>
                <w:b/>
                <w:snapToGrid w:val="0"/>
                <w:color w:val="auto"/>
                <w:spacing w:val="0"/>
                <w:sz w:val="21"/>
                <w:szCs w:val="21"/>
                <w:lang w:bidi="ar"/>
              </w:rPr>
              <w:t>总计</w:t>
            </w:r>
          </w:p>
        </w:tc>
      </w:tr>
      <w:tr w14:paraId="5E5D4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26025D57">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791" w:type="dxa"/>
            <w:vMerge w:val="continue"/>
            <w:noWrap w:val="0"/>
            <w:tcMar>
              <w:left w:w="57" w:type="dxa"/>
              <w:right w:w="57" w:type="dxa"/>
            </w:tcMar>
            <w:vAlign w:val="center"/>
          </w:tcPr>
          <w:p w14:paraId="6769D72E">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599" w:type="dxa"/>
            <w:noWrap w:val="0"/>
            <w:tcMar>
              <w:left w:w="108" w:type="dxa"/>
              <w:right w:w="108" w:type="dxa"/>
            </w:tcMar>
            <w:vAlign w:val="center"/>
          </w:tcPr>
          <w:p w14:paraId="33EE09D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b/>
                <w:snapToGrid w:val="0"/>
                <w:color w:val="auto"/>
                <w:spacing w:val="0"/>
                <w:sz w:val="21"/>
                <w:szCs w:val="21"/>
              </w:rPr>
            </w:pPr>
            <w:r>
              <w:rPr>
                <w:rFonts w:hint="eastAsia" w:ascii="Times New Roman" w:hAnsi="Times New Roman" w:eastAsia="方正黑体简体" w:cs="宋体"/>
                <w:b/>
                <w:snapToGrid w:val="0"/>
                <w:color w:val="auto"/>
                <w:spacing w:val="0"/>
                <w:sz w:val="21"/>
                <w:szCs w:val="21"/>
                <w:lang w:bidi="ar"/>
              </w:rPr>
              <w:t>商业</w:t>
            </w:r>
          </w:p>
          <w:p w14:paraId="41BD0F1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b/>
                <w:snapToGrid w:val="0"/>
                <w:color w:val="auto"/>
                <w:spacing w:val="0"/>
                <w:sz w:val="21"/>
                <w:szCs w:val="21"/>
              </w:rPr>
            </w:pPr>
            <w:r>
              <w:rPr>
                <w:rFonts w:hint="eastAsia" w:ascii="Times New Roman" w:hAnsi="Times New Roman" w:eastAsia="方正黑体简体" w:cs="宋体"/>
                <w:b/>
                <w:snapToGrid w:val="0"/>
                <w:color w:val="auto"/>
                <w:spacing w:val="0"/>
                <w:sz w:val="21"/>
                <w:szCs w:val="21"/>
                <w:lang w:bidi="ar"/>
              </w:rPr>
              <w:t>企业</w:t>
            </w:r>
          </w:p>
        </w:tc>
        <w:tc>
          <w:tcPr>
            <w:tcW w:w="590" w:type="dxa"/>
            <w:noWrap w:val="0"/>
            <w:tcMar>
              <w:left w:w="108" w:type="dxa"/>
              <w:right w:w="108" w:type="dxa"/>
            </w:tcMar>
            <w:vAlign w:val="center"/>
          </w:tcPr>
          <w:p w14:paraId="545E975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b/>
                <w:snapToGrid w:val="0"/>
                <w:color w:val="auto"/>
                <w:spacing w:val="0"/>
                <w:sz w:val="21"/>
                <w:szCs w:val="21"/>
              </w:rPr>
            </w:pPr>
            <w:r>
              <w:rPr>
                <w:rFonts w:hint="eastAsia" w:ascii="Times New Roman" w:hAnsi="Times New Roman" w:eastAsia="方正黑体简体" w:cs="宋体"/>
                <w:b/>
                <w:snapToGrid w:val="0"/>
                <w:color w:val="auto"/>
                <w:spacing w:val="0"/>
                <w:sz w:val="21"/>
                <w:szCs w:val="21"/>
                <w:lang w:bidi="ar"/>
              </w:rPr>
              <w:t>科研</w:t>
            </w:r>
          </w:p>
          <w:p w14:paraId="07896F5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b/>
                <w:snapToGrid w:val="0"/>
                <w:color w:val="auto"/>
                <w:spacing w:val="0"/>
                <w:sz w:val="21"/>
                <w:szCs w:val="21"/>
              </w:rPr>
            </w:pPr>
            <w:r>
              <w:rPr>
                <w:rFonts w:hint="eastAsia" w:ascii="Times New Roman" w:hAnsi="Times New Roman" w:eastAsia="方正黑体简体" w:cs="宋体"/>
                <w:b/>
                <w:snapToGrid w:val="0"/>
                <w:color w:val="auto"/>
                <w:spacing w:val="0"/>
                <w:sz w:val="21"/>
                <w:szCs w:val="21"/>
                <w:lang w:bidi="ar"/>
              </w:rPr>
              <w:t>机构</w:t>
            </w:r>
          </w:p>
        </w:tc>
        <w:tc>
          <w:tcPr>
            <w:tcW w:w="598" w:type="dxa"/>
            <w:noWrap w:val="0"/>
            <w:tcMar>
              <w:left w:w="108" w:type="dxa"/>
              <w:right w:w="108" w:type="dxa"/>
            </w:tcMar>
            <w:vAlign w:val="center"/>
          </w:tcPr>
          <w:p w14:paraId="6F49CE6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b/>
                <w:snapToGrid w:val="0"/>
                <w:color w:val="auto"/>
                <w:spacing w:val="0"/>
                <w:sz w:val="21"/>
                <w:szCs w:val="21"/>
              </w:rPr>
            </w:pPr>
            <w:r>
              <w:rPr>
                <w:rFonts w:hint="eastAsia" w:ascii="Times New Roman" w:hAnsi="Times New Roman" w:eastAsia="方正黑体简体" w:cs="宋体"/>
                <w:b/>
                <w:snapToGrid w:val="0"/>
                <w:color w:val="auto"/>
                <w:spacing w:val="0"/>
                <w:sz w:val="21"/>
                <w:szCs w:val="21"/>
                <w:lang w:bidi="ar"/>
              </w:rPr>
              <w:t>社会公益组织</w:t>
            </w:r>
          </w:p>
        </w:tc>
        <w:tc>
          <w:tcPr>
            <w:tcW w:w="571" w:type="dxa"/>
            <w:noWrap w:val="0"/>
            <w:tcMar>
              <w:left w:w="108" w:type="dxa"/>
              <w:right w:w="108" w:type="dxa"/>
            </w:tcMar>
            <w:vAlign w:val="center"/>
          </w:tcPr>
          <w:p w14:paraId="72663EF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b/>
                <w:snapToGrid w:val="0"/>
                <w:color w:val="auto"/>
                <w:spacing w:val="0"/>
                <w:sz w:val="21"/>
                <w:szCs w:val="21"/>
              </w:rPr>
            </w:pPr>
            <w:r>
              <w:rPr>
                <w:rFonts w:hint="eastAsia" w:ascii="Times New Roman" w:hAnsi="Times New Roman" w:eastAsia="方正黑体简体" w:cs="宋体"/>
                <w:b/>
                <w:snapToGrid w:val="0"/>
                <w:color w:val="auto"/>
                <w:spacing w:val="0"/>
                <w:sz w:val="21"/>
                <w:szCs w:val="21"/>
                <w:lang w:bidi="ar"/>
              </w:rPr>
              <w:t>法律服务机构</w:t>
            </w:r>
          </w:p>
        </w:tc>
        <w:tc>
          <w:tcPr>
            <w:tcW w:w="559" w:type="dxa"/>
            <w:noWrap w:val="0"/>
            <w:tcMar>
              <w:left w:w="108" w:type="dxa"/>
              <w:right w:w="108" w:type="dxa"/>
            </w:tcMar>
            <w:vAlign w:val="center"/>
          </w:tcPr>
          <w:p w14:paraId="78249C8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b/>
                <w:snapToGrid w:val="0"/>
                <w:color w:val="auto"/>
                <w:spacing w:val="0"/>
                <w:sz w:val="21"/>
                <w:szCs w:val="21"/>
              </w:rPr>
            </w:pPr>
            <w:r>
              <w:rPr>
                <w:rFonts w:hint="eastAsia" w:ascii="Times New Roman" w:hAnsi="Times New Roman" w:eastAsia="方正黑体简体" w:cs="宋体"/>
                <w:b/>
                <w:snapToGrid w:val="0"/>
                <w:color w:val="auto"/>
                <w:spacing w:val="0"/>
                <w:sz w:val="21"/>
                <w:szCs w:val="21"/>
                <w:lang w:bidi="ar"/>
              </w:rPr>
              <w:t>其他</w:t>
            </w:r>
          </w:p>
        </w:tc>
        <w:tc>
          <w:tcPr>
            <w:tcW w:w="521" w:type="dxa"/>
            <w:vMerge w:val="continue"/>
            <w:noWrap w:val="0"/>
            <w:tcMar>
              <w:left w:w="108" w:type="dxa"/>
              <w:right w:w="108" w:type="dxa"/>
            </w:tcMar>
            <w:vAlign w:val="center"/>
          </w:tcPr>
          <w:p w14:paraId="5CE0BD5C">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r>
      <w:tr w14:paraId="2BC57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14:paraId="3F36434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snapToGrid w:val="0"/>
                <w:color w:val="auto"/>
                <w:spacing w:val="0"/>
                <w:sz w:val="21"/>
                <w:szCs w:val="21"/>
              </w:rPr>
            </w:pPr>
            <w:r>
              <w:rPr>
                <w:rFonts w:hint="eastAsia" w:ascii="Times New Roman" w:hAnsi="Times New Roman" w:eastAsia="方正仿宋简体" w:cs="宋体"/>
                <w:b/>
                <w:snapToGrid w:val="0"/>
                <w:color w:val="auto"/>
                <w:spacing w:val="0"/>
                <w:sz w:val="21"/>
                <w:szCs w:val="21"/>
                <w:lang w:bidi="ar"/>
              </w:rPr>
              <w:t>一、本年新收政府信息公开申请数量</w:t>
            </w:r>
          </w:p>
        </w:tc>
        <w:tc>
          <w:tcPr>
            <w:tcW w:w="791" w:type="dxa"/>
            <w:noWrap w:val="0"/>
            <w:tcMar>
              <w:left w:w="57" w:type="dxa"/>
              <w:right w:w="57" w:type="dxa"/>
            </w:tcMar>
            <w:vAlign w:val="center"/>
          </w:tcPr>
          <w:p w14:paraId="42A631D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val="en-US" w:eastAsia="zh-CN" w:bidi="ar"/>
              </w:rPr>
              <w:t>7</w:t>
            </w:r>
          </w:p>
        </w:tc>
        <w:tc>
          <w:tcPr>
            <w:tcW w:w="599" w:type="dxa"/>
            <w:noWrap w:val="0"/>
            <w:tcMar>
              <w:left w:w="57" w:type="dxa"/>
              <w:right w:w="57" w:type="dxa"/>
            </w:tcMar>
            <w:vAlign w:val="center"/>
          </w:tcPr>
          <w:p w14:paraId="317ABF0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0" w:type="dxa"/>
            <w:noWrap w:val="0"/>
            <w:tcMar>
              <w:left w:w="57" w:type="dxa"/>
              <w:right w:w="57" w:type="dxa"/>
            </w:tcMar>
            <w:vAlign w:val="center"/>
          </w:tcPr>
          <w:p w14:paraId="52F86CC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8" w:type="dxa"/>
            <w:noWrap w:val="0"/>
            <w:tcMar>
              <w:left w:w="57" w:type="dxa"/>
              <w:right w:w="57" w:type="dxa"/>
            </w:tcMar>
            <w:vAlign w:val="center"/>
          </w:tcPr>
          <w:p w14:paraId="0E91E92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71" w:type="dxa"/>
            <w:noWrap w:val="0"/>
            <w:tcMar>
              <w:left w:w="57" w:type="dxa"/>
              <w:right w:w="57" w:type="dxa"/>
            </w:tcMar>
            <w:vAlign w:val="center"/>
          </w:tcPr>
          <w:p w14:paraId="0A768A8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59" w:type="dxa"/>
            <w:noWrap w:val="0"/>
            <w:tcMar>
              <w:left w:w="57" w:type="dxa"/>
              <w:right w:w="57" w:type="dxa"/>
            </w:tcMar>
            <w:vAlign w:val="center"/>
          </w:tcPr>
          <w:p w14:paraId="295C653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21" w:type="dxa"/>
            <w:noWrap w:val="0"/>
            <w:tcMar>
              <w:left w:w="57" w:type="dxa"/>
              <w:right w:w="57" w:type="dxa"/>
            </w:tcMar>
            <w:vAlign w:val="top"/>
          </w:tcPr>
          <w:p w14:paraId="4E18EFD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val="en-US" w:eastAsia="zh-CN" w:bidi="ar"/>
              </w:rPr>
              <w:t>7</w:t>
            </w:r>
          </w:p>
        </w:tc>
      </w:tr>
      <w:tr w14:paraId="326C5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14:paraId="5AF0302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snapToGrid w:val="0"/>
                <w:color w:val="auto"/>
                <w:spacing w:val="0"/>
                <w:sz w:val="21"/>
                <w:szCs w:val="21"/>
              </w:rPr>
            </w:pPr>
            <w:r>
              <w:rPr>
                <w:rFonts w:hint="eastAsia" w:ascii="Times New Roman" w:hAnsi="Times New Roman" w:eastAsia="方正仿宋简体" w:cs="宋体"/>
                <w:b/>
                <w:snapToGrid w:val="0"/>
                <w:color w:val="auto"/>
                <w:spacing w:val="0"/>
                <w:sz w:val="21"/>
                <w:szCs w:val="21"/>
                <w:lang w:bidi="ar"/>
              </w:rPr>
              <w:t>二、上年结转政府信息公开申请数量</w:t>
            </w:r>
          </w:p>
        </w:tc>
        <w:tc>
          <w:tcPr>
            <w:tcW w:w="791" w:type="dxa"/>
            <w:noWrap w:val="0"/>
            <w:tcMar>
              <w:left w:w="57" w:type="dxa"/>
              <w:right w:w="57" w:type="dxa"/>
            </w:tcMar>
            <w:vAlign w:val="center"/>
          </w:tcPr>
          <w:p w14:paraId="3F9636C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9" w:type="dxa"/>
            <w:noWrap w:val="0"/>
            <w:tcMar>
              <w:left w:w="57" w:type="dxa"/>
              <w:right w:w="57" w:type="dxa"/>
            </w:tcMar>
            <w:vAlign w:val="center"/>
          </w:tcPr>
          <w:p w14:paraId="743622F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0" w:type="dxa"/>
            <w:noWrap w:val="0"/>
            <w:tcMar>
              <w:left w:w="57" w:type="dxa"/>
              <w:right w:w="57" w:type="dxa"/>
            </w:tcMar>
            <w:vAlign w:val="center"/>
          </w:tcPr>
          <w:p w14:paraId="3F04ACC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8" w:type="dxa"/>
            <w:noWrap w:val="0"/>
            <w:tcMar>
              <w:left w:w="57" w:type="dxa"/>
              <w:right w:w="57" w:type="dxa"/>
            </w:tcMar>
            <w:vAlign w:val="center"/>
          </w:tcPr>
          <w:p w14:paraId="3C719FF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71" w:type="dxa"/>
            <w:noWrap w:val="0"/>
            <w:tcMar>
              <w:left w:w="57" w:type="dxa"/>
              <w:right w:w="57" w:type="dxa"/>
            </w:tcMar>
            <w:vAlign w:val="center"/>
          </w:tcPr>
          <w:p w14:paraId="5662072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59" w:type="dxa"/>
            <w:noWrap w:val="0"/>
            <w:tcMar>
              <w:left w:w="57" w:type="dxa"/>
              <w:right w:w="57" w:type="dxa"/>
            </w:tcMar>
            <w:vAlign w:val="center"/>
          </w:tcPr>
          <w:p w14:paraId="3EE30ED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21" w:type="dxa"/>
            <w:noWrap w:val="0"/>
            <w:tcMar>
              <w:left w:w="57" w:type="dxa"/>
              <w:right w:w="57" w:type="dxa"/>
            </w:tcMar>
            <w:vAlign w:val="top"/>
          </w:tcPr>
          <w:p w14:paraId="1529EF2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r>
      <w:tr w14:paraId="76F6A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7B6CEDA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snapToGrid w:val="0"/>
                <w:color w:val="auto"/>
                <w:spacing w:val="0"/>
                <w:sz w:val="21"/>
                <w:szCs w:val="21"/>
              </w:rPr>
            </w:pPr>
            <w:r>
              <w:rPr>
                <w:rFonts w:hint="eastAsia" w:ascii="Times New Roman" w:hAnsi="Times New Roman" w:eastAsia="方正仿宋简体" w:cs="宋体"/>
                <w:b/>
                <w:snapToGrid w:val="0"/>
                <w:color w:val="auto"/>
                <w:spacing w:val="0"/>
                <w:sz w:val="21"/>
                <w:szCs w:val="21"/>
                <w:lang w:bidi="ar"/>
              </w:rPr>
              <w:t>三、本年度办理结果</w:t>
            </w:r>
          </w:p>
        </w:tc>
        <w:tc>
          <w:tcPr>
            <w:tcW w:w="3820" w:type="dxa"/>
            <w:gridSpan w:val="2"/>
            <w:noWrap w:val="0"/>
            <w:tcMar>
              <w:left w:w="57" w:type="dxa"/>
              <w:right w:w="57" w:type="dxa"/>
            </w:tcMar>
            <w:vAlign w:val="center"/>
          </w:tcPr>
          <w:p w14:paraId="77890E9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snapToGrid w:val="0"/>
                <w:color w:val="auto"/>
                <w:spacing w:val="0"/>
                <w:sz w:val="21"/>
                <w:szCs w:val="21"/>
              </w:rPr>
            </w:pPr>
            <w:r>
              <w:rPr>
                <w:rFonts w:hint="eastAsia" w:ascii="Times New Roman" w:hAnsi="Times New Roman" w:eastAsia="方正仿宋简体" w:cs="宋体"/>
                <w:b/>
                <w:snapToGrid w:val="0"/>
                <w:color w:val="auto"/>
                <w:spacing w:val="0"/>
                <w:sz w:val="21"/>
                <w:szCs w:val="21"/>
                <w:lang w:bidi="ar"/>
              </w:rPr>
              <w:t>（一）予以公开</w:t>
            </w:r>
          </w:p>
        </w:tc>
        <w:tc>
          <w:tcPr>
            <w:tcW w:w="791" w:type="dxa"/>
            <w:noWrap w:val="0"/>
            <w:tcMar>
              <w:left w:w="57" w:type="dxa"/>
              <w:right w:w="57" w:type="dxa"/>
            </w:tcMar>
            <w:vAlign w:val="center"/>
          </w:tcPr>
          <w:p w14:paraId="512C146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9" w:type="dxa"/>
            <w:noWrap w:val="0"/>
            <w:tcMar>
              <w:left w:w="57" w:type="dxa"/>
              <w:right w:w="57" w:type="dxa"/>
            </w:tcMar>
            <w:vAlign w:val="center"/>
          </w:tcPr>
          <w:p w14:paraId="7F5C745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0" w:type="dxa"/>
            <w:noWrap w:val="0"/>
            <w:tcMar>
              <w:left w:w="57" w:type="dxa"/>
              <w:right w:w="57" w:type="dxa"/>
            </w:tcMar>
            <w:vAlign w:val="center"/>
          </w:tcPr>
          <w:p w14:paraId="1FA940A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8" w:type="dxa"/>
            <w:noWrap w:val="0"/>
            <w:tcMar>
              <w:left w:w="57" w:type="dxa"/>
              <w:right w:w="57" w:type="dxa"/>
            </w:tcMar>
            <w:vAlign w:val="center"/>
          </w:tcPr>
          <w:p w14:paraId="38D2B16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71" w:type="dxa"/>
            <w:noWrap w:val="0"/>
            <w:tcMar>
              <w:left w:w="57" w:type="dxa"/>
              <w:right w:w="57" w:type="dxa"/>
            </w:tcMar>
            <w:vAlign w:val="center"/>
          </w:tcPr>
          <w:p w14:paraId="1963CDF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59" w:type="dxa"/>
            <w:noWrap w:val="0"/>
            <w:tcMar>
              <w:left w:w="57" w:type="dxa"/>
              <w:right w:w="57" w:type="dxa"/>
            </w:tcMar>
            <w:vAlign w:val="center"/>
          </w:tcPr>
          <w:p w14:paraId="4E4507F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21" w:type="dxa"/>
            <w:noWrap w:val="0"/>
            <w:tcMar>
              <w:left w:w="57" w:type="dxa"/>
              <w:right w:w="57" w:type="dxa"/>
            </w:tcMar>
            <w:vAlign w:val="top"/>
          </w:tcPr>
          <w:p w14:paraId="5051DA1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r>
      <w:tr w14:paraId="3B5CF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14:paraId="7389C37D">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3820" w:type="dxa"/>
            <w:gridSpan w:val="2"/>
            <w:noWrap w:val="0"/>
            <w:tcMar>
              <w:left w:w="57" w:type="dxa"/>
              <w:right w:w="57" w:type="dxa"/>
            </w:tcMar>
            <w:vAlign w:val="center"/>
          </w:tcPr>
          <w:p w14:paraId="1C6F0CC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snapToGrid w:val="0"/>
                <w:color w:val="auto"/>
                <w:spacing w:val="0"/>
                <w:sz w:val="21"/>
                <w:szCs w:val="21"/>
              </w:rPr>
            </w:pPr>
            <w:r>
              <w:rPr>
                <w:rFonts w:hint="eastAsia" w:ascii="Times New Roman" w:hAnsi="Times New Roman" w:eastAsia="方正仿宋简体" w:cs="宋体"/>
                <w:b/>
                <w:snapToGrid w:val="0"/>
                <w:color w:val="auto"/>
                <w:spacing w:val="0"/>
                <w:sz w:val="21"/>
                <w:szCs w:val="21"/>
                <w:lang w:bidi="ar"/>
              </w:rPr>
              <w:t>（二）部分公开</w:t>
            </w:r>
            <w:r>
              <w:rPr>
                <w:rFonts w:hint="eastAsia" w:ascii="Times New Roman" w:hAnsi="Times New Roman" w:eastAsia="方正仿宋简体" w:cs="楷体"/>
                <w:b/>
                <w:snapToGrid w:val="0"/>
                <w:color w:val="auto"/>
                <w:spacing w:val="0"/>
                <w:sz w:val="21"/>
                <w:szCs w:val="21"/>
                <w:lang w:bidi="ar"/>
              </w:rPr>
              <w:t>（区分处理的，只计这一情形，不计其他情形）</w:t>
            </w:r>
          </w:p>
        </w:tc>
        <w:tc>
          <w:tcPr>
            <w:tcW w:w="791" w:type="dxa"/>
            <w:noWrap w:val="0"/>
            <w:tcMar>
              <w:left w:w="57" w:type="dxa"/>
              <w:right w:w="57" w:type="dxa"/>
            </w:tcMar>
            <w:vAlign w:val="center"/>
          </w:tcPr>
          <w:p w14:paraId="4FDCB7D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9" w:type="dxa"/>
            <w:noWrap w:val="0"/>
            <w:tcMar>
              <w:left w:w="57" w:type="dxa"/>
              <w:right w:w="57" w:type="dxa"/>
            </w:tcMar>
            <w:vAlign w:val="center"/>
          </w:tcPr>
          <w:p w14:paraId="4F73384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0" w:type="dxa"/>
            <w:noWrap w:val="0"/>
            <w:tcMar>
              <w:left w:w="57" w:type="dxa"/>
              <w:right w:w="57" w:type="dxa"/>
            </w:tcMar>
            <w:vAlign w:val="center"/>
          </w:tcPr>
          <w:p w14:paraId="79C2524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8" w:type="dxa"/>
            <w:noWrap w:val="0"/>
            <w:tcMar>
              <w:left w:w="57" w:type="dxa"/>
              <w:right w:w="57" w:type="dxa"/>
            </w:tcMar>
            <w:vAlign w:val="center"/>
          </w:tcPr>
          <w:p w14:paraId="0A28089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71" w:type="dxa"/>
            <w:noWrap w:val="0"/>
            <w:tcMar>
              <w:left w:w="57" w:type="dxa"/>
              <w:right w:w="57" w:type="dxa"/>
            </w:tcMar>
            <w:vAlign w:val="center"/>
          </w:tcPr>
          <w:p w14:paraId="5727FC7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59" w:type="dxa"/>
            <w:noWrap w:val="0"/>
            <w:tcMar>
              <w:left w:w="57" w:type="dxa"/>
              <w:right w:w="57" w:type="dxa"/>
            </w:tcMar>
            <w:vAlign w:val="center"/>
          </w:tcPr>
          <w:p w14:paraId="71C2380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21" w:type="dxa"/>
            <w:noWrap w:val="0"/>
            <w:tcMar>
              <w:left w:w="57" w:type="dxa"/>
              <w:right w:w="57" w:type="dxa"/>
            </w:tcMar>
            <w:vAlign w:val="center"/>
          </w:tcPr>
          <w:p w14:paraId="6788CE3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r>
      <w:tr w14:paraId="6141E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683EDF94">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942" w:type="dxa"/>
            <w:vMerge w:val="restart"/>
            <w:noWrap w:val="0"/>
            <w:tcMar>
              <w:left w:w="57" w:type="dxa"/>
              <w:right w:w="57" w:type="dxa"/>
            </w:tcMar>
            <w:vAlign w:val="center"/>
          </w:tcPr>
          <w:p w14:paraId="123A9AF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snapToGrid w:val="0"/>
                <w:color w:val="auto"/>
                <w:spacing w:val="0"/>
                <w:sz w:val="21"/>
                <w:szCs w:val="21"/>
              </w:rPr>
            </w:pPr>
            <w:r>
              <w:rPr>
                <w:rFonts w:hint="eastAsia" w:ascii="Times New Roman" w:hAnsi="Times New Roman" w:eastAsia="方正仿宋简体" w:cs="宋体"/>
                <w:b/>
                <w:snapToGrid w:val="0"/>
                <w:color w:val="auto"/>
                <w:spacing w:val="0"/>
                <w:sz w:val="21"/>
                <w:szCs w:val="21"/>
                <w:lang w:bidi="ar"/>
              </w:rPr>
              <w:t>（三）不予公开</w:t>
            </w:r>
          </w:p>
        </w:tc>
        <w:tc>
          <w:tcPr>
            <w:tcW w:w="2878" w:type="dxa"/>
            <w:noWrap w:val="0"/>
            <w:tcMar>
              <w:left w:w="57" w:type="dxa"/>
              <w:right w:w="57" w:type="dxa"/>
            </w:tcMar>
            <w:vAlign w:val="top"/>
          </w:tcPr>
          <w:p w14:paraId="1968355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snapToGrid w:val="0"/>
                <w:color w:val="auto"/>
                <w:spacing w:val="0"/>
                <w:sz w:val="21"/>
                <w:szCs w:val="21"/>
              </w:rPr>
            </w:pPr>
            <w:r>
              <w:rPr>
                <w:rFonts w:hint="eastAsia" w:ascii="Times New Roman" w:hAnsi="Times New Roman" w:eastAsia="方正仿宋简体" w:cs="宋体"/>
                <w:b/>
                <w:snapToGrid w:val="0"/>
                <w:color w:val="auto"/>
                <w:spacing w:val="0"/>
                <w:sz w:val="21"/>
                <w:szCs w:val="21"/>
                <w:lang w:bidi="ar"/>
              </w:rPr>
              <w:t>1.属于国家秘密</w:t>
            </w:r>
          </w:p>
        </w:tc>
        <w:tc>
          <w:tcPr>
            <w:tcW w:w="791" w:type="dxa"/>
            <w:noWrap w:val="0"/>
            <w:tcMar>
              <w:left w:w="57" w:type="dxa"/>
              <w:right w:w="57" w:type="dxa"/>
            </w:tcMar>
            <w:vAlign w:val="top"/>
          </w:tcPr>
          <w:p w14:paraId="331E076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9" w:type="dxa"/>
            <w:noWrap w:val="0"/>
            <w:tcMar>
              <w:left w:w="57" w:type="dxa"/>
              <w:right w:w="57" w:type="dxa"/>
            </w:tcMar>
            <w:vAlign w:val="top"/>
          </w:tcPr>
          <w:p w14:paraId="6F6370F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0" w:type="dxa"/>
            <w:noWrap w:val="0"/>
            <w:tcMar>
              <w:left w:w="57" w:type="dxa"/>
              <w:right w:w="57" w:type="dxa"/>
            </w:tcMar>
            <w:vAlign w:val="top"/>
          </w:tcPr>
          <w:p w14:paraId="68A5019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8" w:type="dxa"/>
            <w:noWrap w:val="0"/>
            <w:tcMar>
              <w:left w:w="57" w:type="dxa"/>
              <w:right w:w="57" w:type="dxa"/>
            </w:tcMar>
            <w:vAlign w:val="top"/>
          </w:tcPr>
          <w:p w14:paraId="4F563B6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71" w:type="dxa"/>
            <w:noWrap w:val="0"/>
            <w:tcMar>
              <w:left w:w="57" w:type="dxa"/>
              <w:right w:w="57" w:type="dxa"/>
            </w:tcMar>
            <w:vAlign w:val="top"/>
          </w:tcPr>
          <w:p w14:paraId="72E7E82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59" w:type="dxa"/>
            <w:noWrap w:val="0"/>
            <w:tcMar>
              <w:left w:w="57" w:type="dxa"/>
              <w:right w:w="57" w:type="dxa"/>
            </w:tcMar>
            <w:vAlign w:val="top"/>
          </w:tcPr>
          <w:p w14:paraId="2992725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21" w:type="dxa"/>
            <w:noWrap w:val="0"/>
            <w:tcMar>
              <w:left w:w="57" w:type="dxa"/>
              <w:right w:w="57" w:type="dxa"/>
            </w:tcMar>
            <w:vAlign w:val="top"/>
          </w:tcPr>
          <w:p w14:paraId="3F7B056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r>
      <w:tr w14:paraId="0267C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10F5F732">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942" w:type="dxa"/>
            <w:vMerge w:val="continue"/>
            <w:noWrap w:val="0"/>
            <w:tcMar>
              <w:left w:w="57" w:type="dxa"/>
              <w:right w:w="57" w:type="dxa"/>
            </w:tcMar>
            <w:vAlign w:val="center"/>
          </w:tcPr>
          <w:p w14:paraId="1467870B">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2878" w:type="dxa"/>
            <w:noWrap w:val="0"/>
            <w:tcMar>
              <w:left w:w="57" w:type="dxa"/>
              <w:right w:w="57" w:type="dxa"/>
            </w:tcMar>
            <w:vAlign w:val="top"/>
          </w:tcPr>
          <w:p w14:paraId="7084FBB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snapToGrid w:val="0"/>
                <w:color w:val="auto"/>
                <w:spacing w:val="0"/>
                <w:sz w:val="21"/>
                <w:szCs w:val="21"/>
              </w:rPr>
            </w:pPr>
            <w:r>
              <w:rPr>
                <w:rFonts w:hint="eastAsia" w:ascii="Times New Roman" w:hAnsi="Times New Roman" w:eastAsia="方正仿宋简体" w:cs="宋体"/>
                <w:b/>
                <w:snapToGrid w:val="0"/>
                <w:color w:val="auto"/>
                <w:spacing w:val="0"/>
                <w:sz w:val="21"/>
                <w:szCs w:val="21"/>
                <w:lang w:bidi="ar"/>
              </w:rPr>
              <w:t>2.其他法律行政法规禁止公开</w:t>
            </w:r>
          </w:p>
        </w:tc>
        <w:tc>
          <w:tcPr>
            <w:tcW w:w="791" w:type="dxa"/>
            <w:noWrap w:val="0"/>
            <w:tcMar>
              <w:left w:w="57" w:type="dxa"/>
              <w:right w:w="57" w:type="dxa"/>
            </w:tcMar>
            <w:vAlign w:val="top"/>
          </w:tcPr>
          <w:p w14:paraId="568E333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9" w:type="dxa"/>
            <w:noWrap w:val="0"/>
            <w:tcMar>
              <w:left w:w="57" w:type="dxa"/>
              <w:right w:w="57" w:type="dxa"/>
            </w:tcMar>
            <w:vAlign w:val="top"/>
          </w:tcPr>
          <w:p w14:paraId="04FB80A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0" w:type="dxa"/>
            <w:noWrap w:val="0"/>
            <w:tcMar>
              <w:left w:w="57" w:type="dxa"/>
              <w:right w:w="57" w:type="dxa"/>
            </w:tcMar>
            <w:vAlign w:val="top"/>
          </w:tcPr>
          <w:p w14:paraId="4DC6B5E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8" w:type="dxa"/>
            <w:noWrap w:val="0"/>
            <w:tcMar>
              <w:left w:w="57" w:type="dxa"/>
              <w:right w:w="57" w:type="dxa"/>
            </w:tcMar>
            <w:vAlign w:val="top"/>
          </w:tcPr>
          <w:p w14:paraId="3627B28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71" w:type="dxa"/>
            <w:noWrap w:val="0"/>
            <w:tcMar>
              <w:left w:w="57" w:type="dxa"/>
              <w:right w:w="57" w:type="dxa"/>
            </w:tcMar>
            <w:vAlign w:val="top"/>
          </w:tcPr>
          <w:p w14:paraId="6F6DAB3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59" w:type="dxa"/>
            <w:noWrap w:val="0"/>
            <w:tcMar>
              <w:left w:w="57" w:type="dxa"/>
              <w:right w:w="57" w:type="dxa"/>
            </w:tcMar>
            <w:vAlign w:val="top"/>
          </w:tcPr>
          <w:p w14:paraId="2F6B1DD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21" w:type="dxa"/>
            <w:noWrap w:val="0"/>
            <w:tcMar>
              <w:left w:w="57" w:type="dxa"/>
              <w:right w:w="57" w:type="dxa"/>
            </w:tcMar>
            <w:vAlign w:val="top"/>
          </w:tcPr>
          <w:p w14:paraId="6E2A9BA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r>
      <w:tr w14:paraId="1A226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22A5CF80">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942" w:type="dxa"/>
            <w:vMerge w:val="continue"/>
            <w:noWrap w:val="0"/>
            <w:tcMar>
              <w:left w:w="57" w:type="dxa"/>
              <w:right w:w="57" w:type="dxa"/>
            </w:tcMar>
            <w:vAlign w:val="center"/>
          </w:tcPr>
          <w:p w14:paraId="3E74FC09">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2878" w:type="dxa"/>
            <w:noWrap w:val="0"/>
            <w:tcMar>
              <w:left w:w="57" w:type="dxa"/>
              <w:right w:w="57" w:type="dxa"/>
            </w:tcMar>
            <w:vAlign w:val="top"/>
          </w:tcPr>
          <w:p w14:paraId="0659309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snapToGrid w:val="0"/>
                <w:color w:val="auto"/>
                <w:spacing w:val="0"/>
                <w:sz w:val="21"/>
                <w:szCs w:val="21"/>
              </w:rPr>
            </w:pPr>
            <w:r>
              <w:rPr>
                <w:rFonts w:hint="eastAsia" w:ascii="Times New Roman" w:hAnsi="Times New Roman" w:eastAsia="方正仿宋简体" w:cs="宋体"/>
                <w:b/>
                <w:snapToGrid w:val="0"/>
                <w:color w:val="auto"/>
                <w:spacing w:val="0"/>
                <w:sz w:val="21"/>
                <w:szCs w:val="21"/>
                <w:lang w:bidi="ar"/>
              </w:rPr>
              <w:t>3.危及“三安全一稳定”</w:t>
            </w:r>
          </w:p>
        </w:tc>
        <w:tc>
          <w:tcPr>
            <w:tcW w:w="791" w:type="dxa"/>
            <w:noWrap w:val="0"/>
            <w:tcMar>
              <w:left w:w="57" w:type="dxa"/>
              <w:right w:w="57" w:type="dxa"/>
            </w:tcMar>
            <w:vAlign w:val="top"/>
          </w:tcPr>
          <w:p w14:paraId="101E7E1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9" w:type="dxa"/>
            <w:noWrap w:val="0"/>
            <w:tcMar>
              <w:left w:w="57" w:type="dxa"/>
              <w:right w:w="57" w:type="dxa"/>
            </w:tcMar>
            <w:vAlign w:val="top"/>
          </w:tcPr>
          <w:p w14:paraId="608601A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0" w:type="dxa"/>
            <w:noWrap w:val="0"/>
            <w:tcMar>
              <w:left w:w="57" w:type="dxa"/>
              <w:right w:w="57" w:type="dxa"/>
            </w:tcMar>
            <w:vAlign w:val="top"/>
          </w:tcPr>
          <w:p w14:paraId="1E2A185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8" w:type="dxa"/>
            <w:noWrap w:val="0"/>
            <w:tcMar>
              <w:left w:w="57" w:type="dxa"/>
              <w:right w:w="57" w:type="dxa"/>
            </w:tcMar>
            <w:vAlign w:val="top"/>
          </w:tcPr>
          <w:p w14:paraId="528FF8A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71" w:type="dxa"/>
            <w:noWrap w:val="0"/>
            <w:tcMar>
              <w:left w:w="57" w:type="dxa"/>
              <w:right w:w="57" w:type="dxa"/>
            </w:tcMar>
            <w:vAlign w:val="top"/>
          </w:tcPr>
          <w:p w14:paraId="269181B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59" w:type="dxa"/>
            <w:noWrap w:val="0"/>
            <w:tcMar>
              <w:left w:w="57" w:type="dxa"/>
              <w:right w:w="57" w:type="dxa"/>
            </w:tcMar>
            <w:vAlign w:val="top"/>
          </w:tcPr>
          <w:p w14:paraId="7A095B6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21" w:type="dxa"/>
            <w:noWrap w:val="0"/>
            <w:tcMar>
              <w:left w:w="57" w:type="dxa"/>
              <w:right w:w="57" w:type="dxa"/>
            </w:tcMar>
            <w:vAlign w:val="top"/>
          </w:tcPr>
          <w:p w14:paraId="30D24C0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r>
      <w:tr w14:paraId="4B1D1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5DD40401">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942" w:type="dxa"/>
            <w:vMerge w:val="continue"/>
            <w:noWrap w:val="0"/>
            <w:tcMar>
              <w:left w:w="57" w:type="dxa"/>
              <w:right w:w="57" w:type="dxa"/>
            </w:tcMar>
            <w:vAlign w:val="center"/>
          </w:tcPr>
          <w:p w14:paraId="64F0C680">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2878" w:type="dxa"/>
            <w:noWrap w:val="0"/>
            <w:tcMar>
              <w:left w:w="57" w:type="dxa"/>
              <w:right w:w="57" w:type="dxa"/>
            </w:tcMar>
            <w:vAlign w:val="top"/>
          </w:tcPr>
          <w:p w14:paraId="7F52A2E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snapToGrid w:val="0"/>
                <w:color w:val="auto"/>
                <w:spacing w:val="0"/>
                <w:sz w:val="21"/>
                <w:szCs w:val="21"/>
              </w:rPr>
            </w:pPr>
            <w:r>
              <w:rPr>
                <w:rFonts w:hint="eastAsia" w:ascii="Times New Roman" w:hAnsi="Times New Roman" w:eastAsia="方正仿宋简体" w:cs="宋体"/>
                <w:b/>
                <w:snapToGrid w:val="0"/>
                <w:color w:val="auto"/>
                <w:spacing w:val="0"/>
                <w:sz w:val="21"/>
                <w:szCs w:val="21"/>
                <w:lang w:bidi="ar"/>
              </w:rPr>
              <w:t>4.保护第三方合法权益</w:t>
            </w:r>
          </w:p>
        </w:tc>
        <w:tc>
          <w:tcPr>
            <w:tcW w:w="791" w:type="dxa"/>
            <w:noWrap w:val="0"/>
            <w:tcMar>
              <w:left w:w="57" w:type="dxa"/>
              <w:right w:w="57" w:type="dxa"/>
            </w:tcMar>
            <w:vAlign w:val="top"/>
          </w:tcPr>
          <w:p w14:paraId="7AAA370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9" w:type="dxa"/>
            <w:noWrap w:val="0"/>
            <w:tcMar>
              <w:left w:w="57" w:type="dxa"/>
              <w:right w:w="57" w:type="dxa"/>
            </w:tcMar>
            <w:vAlign w:val="top"/>
          </w:tcPr>
          <w:p w14:paraId="694C9E5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0" w:type="dxa"/>
            <w:noWrap w:val="0"/>
            <w:tcMar>
              <w:left w:w="57" w:type="dxa"/>
              <w:right w:w="57" w:type="dxa"/>
            </w:tcMar>
            <w:vAlign w:val="top"/>
          </w:tcPr>
          <w:p w14:paraId="5B17828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8" w:type="dxa"/>
            <w:noWrap w:val="0"/>
            <w:tcMar>
              <w:left w:w="57" w:type="dxa"/>
              <w:right w:w="57" w:type="dxa"/>
            </w:tcMar>
            <w:vAlign w:val="top"/>
          </w:tcPr>
          <w:p w14:paraId="04DE1F4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71" w:type="dxa"/>
            <w:noWrap w:val="0"/>
            <w:tcMar>
              <w:left w:w="57" w:type="dxa"/>
              <w:right w:w="57" w:type="dxa"/>
            </w:tcMar>
            <w:vAlign w:val="top"/>
          </w:tcPr>
          <w:p w14:paraId="263647F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59" w:type="dxa"/>
            <w:noWrap w:val="0"/>
            <w:tcMar>
              <w:left w:w="57" w:type="dxa"/>
              <w:right w:w="57" w:type="dxa"/>
            </w:tcMar>
            <w:vAlign w:val="top"/>
          </w:tcPr>
          <w:p w14:paraId="1DD7542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21" w:type="dxa"/>
            <w:noWrap w:val="0"/>
            <w:tcMar>
              <w:left w:w="57" w:type="dxa"/>
              <w:right w:w="57" w:type="dxa"/>
            </w:tcMar>
            <w:vAlign w:val="top"/>
          </w:tcPr>
          <w:p w14:paraId="76F4359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r>
      <w:tr w14:paraId="72677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5794BD19">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942" w:type="dxa"/>
            <w:vMerge w:val="continue"/>
            <w:noWrap w:val="0"/>
            <w:tcMar>
              <w:left w:w="57" w:type="dxa"/>
              <w:right w:w="57" w:type="dxa"/>
            </w:tcMar>
            <w:vAlign w:val="center"/>
          </w:tcPr>
          <w:p w14:paraId="52060DD3">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2878" w:type="dxa"/>
            <w:noWrap w:val="0"/>
            <w:tcMar>
              <w:left w:w="57" w:type="dxa"/>
              <w:right w:w="57" w:type="dxa"/>
            </w:tcMar>
            <w:vAlign w:val="top"/>
          </w:tcPr>
          <w:p w14:paraId="4FE872D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snapToGrid w:val="0"/>
                <w:color w:val="auto"/>
                <w:spacing w:val="0"/>
                <w:sz w:val="21"/>
                <w:szCs w:val="21"/>
              </w:rPr>
            </w:pPr>
            <w:r>
              <w:rPr>
                <w:rFonts w:hint="eastAsia" w:ascii="Times New Roman" w:hAnsi="Times New Roman" w:eastAsia="方正仿宋简体" w:cs="宋体"/>
                <w:b/>
                <w:snapToGrid w:val="0"/>
                <w:color w:val="auto"/>
                <w:spacing w:val="0"/>
                <w:sz w:val="21"/>
                <w:szCs w:val="21"/>
                <w:lang w:bidi="ar"/>
              </w:rPr>
              <w:t>5.属于三类内部事务信息</w:t>
            </w:r>
          </w:p>
        </w:tc>
        <w:tc>
          <w:tcPr>
            <w:tcW w:w="791" w:type="dxa"/>
            <w:noWrap w:val="0"/>
            <w:tcMar>
              <w:left w:w="57" w:type="dxa"/>
              <w:right w:w="57" w:type="dxa"/>
            </w:tcMar>
            <w:vAlign w:val="top"/>
          </w:tcPr>
          <w:p w14:paraId="7F7C933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9" w:type="dxa"/>
            <w:noWrap w:val="0"/>
            <w:tcMar>
              <w:left w:w="57" w:type="dxa"/>
              <w:right w:w="57" w:type="dxa"/>
            </w:tcMar>
            <w:vAlign w:val="top"/>
          </w:tcPr>
          <w:p w14:paraId="7D01F91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0" w:type="dxa"/>
            <w:noWrap w:val="0"/>
            <w:tcMar>
              <w:left w:w="57" w:type="dxa"/>
              <w:right w:w="57" w:type="dxa"/>
            </w:tcMar>
            <w:vAlign w:val="top"/>
          </w:tcPr>
          <w:p w14:paraId="1D02F6F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8" w:type="dxa"/>
            <w:noWrap w:val="0"/>
            <w:tcMar>
              <w:left w:w="57" w:type="dxa"/>
              <w:right w:w="57" w:type="dxa"/>
            </w:tcMar>
            <w:vAlign w:val="top"/>
          </w:tcPr>
          <w:p w14:paraId="7D31ED3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71" w:type="dxa"/>
            <w:noWrap w:val="0"/>
            <w:tcMar>
              <w:left w:w="57" w:type="dxa"/>
              <w:right w:w="57" w:type="dxa"/>
            </w:tcMar>
            <w:vAlign w:val="top"/>
          </w:tcPr>
          <w:p w14:paraId="0AD8BF8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59" w:type="dxa"/>
            <w:noWrap w:val="0"/>
            <w:tcMar>
              <w:left w:w="57" w:type="dxa"/>
              <w:right w:w="57" w:type="dxa"/>
            </w:tcMar>
            <w:vAlign w:val="top"/>
          </w:tcPr>
          <w:p w14:paraId="3C38471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21" w:type="dxa"/>
            <w:noWrap w:val="0"/>
            <w:tcMar>
              <w:left w:w="57" w:type="dxa"/>
              <w:right w:w="57" w:type="dxa"/>
            </w:tcMar>
            <w:vAlign w:val="top"/>
          </w:tcPr>
          <w:p w14:paraId="2C5F1FB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r>
      <w:tr w14:paraId="1990C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4DDE49BE">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942" w:type="dxa"/>
            <w:vMerge w:val="continue"/>
            <w:noWrap w:val="0"/>
            <w:tcMar>
              <w:left w:w="57" w:type="dxa"/>
              <w:right w:w="57" w:type="dxa"/>
            </w:tcMar>
            <w:vAlign w:val="center"/>
          </w:tcPr>
          <w:p w14:paraId="290805E4">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2878" w:type="dxa"/>
            <w:noWrap w:val="0"/>
            <w:tcMar>
              <w:left w:w="57" w:type="dxa"/>
              <w:right w:w="57" w:type="dxa"/>
            </w:tcMar>
            <w:vAlign w:val="top"/>
          </w:tcPr>
          <w:p w14:paraId="2B5AD68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snapToGrid w:val="0"/>
                <w:color w:val="auto"/>
                <w:spacing w:val="0"/>
                <w:sz w:val="21"/>
                <w:szCs w:val="21"/>
              </w:rPr>
            </w:pPr>
            <w:r>
              <w:rPr>
                <w:rFonts w:hint="eastAsia" w:ascii="Times New Roman" w:hAnsi="Times New Roman" w:eastAsia="方正仿宋简体" w:cs="宋体"/>
                <w:b/>
                <w:snapToGrid w:val="0"/>
                <w:color w:val="auto"/>
                <w:spacing w:val="0"/>
                <w:sz w:val="21"/>
                <w:szCs w:val="21"/>
                <w:lang w:bidi="ar"/>
              </w:rPr>
              <w:t>6.属于四类过程性信息</w:t>
            </w:r>
          </w:p>
        </w:tc>
        <w:tc>
          <w:tcPr>
            <w:tcW w:w="791" w:type="dxa"/>
            <w:noWrap w:val="0"/>
            <w:tcMar>
              <w:left w:w="57" w:type="dxa"/>
              <w:right w:w="57" w:type="dxa"/>
            </w:tcMar>
            <w:vAlign w:val="top"/>
          </w:tcPr>
          <w:p w14:paraId="618F536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9" w:type="dxa"/>
            <w:noWrap w:val="0"/>
            <w:tcMar>
              <w:left w:w="57" w:type="dxa"/>
              <w:right w:w="57" w:type="dxa"/>
            </w:tcMar>
            <w:vAlign w:val="top"/>
          </w:tcPr>
          <w:p w14:paraId="18F0359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0" w:type="dxa"/>
            <w:noWrap w:val="0"/>
            <w:tcMar>
              <w:left w:w="57" w:type="dxa"/>
              <w:right w:w="57" w:type="dxa"/>
            </w:tcMar>
            <w:vAlign w:val="top"/>
          </w:tcPr>
          <w:p w14:paraId="7FFE587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8" w:type="dxa"/>
            <w:noWrap w:val="0"/>
            <w:tcMar>
              <w:left w:w="57" w:type="dxa"/>
              <w:right w:w="57" w:type="dxa"/>
            </w:tcMar>
            <w:vAlign w:val="top"/>
          </w:tcPr>
          <w:p w14:paraId="0673A2E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71" w:type="dxa"/>
            <w:noWrap w:val="0"/>
            <w:tcMar>
              <w:left w:w="57" w:type="dxa"/>
              <w:right w:w="57" w:type="dxa"/>
            </w:tcMar>
            <w:vAlign w:val="top"/>
          </w:tcPr>
          <w:p w14:paraId="08D8707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59" w:type="dxa"/>
            <w:noWrap w:val="0"/>
            <w:tcMar>
              <w:left w:w="57" w:type="dxa"/>
              <w:right w:w="57" w:type="dxa"/>
            </w:tcMar>
            <w:vAlign w:val="top"/>
          </w:tcPr>
          <w:p w14:paraId="0E3B92B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21" w:type="dxa"/>
            <w:noWrap w:val="0"/>
            <w:tcMar>
              <w:left w:w="57" w:type="dxa"/>
              <w:right w:w="57" w:type="dxa"/>
            </w:tcMar>
            <w:vAlign w:val="top"/>
          </w:tcPr>
          <w:p w14:paraId="5448C48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r>
      <w:tr w14:paraId="08DDD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7B88F1C5">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942" w:type="dxa"/>
            <w:vMerge w:val="continue"/>
            <w:noWrap w:val="0"/>
            <w:tcMar>
              <w:left w:w="57" w:type="dxa"/>
              <w:right w:w="57" w:type="dxa"/>
            </w:tcMar>
            <w:vAlign w:val="center"/>
          </w:tcPr>
          <w:p w14:paraId="606657B6">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2878" w:type="dxa"/>
            <w:noWrap w:val="0"/>
            <w:tcMar>
              <w:left w:w="57" w:type="dxa"/>
              <w:right w:w="57" w:type="dxa"/>
            </w:tcMar>
            <w:vAlign w:val="top"/>
          </w:tcPr>
          <w:p w14:paraId="5811EF6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snapToGrid w:val="0"/>
                <w:color w:val="auto"/>
                <w:spacing w:val="0"/>
                <w:sz w:val="21"/>
                <w:szCs w:val="21"/>
              </w:rPr>
            </w:pPr>
            <w:r>
              <w:rPr>
                <w:rFonts w:hint="eastAsia" w:ascii="Times New Roman" w:hAnsi="Times New Roman" w:eastAsia="方正仿宋简体" w:cs="宋体"/>
                <w:b/>
                <w:snapToGrid w:val="0"/>
                <w:color w:val="auto"/>
                <w:spacing w:val="0"/>
                <w:sz w:val="21"/>
                <w:szCs w:val="21"/>
                <w:lang w:bidi="ar"/>
              </w:rPr>
              <w:t>7.属于行政执法案卷</w:t>
            </w:r>
          </w:p>
        </w:tc>
        <w:tc>
          <w:tcPr>
            <w:tcW w:w="791" w:type="dxa"/>
            <w:noWrap w:val="0"/>
            <w:tcMar>
              <w:left w:w="57" w:type="dxa"/>
              <w:right w:w="57" w:type="dxa"/>
            </w:tcMar>
            <w:vAlign w:val="top"/>
          </w:tcPr>
          <w:p w14:paraId="1D627A3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9" w:type="dxa"/>
            <w:noWrap w:val="0"/>
            <w:tcMar>
              <w:left w:w="57" w:type="dxa"/>
              <w:right w:w="57" w:type="dxa"/>
            </w:tcMar>
            <w:vAlign w:val="top"/>
          </w:tcPr>
          <w:p w14:paraId="4CE3046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0" w:type="dxa"/>
            <w:noWrap w:val="0"/>
            <w:tcMar>
              <w:left w:w="57" w:type="dxa"/>
              <w:right w:w="57" w:type="dxa"/>
            </w:tcMar>
            <w:vAlign w:val="top"/>
          </w:tcPr>
          <w:p w14:paraId="74164A2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8" w:type="dxa"/>
            <w:noWrap w:val="0"/>
            <w:tcMar>
              <w:left w:w="57" w:type="dxa"/>
              <w:right w:w="57" w:type="dxa"/>
            </w:tcMar>
            <w:vAlign w:val="top"/>
          </w:tcPr>
          <w:p w14:paraId="438DDB6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71" w:type="dxa"/>
            <w:noWrap w:val="0"/>
            <w:tcMar>
              <w:left w:w="57" w:type="dxa"/>
              <w:right w:w="57" w:type="dxa"/>
            </w:tcMar>
            <w:vAlign w:val="top"/>
          </w:tcPr>
          <w:p w14:paraId="645B153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59" w:type="dxa"/>
            <w:noWrap w:val="0"/>
            <w:tcMar>
              <w:left w:w="57" w:type="dxa"/>
              <w:right w:w="57" w:type="dxa"/>
            </w:tcMar>
            <w:vAlign w:val="top"/>
          </w:tcPr>
          <w:p w14:paraId="6AB826B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21" w:type="dxa"/>
            <w:noWrap w:val="0"/>
            <w:tcMar>
              <w:left w:w="57" w:type="dxa"/>
              <w:right w:w="57" w:type="dxa"/>
            </w:tcMar>
            <w:vAlign w:val="top"/>
          </w:tcPr>
          <w:p w14:paraId="5B219A1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r>
      <w:tr w14:paraId="01EAD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36AA16E4">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942" w:type="dxa"/>
            <w:vMerge w:val="continue"/>
            <w:noWrap w:val="0"/>
            <w:tcMar>
              <w:left w:w="57" w:type="dxa"/>
              <w:right w:w="57" w:type="dxa"/>
            </w:tcMar>
            <w:vAlign w:val="center"/>
          </w:tcPr>
          <w:p w14:paraId="67848B32">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2878" w:type="dxa"/>
            <w:noWrap w:val="0"/>
            <w:tcMar>
              <w:left w:w="57" w:type="dxa"/>
              <w:right w:w="57" w:type="dxa"/>
            </w:tcMar>
            <w:vAlign w:val="top"/>
          </w:tcPr>
          <w:p w14:paraId="092B888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snapToGrid w:val="0"/>
                <w:color w:val="auto"/>
                <w:spacing w:val="0"/>
                <w:sz w:val="21"/>
                <w:szCs w:val="21"/>
              </w:rPr>
            </w:pPr>
            <w:r>
              <w:rPr>
                <w:rFonts w:hint="eastAsia" w:ascii="Times New Roman" w:hAnsi="Times New Roman" w:eastAsia="方正仿宋简体" w:cs="宋体"/>
                <w:b/>
                <w:snapToGrid w:val="0"/>
                <w:color w:val="auto"/>
                <w:spacing w:val="0"/>
                <w:sz w:val="21"/>
                <w:szCs w:val="21"/>
                <w:lang w:bidi="ar"/>
              </w:rPr>
              <w:t>8.属于行政查询事项</w:t>
            </w:r>
          </w:p>
        </w:tc>
        <w:tc>
          <w:tcPr>
            <w:tcW w:w="791" w:type="dxa"/>
            <w:noWrap w:val="0"/>
            <w:tcMar>
              <w:left w:w="57" w:type="dxa"/>
              <w:right w:w="57" w:type="dxa"/>
            </w:tcMar>
            <w:vAlign w:val="top"/>
          </w:tcPr>
          <w:p w14:paraId="5340D44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9" w:type="dxa"/>
            <w:noWrap w:val="0"/>
            <w:tcMar>
              <w:left w:w="57" w:type="dxa"/>
              <w:right w:w="57" w:type="dxa"/>
            </w:tcMar>
            <w:vAlign w:val="top"/>
          </w:tcPr>
          <w:p w14:paraId="38EDA25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0" w:type="dxa"/>
            <w:noWrap w:val="0"/>
            <w:tcMar>
              <w:left w:w="57" w:type="dxa"/>
              <w:right w:w="57" w:type="dxa"/>
            </w:tcMar>
            <w:vAlign w:val="top"/>
          </w:tcPr>
          <w:p w14:paraId="1CC7246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8" w:type="dxa"/>
            <w:noWrap w:val="0"/>
            <w:tcMar>
              <w:left w:w="57" w:type="dxa"/>
              <w:right w:w="57" w:type="dxa"/>
            </w:tcMar>
            <w:vAlign w:val="top"/>
          </w:tcPr>
          <w:p w14:paraId="06BBAF7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71" w:type="dxa"/>
            <w:noWrap w:val="0"/>
            <w:tcMar>
              <w:left w:w="57" w:type="dxa"/>
              <w:right w:w="57" w:type="dxa"/>
            </w:tcMar>
            <w:vAlign w:val="top"/>
          </w:tcPr>
          <w:p w14:paraId="4DAA292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59" w:type="dxa"/>
            <w:noWrap w:val="0"/>
            <w:tcMar>
              <w:left w:w="57" w:type="dxa"/>
              <w:right w:w="57" w:type="dxa"/>
            </w:tcMar>
            <w:vAlign w:val="top"/>
          </w:tcPr>
          <w:p w14:paraId="0DC80B6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21" w:type="dxa"/>
            <w:noWrap w:val="0"/>
            <w:tcMar>
              <w:left w:w="57" w:type="dxa"/>
              <w:right w:w="57" w:type="dxa"/>
            </w:tcMar>
            <w:vAlign w:val="top"/>
          </w:tcPr>
          <w:p w14:paraId="1D2034F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r>
      <w:tr w14:paraId="2071A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478E77BE">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942" w:type="dxa"/>
            <w:vMerge w:val="restart"/>
            <w:noWrap w:val="0"/>
            <w:tcMar>
              <w:left w:w="57" w:type="dxa"/>
              <w:right w:w="57" w:type="dxa"/>
            </w:tcMar>
            <w:vAlign w:val="center"/>
          </w:tcPr>
          <w:p w14:paraId="1CA4236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snapToGrid w:val="0"/>
                <w:color w:val="auto"/>
                <w:spacing w:val="0"/>
                <w:sz w:val="21"/>
                <w:szCs w:val="21"/>
              </w:rPr>
            </w:pPr>
            <w:r>
              <w:rPr>
                <w:rFonts w:hint="eastAsia" w:ascii="Times New Roman" w:hAnsi="Times New Roman" w:eastAsia="方正仿宋简体" w:cs="宋体"/>
                <w:b/>
                <w:snapToGrid w:val="0"/>
                <w:color w:val="auto"/>
                <w:spacing w:val="0"/>
                <w:sz w:val="21"/>
                <w:szCs w:val="21"/>
                <w:lang w:bidi="ar"/>
              </w:rPr>
              <w:t>（四）无法提供</w:t>
            </w:r>
          </w:p>
        </w:tc>
        <w:tc>
          <w:tcPr>
            <w:tcW w:w="2878" w:type="dxa"/>
            <w:noWrap w:val="0"/>
            <w:tcMar>
              <w:left w:w="57" w:type="dxa"/>
              <w:right w:w="57" w:type="dxa"/>
            </w:tcMar>
            <w:vAlign w:val="top"/>
          </w:tcPr>
          <w:p w14:paraId="7C0E9CA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snapToGrid w:val="0"/>
                <w:color w:val="auto"/>
                <w:spacing w:val="0"/>
                <w:sz w:val="21"/>
                <w:szCs w:val="21"/>
              </w:rPr>
            </w:pPr>
            <w:r>
              <w:rPr>
                <w:rFonts w:hint="eastAsia" w:ascii="Times New Roman" w:hAnsi="Times New Roman" w:eastAsia="方正仿宋简体" w:cs="宋体"/>
                <w:b/>
                <w:snapToGrid w:val="0"/>
                <w:color w:val="auto"/>
                <w:spacing w:val="0"/>
                <w:sz w:val="21"/>
                <w:szCs w:val="21"/>
                <w:lang w:bidi="ar"/>
              </w:rPr>
              <w:t>1.本机关不掌握相关政府信息</w:t>
            </w:r>
          </w:p>
        </w:tc>
        <w:tc>
          <w:tcPr>
            <w:tcW w:w="791" w:type="dxa"/>
            <w:noWrap w:val="0"/>
            <w:tcMar>
              <w:left w:w="57" w:type="dxa"/>
              <w:right w:w="57" w:type="dxa"/>
            </w:tcMar>
            <w:vAlign w:val="top"/>
          </w:tcPr>
          <w:p w14:paraId="1AC4A37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val="en-US" w:eastAsia="zh-CN" w:bidi="ar"/>
              </w:rPr>
              <w:t>7</w:t>
            </w:r>
          </w:p>
        </w:tc>
        <w:tc>
          <w:tcPr>
            <w:tcW w:w="599" w:type="dxa"/>
            <w:noWrap w:val="0"/>
            <w:tcMar>
              <w:left w:w="57" w:type="dxa"/>
              <w:right w:w="57" w:type="dxa"/>
            </w:tcMar>
            <w:vAlign w:val="top"/>
          </w:tcPr>
          <w:p w14:paraId="340B33C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0" w:type="dxa"/>
            <w:noWrap w:val="0"/>
            <w:tcMar>
              <w:left w:w="57" w:type="dxa"/>
              <w:right w:w="57" w:type="dxa"/>
            </w:tcMar>
            <w:vAlign w:val="top"/>
          </w:tcPr>
          <w:p w14:paraId="19C92C2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8" w:type="dxa"/>
            <w:noWrap w:val="0"/>
            <w:tcMar>
              <w:left w:w="57" w:type="dxa"/>
              <w:right w:w="57" w:type="dxa"/>
            </w:tcMar>
            <w:vAlign w:val="top"/>
          </w:tcPr>
          <w:p w14:paraId="021B044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71" w:type="dxa"/>
            <w:noWrap w:val="0"/>
            <w:tcMar>
              <w:left w:w="57" w:type="dxa"/>
              <w:right w:w="57" w:type="dxa"/>
            </w:tcMar>
            <w:vAlign w:val="top"/>
          </w:tcPr>
          <w:p w14:paraId="2EA2B0A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59" w:type="dxa"/>
            <w:noWrap w:val="0"/>
            <w:tcMar>
              <w:left w:w="57" w:type="dxa"/>
              <w:right w:w="57" w:type="dxa"/>
            </w:tcMar>
            <w:vAlign w:val="top"/>
          </w:tcPr>
          <w:p w14:paraId="5590A88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21" w:type="dxa"/>
            <w:noWrap w:val="0"/>
            <w:tcMar>
              <w:left w:w="57" w:type="dxa"/>
              <w:right w:w="57" w:type="dxa"/>
            </w:tcMar>
            <w:vAlign w:val="top"/>
          </w:tcPr>
          <w:p w14:paraId="607936D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val="en-US" w:eastAsia="zh-CN" w:bidi="ar"/>
              </w:rPr>
              <w:t>7</w:t>
            </w:r>
          </w:p>
        </w:tc>
      </w:tr>
      <w:tr w14:paraId="0260C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51F453A9">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942" w:type="dxa"/>
            <w:vMerge w:val="continue"/>
            <w:noWrap w:val="0"/>
            <w:tcMar>
              <w:left w:w="57" w:type="dxa"/>
              <w:right w:w="57" w:type="dxa"/>
            </w:tcMar>
            <w:vAlign w:val="center"/>
          </w:tcPr>
          <w:p w14:paraId="5DD041C1">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2878" w:type="dxa"/>
            <w:noWrap w:val="0"/>
            <w:tcMar>
              <w:left w:w="57" w:type="dxa"/>
              <w:right w:w="57" w:type="dxa"/>
            </w:tcMar>
            <w:vAlign w:val="top"/>
          </w:tcPr>
          <w:p w14:paraId="0CA88F8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snapToGrid w:val="0"/>
                <w:color w:val="auto"/>
                <w:spacing w:val="0"/>
                <w:sz w:val="21"/>
                <w:szCs w:val="21"/>
              </w:rPr>
            </w:pPr>
            <w:r>
              <w:rPr>
                <w:rFonts w:hint="eastAsia" w:ascii="Times New Roman" w:hAnsi="Times New Roman" w:eastAsia="方正仿宋简体" w:cs="宋体"/>
                <w:b/>
                <w:snapToGrid w:val="0"/>
                <w:color w:val="auto"/>
                <w:spacing w:val="0"/>
                <w:sz w:val="21"/>
                <w:szCs w:val="21"/>
                <w:lang w:bidi="ar"/>
              </w:rPr>
              <w:t>2.没有现成信息需要另行制作</w:t>
            </w:r>
          </w:p>
        </w:tc>
        <w:tc>
          <w:tcPr>
            <w:tcW w:w="791" w:type="dxa"/>
            <w:noWrap w:val="0"/>
            <w:tcMar>
              <w:left w:w="57" w:type="dxa"/>
              <w:right w:w="57" w:type="dxa"/>
            </w:tcMar>
            <w:vAlign w:val="top"/>
          </w:tcPr>
          <w:p w14:paraId="769D94D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9" w:type="dxa"/>
            <w:noWrap w:val="0"/>
            <w:tcMar>
              <w:left w:w="57" w:type="dxa"/>
              <w:right w:w="57" w:type="dxa"/>
            </w:tcMar>
            <w:vAlign w:val="top"/>
          </w:tcPr>
          <w:p w14:paraId="0D51647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0" w:type="dxa"/>
            <w:noWrap w:val="0"/>
            <w:tcMar>
              <w:left w:w="57" w:type="dxa"/>
              <w:right w:w="57" w:type="dxa"/>
            </w:tcMar>
            <w:vAlign w:val="top"/>
          </w:tcPr>
          <w:p w14:paraId="6A76468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8" w:type="dxa"/>
            <w:noWrap w:val="0"/>
            <w:tcMar>
              <w:left w:w="57" w:type="dxa"/>
              <w:right w:w="57" w:type="dxa"/>
            </w:tcMar>
            <w:vAlign w:val="top"/>
          </w:tcPr>
          <w:p w14:paraId="266E17F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71" w:type="dxa"/>
            <w:noWrap w:val="0"/>
            <w:tcMar>
              <w:left w:w="57" w:type="dxa"/>
              <w:right w:w="57" w:type="dxa"/>
            </w:tcMar>
            <w:vAlign w:val="top"/>
          </w:tcPr>
          <w:p w14:paraId="0CC9D1C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59" w:type="dxa"/>
            <w:noWrap w:val="0"/>
            <w:tcMar>
              <w:left w:w="57" w:type="dxa"/>
              <w:right w:w="57" w:type="dxa"/>
            </w:tcMar>
            <w:vAlign w:val="top"/>
          </w:tcPr>
          <w:p w14:paraId="3396EEE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21" w:type="dxa"/>
            <w:noWrap w:val="0"/>
            <w:tcMar>
              <w:left w:w="57" w:type="dxa"/>
              <w:right w:w="57" w:type="dxa"/>
            </w:tcMar>
            <w:vAlign w:val="top"/>
          </w:tcPr>
          <w:p w14:paraId="04C83CA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r>
      <w:tr w14:paraId="449A1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380F0B8B">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942" w:type="dxa"/>
            <w:vMerge w:val="continue"/>
            <w:noWrap w:val="0"/>
            <w:tcMar>
              <w:left w:w="57" w:type="dxa"/>
              <w:right w:w="57" w:type="dxa"/>
            </w:tcMar>
            <w:vAlign w:val="center"/>
          </w:tcPr>
          <w:p w14:paraId="6FA9DCF6">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2878" w:type="dxa"/>
            <w:noWrap w:val="0"/>
            <w:tcMar>
              <w:left w:w="57" w:type="dxa"/>
              <w:right w:w="57" w:type="dxa"/>
            </w:tcMar>
            <w:vAlign w:val="top"/>
          </w:tcPr>
          <w:p w14:paraId="0B57D9F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snapToGrid w:val="0"/>
                <w:color w:val="auto"/>
                <w:spacing w:val="0"/>
                <w:sz w:val="21"/>
                <w:szCs w:val="21"/>
              </w:rPr>
            </w:pPr>
            <w:r>
              <w:rPr>
                <w:rFonts w:hint="eastAsia" w:ascii="Times New Roman" w:hAnsi="Times New Roman" w:eastAsia="方正仿宋简体" w:cs="宋体"/>
                <w:b/>
                <w:snapToGrid w:val="0"/>
                <w:color w:val="auto"/>
                <w:spacing w:val="0"/>
                <w:sz w:val="21"/>
                <w:szCs w:val="21"/>
                <w:lang w:bidi="ar"/>
              </w:rPr>
              <w:t>3.补正后申请内容仍不明确</w:t>
            </w:r>
          </w:p>
        </w:tc>
        <w:tc>
          <w:tcPr>
            <w:tcW w:w="791" w:type="dxa"/>
            <w:noWrap w:val="0"/>
            <w:tcMar>
              <w:left w:w="57" w:type="dxa"/>
              <w:right w:w="57" w:type="dxa"/>
            </w:tcMar>
            <w:vAlign w:val="top"/>
          </w:tcPr>
          <w:p w14:paraId="165BBEB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9" w:type="dxa"/>
            <w:noWrap w:val="0"/>
            <w:tcMar>
              <w:left w:w="57" w:type="dxa"/>
              <w:right w:w="57" w:type="dxa"/>
            </w:tcMar>
            <w:vAlign w:val="top"/>
          </w:tcPr>
          <w:p w14:paraId="0143190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0" w:type="dxa"/>
            <w:noWrap w:val="0"/>
            <w:tcMar>
              <w:left w:w="57" w:type="dxa"/>
              <w:right w:w="57" w:type="dxa"/>
            </w:tcMar>
            <w:vAlign w:val="top"/>
          </w:tcPr>
          <w:p w14:paraId="5BE17CA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8" w:type="dxa"/>
            <w:noWrap w:val="0"/>
            <w:tcMar>
              <w:left w:w="57" w:type="dxa"/>
              <w:right w:w="57" w:type="dxa"/>
            </w:tcMar>
            <w:vAlign w:val="top"/>
          </w:tcPr>
          <w:p w14:paraId="4E68DA5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71" w:type="dxa"/>
            <w:noWrap w:val="0"/>
            <w:tcMar>
              <w:left w:w="57" w:type="dxa"/>
              <w:right w:w="57" w:type="dxa"/>
            </w:tcMar>
            <w:vAlign w:val="top"/>
          </w:tcPr>
          <w:p w14:paraId="123ECC4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59" w:type="dxa"/>
            <w:noWrap w:val="0"/>
            <w:tcMar>
              <w:left w:w="57" w:type="dxa"/>
              <w:right w:w="57" w:type="dxa"/>
            </w:tcMar>
            <w:vAlign w:val="top"/>
          </w:tcPr>
          <w:p w14:paraId="2D7E1BD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21" w:type="dxa"/>
            <w:noWrap w:val="0"/>
            <w:tcMar>
              <w:left w:w="57" w:type="dxa"/>
              <w:right w:w="57" w:type="dxa"/>
            </w:tcMar>
            <w:vAlign w:val="top"/>
          </w:tcPr>
          <w:p w14:paraId="347D0B3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r>
      <w:tr w14:paraId="68DCB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000DBBBA">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942" w:type="dxa"/>
            <w:vMerge w:val="restart"/>
            <w:noWrap w:val="0"/>
            <w:tcMar>
              <w:left w:w="57" w:type="dxa"/>
              <w:right w:w="57" w:type="dxa"/>
            </w:tcMar>
            <w:vAlign w:val="center"/>
          </w:tcPr>
          <w:p w14:paraId="2639352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snapToGrid w:val="0"/>
                <w:color w:val="auto"/>
                <w:spacing w:val="0"/>
                <w:sz w:val="21"/>
                <w:szCs w:val="21"/>
              </w:rPr>
            </w:pPr>
            <w:r>
              <w:rPr>
                <w:rFonts w:hint="eastAsia" w:ascii="Times New Roman" w:hAnsi="Times New Roman" w:eastAsia="方正仿宋简体" w:cs="宋体"/>
                <w:b/>
                <w:snapToGrid w:val="0"/>
                <w:color w:val="auto"/>
                <w:spacing w:val="0"/>
                <w:sz w:val="21"/>
                <w:szCs w:val="21"/>
                <w:lang w:bidi="ar"/>
              </w:rPr>
              <w:t>（五）不予处理</w:t>
            </w:r>
          </w:p>
        </w:tc>
        <w:tc>
          <w:tcPr>
            <w:tcW w:w="2878" w:type="dxa"/>
            <w:noWrap w:val="0"/>
            <w:tcMar>
              <w:left w:w="57" w:type="dxa"/>
              <w:right w:w="57" w:type="dxa"/>
            </w:tcMar>
            <w:vAlign w:val="top"/>
          </w:tcPr>
          <w:p w14:paraId="26099AD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snapToGrid w:val="0"/>
                <w:color w:val="auto"/>
                <w:spacing w:val="0"/>
                <w:sz w:val="21"/>
                <w:szCs w:val="21"/>
              </w:rPr>
            </w:pPr>
            <w:r>
              <w:rPr>
                <w:rFonts w:hint="eastAsia" w:ascii="Times New Roman" w:hAnsi="Times New Roman" w:eastAsia="方正仿宋简体" w:cs="宋体"/>
                <w:b/>
                <w:snapToGrid w:val="0"/>
                <w:color w:val="auto"/>
                <w:spacing w:val="0"/>
                <w:sz w:val="21"/>
                <w:szCs w:val="21"/>
                <w:lang w:bidi="ar"/>
              </w:rPr>
              <w:t>1.信访举报投诉类申请</w:t>
            </w:r>
          </w:p>
        </w:tc>
        <w:tc>
          <w:tcPr>
            <w:tcW w:w="791" w:type="dxa"/>
            <w:noWrap w:val="0"/>
            <w:tcMar>
              <w:left w:w="57" w:type="dxa"/>
              <w:right w:w="57" w:type="dxa"/>
            </w:tcMar>
            <w:vAlign w:val="top"/>
          </w:tcPr>
          <w:p w14:paraId="276D784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9" w:type="dxa"/>
            <w:noWrap w:val="0"/>
            <w:tcMar>
              <w:left w:w="57" w:type="dxa"/>
              <w:right w:w="57" w:type="dxa"/>
            </w:tcMar>
            <w:vAlign w:val="top"/>
          </w:tcPr>
          <w:p w14:paraId="003FDA4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0" w:type="dxa"/>
            <w:noWrap w:val="0"/>
            <w:tcMar>
              <w:left w:w="57" w:type="dxa"/>
              <w:right w:w="57" w:type="dxa"/>
            </w:tcMar>
            <w:vAlign w:val="top"/>
          </w:tcPr>
          <w:p w14:paraId="00FD13C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8" w:type="dxa"/>
            <w:noWrap w:val="0"/>
            <w:tcMar>
              <w:left w:w="57" w:type="dxa"/>
              <w:right w:w="57" w:type="dxa"/>
            </w:tcMar>
            <w:vAlign w:val="top"/>
          </w:tcPr>
          <w:p w14:paraId="34198D4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71" w:type="dxa"/>
            <w:noWrap w:val="0"/>
            <w:tcMar>
              <w:left w:w="57" w:type="dxa"/>
              <w:right w:w="57" w:type="dxa"/>
            </w:tcMar>
            <w:vAlign w:val="top"/>
          </w:tcPr>
          <w:p w14:paraId="4701898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59" w:type="dxa"/>
            <w:noWrap w:val="0"/>
            <w:tcMar>
              <w:left w:w="57" w:type="dxa"/>
              <w:right w:w="57" w:type="dxa"/>
            </w:tcMar>
            <w:vAlign w:val="top"/>
          </w:tcPr>
          <w:p w14:paraId="53BA73E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21" w:type="dxa"/>
            <w:noWrap w:val="0"/>
            <w:tcMar>
              <w:left w:w="57" w:type="dxa"/>
              <w:right w:w="57" w:type="dxa"/>
            </w:tcMar>
            <w:vAlign w:val="top"/>
          </w:tcPr>
          <w:p w14:paraId="04E819F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r>
      <w:tr w14:paraId="01D8B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38DB4E44">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942" w:type="dxa"/>
            <w:vMerge w:val="continue"/>
            <w:noWrap w:val="0"/>
            <w:tcMar>
              <w:left w:w="57" w:type="dxa"/>
              <w:right w:w="57" w:type="dxa"/>
            </w:tcMar>
            <w:vAlign w:val="center"/>
          </w:tcPr>
          <w:p w14:paraId="2FBA9E4D">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2878" w:type="dxa"/>
            <w:noWrap w:val="0"/>
            <w:tcMar>
              <w:left w:w="57" w:type="dxa"/>
              <w:right w:w="57" w:type="dxa"/>
            </w:tcMar>
            <w:vAlign w:val="top"/>
          </w:tcPr>
          <w:p w14:paraId="401DB34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snapToGrid w:val="0"/>
                <w:color w:val="auto"/>
                <w:spacing w:val="0"/>
                <w:sz w:val="21"/>
                <w:szCs w:val="21"/>
              </w:rPr>
            </w:pPr>
            <w:r>
              <w:rPr>
                <w:rFonts w:hint="eastAsia" w:ascii="Times New Roman" w:hAnsi="Times New Roman" w:eastAsia="方正仿宋简体" w:cs="宋体"/>
                <w:b/>
                <w:snapToGrid w:val="0"/>
                <w:color w:val="auto"/>
                <w:spacing w:val="0"/>
                <w:sz w:val="21"/>
                <w:szCs w:val="21"/>
                <w:lang w:bidi="ar"/>
              </w:rPr>
              <w:t>2.重复申请</w:t>
            </w:r>
          </w:p>
        </w:tc>
        <w:tc>
          <w:tcPr>
            <w:tcW w:w="791" w:type="dxa"/>
            <w:noWrap w:val="0"/>
            <w:tcMar>
              <w:left w:w="57" w:type="dxa"/>
              <w:right w:w="57" w:type="dxa"/>
            </w:tcMar>
            <w:vAlign w:val="top"/>
          </w:tcPr>
          <w:p w14:paraId="2B41172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9" w:type="dxa"/>
            <w:noWrap w:val="0"/>
            <w:tcMar>
              <w:left w:w="57" w:type="dxa"/>
              <w:right w:w="57" w:type="dxa"/>
            </w:tcMar>
            <w:vAlign w:val="top"/>
          </w:tcPr>
          <w:p w14:paraId="640A494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0" w:type="dxa"/>
            <w:noWrap w:val="0"/>
            <w:tcMar>
              <w:left w:w="57" w:type="dxa"/>
              <w:right w:w="57" w:type="dxa"/>
            </w:tcMar>
            <w:vAlign w:val="top"/>
          </w:tcPr>
          <w:p w14:paraId="438E411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8" w:type="dxa"/>
            <w:noWrap w:val="0"/>
            <w:tcMar>
              <w:left w:w="57" w:type="dxa"/>
              <w:right w:w="57" w:type="dxa"/>
            </w:tcMar>
            <w:vAlign w:val="top"/>
          </w:tcPr>
          <w:p w14:paraId="21B5437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71" w:type="dxa"/>
            <w:noWrap w:val="0"/>
            <w:tcMar>
              <w:left w:w="57" w:type="dxa"/>
              <w:right w:w="57" w:type="dxa"/>
            </w:tcMar>
            <w:vAlign w:val="top"/>
          </w:tcPr>
          <w:p w14:paraId="4E95F10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59" w:type="dxa"/>
            <w:noWrap w:val="0"/>
            <w:tcMar>
              <w:left w:w="57" w:type="dxa"/>
              <w:right w:w="57" w:type="dxa"/>
            </w:tcMar>
            <w:vAlign w:val="top"/>
          </w:tcPr>
          <w:p w14:paraId="395A035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21" w:type="dxa"/>
            <w:noWrap w:val="0"/>
            <w:tcMar>
              <w:left w:w="57" w:type="dxa"/>
              <w:right w:w="57" w:type="dxa"/>
            </w:tcMar>
            <w:vAlign w:val="top"/>
          </w:tcPr>
          <w:p w14:paraId="0E6D97F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r>
      <w:tr w14:paraId="1EDD7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254C42D4">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942" w:type="dxa"/>
            <w:vMerge w:val="continue"/>
            <w:noWrap w:val="0"/>
            <w:tcMar>
              <w:left w:w="57" w:type="dxa"/>
              <w:right w:w="57" w:type="dxa"/>
            </w:tcMar>
            <w:vAlign w:val="center"/>
          </w:tcPr>
          <w:p w14:paraId="57466AAE">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2878" w:type="dxa"/>
            <w:noWrap w:val="0"/>
            <w:tcMar>
              <w:left w:w="57" w:type="dxa"/>
              <w:right w:w="57" w:type="dxa"/>
            </w:tcMar>
            <w:vAlign w:val="top"/>
          </w:tcPr>
          <w:p w14:paraId="177242D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snapToGrid w:val="0"/>
                <w:color w:val="auto"/>
                <w:spacing w:val="0"/>
                <w:sz w:val="21"/>
                <w:szCs w:val="21"/>
              </w:rPr>
            </w:pPr>
            <w:r>
              <w:rPr>
                <w:rFonts w:hint="eastAsia" w:ascii="Times New Roman" w:hAnsi="Times New Roman" w:eastAsia="方正仿宋简体" w:cs="宋体"/>
                <w:b/>
                <w:snapToGrid w:val="0"/>
                <w:color w:val="auto"/>
                <w:spacing w:val="0"/>
                <w:sz w:val="21"/>
                <w:szCs w:val="21"/>
                <w:lang w:bidi="ar"/>
              </w:rPr>
              <w:t>3.要求提供公开出版物</w:t>
            </w:r>
          </w:p>
        </w:tc>
        <w:tc>
          <w:tcPr>
            <w:tcW w:w="791" w:type="dxa"/>
            <w:noWrap w:val="0"/>
            <w:tcMar>
              <w:left w:w="57" w:type="dxa"/>
              <w:right w:w="57" w:type="dxa"/>
            </w:tcMar>
            <w:vAlign w:val="top"/>
          </w:tcPr>
          <w:p w14:paraId="79E1F84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9" w:type="dxa"/>
            <w:noWrap w:val="0"/>
            <w:tcMar>
              <w:left w:w="57" w:type="dxa"/>
              <w:right w:w="57" w:type="dxa"/>
            </w:tcMar>
            <w:vAlign w:val="top"/>
          </w:tcPr>
          <w:p w14:paraId="1C42F32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0" w:type="dxa"/>
            <w:noWrap w:val="0"/>
            <w:tcMar>
              <w:left w:w="57" w:type="dxa"/>
              <w:right w:w="57" w:type="dxa"/>
            </w:tcMar>
            <w:vAlign w:val="top"/>
          </w:tcPr>
          <w:p w14:paraId="56A2BBF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8" w:type="dxa"/>
            <w:noWrap w:val="0"/>
            <w:tcMar>
              <w:left w:w="57" w:type="dxa"/>
              <w:right w:w="57" w:type="dxa"/>
            </w:tcMar>
            <w:vAlign w:val="top"/>
          </w:tcPr>
          <w:p w14:paraId="4BDA207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71" w:type="dxa"/>
            <w:noWrap w:val="0"/>
            <w:tcMar>
              <w:left w:w="57" w:type="dxa"/>
              <w:right w:w="57" w:type="dxa"/>
            </w:tcMar>
            <w:vAlign w:val="top"/>
          </w:tcPr>
          <w:p w14:paraId="56CB1F4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59" w:type="dxa"/>
            <w:noWrap w:val="0"/>
            <w:tcMar>
              <w:left w:w="57" w:type="dxa"/>
              <w:right w:w="57" w:type="dxa"/>
            </w:tcMar>
            <w:vAlign w:val="top"/>
          </w:tcPr>
          <w:p w14:paraId="412487B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21" w:type="dxa"/>
            <w:noWrap w:val="0"/>
            <w:tcMar>
              <w:left w:w="57" w:type="dxa"/>
              <w:right w:w="57" w:type="dxa"/>
            </w:tcMar>
            <w:vAlign w:val="top"/>
          </w:tcPr>
          <w:p w14:paraId="3E1DFF9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r>
      <w:tr w14:paraId="1C394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66385F59">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942" w:type="dxa"/>
            <w:vMerge w:val="continue"/>
            <w:noWrap w:val="0"/>
            <w:tcMar>
              <w:left w:w="57" w:type="dxa"/>
              <w:right w:w="57" w:type="dxa"/>
            </w:tcMar>
            <w:vAlign w:val="center"/>
          </w:tcPr>
          <w:p w14:paraId="7CC54150">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2878" w:type="dxa"/>
            <w:noWrap w:val="0"/>
            <w:tcMar>
              <w:left w:w="57" w:type="dxa"/>
              <w:right w:w="57" w:type="dxa"/>
            </w:tcMar>
            <w:vAlign w:val="top"/>
          </w:tcPr>
          <w:p w14:paraId="4F5CAF7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snapToGrid w:val="0"/>
                <w:color w:val="auto"/>
                <w:spacing w:val="0"/>
                <w:sz w:val="21"/>
                <w:szCs w:val="21"/>
              </w:rPr>
            </w:pPr>
            <w:r>
              <w:rPr>
                <w:rFonts w:hint="eastAsia" w:ascii="Times New Roman" w:hAnsi="Times New Roman" w:eastAsia="方正仿宋简体" w:cs="宋体"/>
                <w:b/>
                <w:snapToGrid w:val="0"/>
                <w:color w:val="auto"/>
                <w:spacing w:val="0"/>
                <w:sz w:val="21"/>
                <w:szCs w:val="21"/>
                <w:lang w:bidi="ar"/>
              </w:rPr>
              <w:t>4.无正当理由大量反复申请</w:t>
            </w:r>
          </w:p>
        </w:tc>
        <w:tc>
          <w:tcPr>
            <w:tcW w:w="791" w:type="dxa"/>
            <w:noWrap w:val="0"/>
            <w:tcMar>
              <w:left w:w="57" w:type="dxa"/>
              <w:right w:w="57" w:type="dxa"/>
            </w:tcMar>
            <w:vAlign w:val="top"/>
          </w:tcPr>
          <w:p w14:paraId="6FFEB65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9" w:type="dxa"/>
            <w:noWrap w:val="0"/>
            <w:tcMar>
              <w:left w:w="57" w:type="dxa"/>
              <w:right w:w="57" w:type="dxa"/>
            </w:tcMar>
            <w:vAlign w:val="top"/>
          </w:tcPr>
          <w:p w14:paraId="4BFA711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0" w:type="dxa"/>
            <w:noWrap w:val="0"/>
            <w:tcMar>
              <w:left w:w="57" w:type="dxa"/>
              <w:right w:w="57" w:type="dxa"/>
            </w:tcMar>
            <w:vAlign w:val="top"/>
          </w:tcPr>
          <w:p w14:paraId="079E788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8" w:type="dxa"/>
            <w:noWrap w:val="0"/>
            <w:tcMar>
              <w:left w:w="57" w:type="dxa"/>
              <w:right w:w="57" w:type="dxa"/>
            </w:tcMar>
            <w:vAlign w:val="top"/>
          </w:tcPr>
          <w:p w14:paraId="6A98324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71" w:type="dxa"/>
            <w:noWrap w:val="0"/>
            <w:tcMar>
              <w:left w:w="57" w:type="dxa"/>
              <w:right w:w="57" w:type="dxa"/>
            </w:tcMar>
            <w:vAlign w:val="top"/>
          </w:tcPr>
          <w:p w14:paraId="2A477E1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59" w:type="dxa"/>
            <w:noWrap w:val="0"/>
            <w:tcMar>
              <w:left w:w="57" w:type="dxa"/>
              <w:right w:w="57" w:type="dxa"/>
            </w:tcMar>
            <w:vAlign w:val="top"/>
          </w:tcPr>
          <w:p w14:paraId="688FCF4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21" w:type="dxa"/>
            <w:noWrap w:val="0"/>
            <w:tcMar>
              <w:left w:w="57" w:type="dxa"/>
              <w:right w:w="57" w:type="dxa"/>
            </w:tcMar>
            <w:vAlign w:val="top"/>
          </w:tcPr>
          <w:p w14:paraId="075E222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r>
      <w:tr w14:paraId="64326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14:paraId="1C55FFC2">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942" w:type="dxa"/>
            <w:vMerge w:val="continue"/>
            <w:noWrap w:val="0"/>
            <w:tcMar>
              <w:left w:w="57" w:type="dxa"/>
              <w:right w:w="57" w:type="dxa"/>
            </w:tcMar>
            <w:vAlign w:val="center"/>
          </w:tcPr>
          <w:p w14:paraId="16B1425E">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2878" w:type="dxa"/>
            <w:noWrap w:val="0"/>
            <w:tcMar>
              <w:left w:w="57" w:type="dxa"/>
              <w:right w:w="57" w:type="dxa"/>
            </w:tcMar>
            <w:vAlign w:val="center"/>
          </w:tcPr>
          <w:p w14:paraId="0BE9EC8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r>
              <w:rPr>
                <w:rFonts w:hint="eastAsia" w:ascii="Times New Roman" w:hAnsi="Times New Roman" w:eastAsia="方正仿宋简体" w:cs="宋体"/>
                <w:b/>
                <w:snapToGrid w:val="0"/>
                <w:color w:val="auto"/>
                <w:spacing w:val="0"/>
                <w:sz w:val="21"/>
                <w:szCs w:val="21"/>
                <w:lang w:bidi="ar"/>
              </w:rPr>
              <w:t>5.要求行政机关确认或重新出具已获取信息</w:t>
            </w:r>
          </w:p>
        </w:tc>
        <w:tc>
          <w:tcPr>
            <w:tcW w:w="791" w:type="dxa"/>
            <w:noWrap w:val="0"/>
            <w:tcMar>
              <w:left w:w="57" w:type="dxa"/>
              <w:right w:w="57" w:type="dxa"/>
            </w:tcMar>
            <w:vAlign w:val="top"/>
          </w:tcPr>
          <w:p w14:paraId="2184E50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9" w:type="dxa"/>
            <w:noWrap w:val="0"/>
            <w:tcMar>
              <w:left w:w="57" w:type="dxa"/>
              <w:right w:w="57" w:type="dxa"/>
            </w:tcMar>
            <w:vAlign w:val="top"/>
          </w:tcPr>
          <w:p w14:paraId="145C524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0" w:type="dxa"/>
            <w:noWrap w:val="0"/>
            <w:tcMar>
              <w:left w:w="57" w:type="dxa"/>
              <w:right w:w="57" w:type="dxa"/>
            </w:tcMar>
            <w:vAlign w:val="top"/>
          </w:tcPr>
          <w:p w14:paraId="2DD858F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8" w:type="dxa"/>
            <w:noWrap w:val="0"/>
            <w:tcMar>
              <w:left w:w="57" w:type="dxa"/>
              <w:right w:w="57" w:type="dxa"/>
            </w:tcMar>
            <w:vAlign w:val="top"/>
          </w:tcPr>
          <w:p w14:paraId="113805C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71" w:type="dxa"/>
            <w:noWrap w:val="0"/>
            <w:tcMar>
              <w:left w:w="57" w:type="dxa"/>
              <w:right w:w="57" w:type="dxa"/>
            </w:tcMar>
            <w:vAlign w:val="top"/>
          </w:tcPr>
          <w:p w14:paraId="1EBC052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59" w:type="dxa"/>
            <w:noWrap w:val="0"/>
            <w:tcMar>
              <w:left w:w="57" w:type="dxa"/>
              <w:right w:w="57" w:type="dxa"/>
            </w:tcMar>
            <w:vAlign w:val="top"/>
          </w:tcPr>
          <w:p w14:paraId="426D78B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21" w:type="dxa"/>
            <w:noWrap w:val="0"/>
            <w:tcMar>
              <w:left w:w="57" w:type="dxa"/>
              <w:right w:w="57" w:type="dxa"/>
            </w:tcMar>
            <w:vAlign w:val="top"/>
          </w:tcPr>
          <w:p w14:paraId="3861E5A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r>
      <w:tr w14:paraId="68BDC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28010479">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942" w:type="dxa"/>
            <w:vMerge w:val="restart"/>
            <w:noWrap w:val="0"/>
            <w:tcMar>
              <w:left w:w="57" w:type="dxa"/>
              <w:right w:w="57" w:type="dxa"/>
            </w:tcMar>
            <w:vAlign w:val="center"/>
          </w:tcPr>
          <w:p w14:paraId="1C996A0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snapToGrid w:val="0"/>
                <w:color w:val="auto"/>
                <w:spacing w:val="0"/>
                <w:sz w:val="21"/>
                <w:szCs w:val="21"/>
              </w:rPr>
            </w:pPr>
            <w:r>
              <w:rPr>
                <w:rFonts w:hint="eastAsia" w:ascii="Times New Roman" w:hAnsi="Times New Roman" w:eastAsia="方正仿宋简体" w:cs="宋体"/>
                <w:b/>
                <w:snapToGrid w:val="0"/>
                <w:color w:val="auto"/>
                <w:spacing w:val="0"/>
                <w:sz w:val="21"/>
                <w:szCs w:val="21"/>
                <w:lang w:bidi="ar"/>
              </w:rPr>
              <w:t>（六）其他处理</w:t>
            </w:r>
          </w:p>
        </w:tc>
        <w:tc>
          <w:tcPr>
            <w:tcW w:w="2878" w:type="dxa"/>
            <w:noWrap w:val="0"/>
            <w:tcMar>
              <w:left w:w="57" w:type="dxa"/>
              <w:right w:w="57" w:type="dxa"/>
            </w:tcMar>
            <w:vAlign w:val="center"/>
          </w:tcPr>
          <w:p w14:paraId="38339E3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r>
              <w:rPr>
                <w:rFonts w:hint="eastAsia" w:ascii="Times New Roman" w:hAnsi="Times New Roman" w:eastAsia="方正仿宋简体" w:cs="宋体"/>
                <w:b/>
                <w:snapToGrid w:val="0"/>
                <w:color w:val="auto"/>
                <w:spacing w:val="0"/>
                <w:sz w:val="21"/>
                <w:szCs w:val="21"/>
                <w:lang w:bidi="ar"/>
              </w:rPr>
              <w:t>1.申请人无正当理由逾期不补正、行政机关不再处理其政府信息公开申请</w:t>
            </w:r>
          </w:p>
        </w:tc>
        <w:tc>
          <w:tcPr>
            <w:tcW w:w="791" w:type="dxa"/>
            <w:noWrap w:val="0"/>
            <w:tcMar>
              <w:left w:w="57" w:type="dxa"/>
              <w:right w:w="57" w:type="dxa"/>
            </w:tcMar>
            <w:vAlign w:val="center"/>
          </w:tcPr>
          <w:p w14:paraId="3E570F4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9" w:type="dxa"/>
            <w:noWrap w:val="0"/>
            <w:tcMar>
              <w:left w:w="57" w:type="dxa"/>
              <w:right w:w="57" w:type="dxa"/>
            </w:tcMar>
            <w:vAlign w:val="center"/>
          </w:tcPr>
          <w:p w14:paraId="07415C1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0" w:type="dxa"/>
            <w:noWrap w:val="0"/>
            <w:tcMar>
              <w:left w:w="57" w:type="dxa"/>
              <w:right w:w="57" w:type="dxa"/>
            </w:tcMar>
            <w:vAlign w:val="center"/>
          </w:tcPr>
          <w:p w14:paraId="5619870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8" w:type="dxa"/>
            <w:noWrap w:val="0"/>
            <w:tcMar>
              <w:left w:w="57" w:type="dxa"/>
              <w:right w:w="57" w:type="dxa"/>
            </w:tcMar>
            <w:vAlign w:val="center"/>
          </w:tcPr>
          <w:p w14:paraId="62F862A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71" w:type="dxa"/>
            <w:noWrap w:val="0"/>
            <w:tcMar>
              <w:left w:w="57" w:type="dxa"/>
              <w:right w:w="57" w:type="dxa"/>
            </w:tcMar>
            <w:vAlign w:val="center"/>
          </w:tcPr>
          <w:p w14:paraId="764AB71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59" w:type="dxa"/>
            <w:noWrap w:val="0"/>
            <w:tcMar>
              <w:left w:w="57" w:type="dxa"/>
              <w:right w:w="57" w:type="dxa"/>
            </w:tcMar>
            <w:vAlign w:val="center"/>
          </w:tcPr>
          <w:p w14:paraId="33FB17A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21" w:type="dxa"/>
            <w:noWrap w:val="0"/>
            <w:tcMar>
              <w:left w:w="57" w:type="dxa"/>
              <w:right w:w="57" w:type="dxa"/>
            </w:tcMar>
            <w:vAlign w:val="center"/>
          </w:tcPr>
          <w:p w14:paraId="00C393F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r>
      <w:tr w14:paraId="0E0A3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011FD45B">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942" w:type="dxa"/>
            <w:vMerge w:val="continue"/>
            <w:noWrap w:val="0"/>
            <w:tcMar>
              <w:left w:w="57" w:type="dxa"/>
              <w:right w:w="57" w:type="dxa"/>
            </w:tcMar>
            <w:vAlign w:val="center"/>
          </w:tcPr>
          <w:p w14:paraId="542CACDD">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2878" w:type="dxa"/>
            <w:noWrap w:val="0"/>
            <w:tcMar>
              <w:left w:w="57" w:type="dxa"/>
              <w:right w:w="57" w:type="dxa"/>
            </w:tcMar>
            <w:vAlign w:val="center"/>
          </w:tcPr>
          <w:p w14:paraId="2DD7086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r>
              <w:rPr>
                <w:rFonts w:hint="eastAsia" w:ascii="Times New Roman" w:hAnsi="Times New Roman" w:eastAsia="方正仿宋简体" w:cs="宋体"/>
                <w:b/>
                <w:snapToGrid w:val="0"/>
                <w:color w:val="auto"/>
                <w:spacing w:val="0"/>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14:paraId="3DB0D93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9" w:type="dxa"/>
            <w:noWrap w:val="0"/>
            <w:tcMar>
              <w:left w:w="57" w:type="dxa"/>
              <w:right w:w="57" w:type="dxa"/>
            </w:tcMar>
            <w:vAlign w:val="center"/>
          </w:tcPr>
          <w:p w14:paraId="0549F5B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0" w:type="dxa"/>
            <w:noWrap w:val="0"/>
            <w:tcMar>
              <w:left w:w="57" w:type="dxa"/>
              <w:right w:w="57" w:type="dxa"/>
            </w:tcMar>
            <w:vAlign w:val="center"/>
          </w:tcPr>
          <w:p w14:paraId="6354851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8" w:type="dxa"/>
            <w:noWrap w:val="0"/>
            <w:tcMar>
              <w:left w:w="57" w:type="dxa"/>
              <w:right w:w="57" w:type="dxa"/>
            </w:tcMar>
            <w:vAlign w:val="center"/>
          </w:tcPr>
          <w:p w14:paraId="595A07C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71" w:type="dxa"/>
            <w:noWrap w:val="0"/>
            <w:tcMar>
              <w:left w:w="57" w:type="dxa"/>
              <w:right w:w="57" w:type="dxa"/>
            </w:tcMar>
            <w:vAlign w:val="center"/>
          </w:tcPr>
          <w:p w14:paraId="72AAEC5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59" w:type="dxa"/>
            <w:noWrap w:val="0"/>
            <w:tcMar>
              <w:left w:w="57" w:type="dxa"/>
              <w:right w:w="57" w:type="dxa"/>
            </w:tcMar>
            <w:vAlign w:val="center"/>
          </w:tcPr>
          <w:p w14:paraId="6AA984C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21" w:type="dxa"/>
            <w:noWrap w:val="0"/>
            <w:tcMar>
              <w:left w:w="57" w:type="dxa"/>
              <w:right w:w="57" w:type="dxa"/>
            </w:tcMar>
            <w:vAlign w:val="center"/>
          </w:tcPr>
          <w:p w14:paraId="436BF9E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r>
      <w:tr w14:paraId="1ACE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07C615DA">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942" w:type="dxa"/>
            <w:vMerge w:val="continue"/>
            <w:noWrap w:val="0"/>
            <w:tcMar>
              <w:left w:w="57" w:type="dxa"/>
              <w:right w:w="57" w:type="dxa"/>
            </w:tcMar>
            <w:vAlign w:val="center"/>
          </w:tcPr>
          <w:p w14:paraId="11AC0AE2">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2878" w:type="dxa"/>
            <w:noWrap w:val="0"/>
            <w:tcMar>
              <w:left w:w="57" w:type="dxa"/>
              <w:right w:w="57" w:type="dxa"/>
            </w:tcMar>
            <w:vAlign w:val="center"/>
          </w:tcPr>
          <w:p w14:paraId="74E0487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snapToGrid w:val="0"/>
                <w:color w:val="auto"/>
                <w:spacing w:val="0"/>
                <w:sz w:val="21"/>
                <w:szCs w:val="21"/>
              </w:rPr>
            </w:pPr>
            <w:r>
              <w:rPr>
                <w:rFonts w:hint="eastAsia" w:ascii="Times New Roman" w:hAnsi="Times New Roman" w:eastAsia="方正仿宋简体" w:cs="宋体"/>
                <w:b/>
                <w:snapToGrid w:val="0"/>
                <w:color w:val="auto"/>
                <w:spacing w:val="0"/>
                <w:sz w:val="21"/>
                <w:szCs w:val="21"/>
                <w:lang w:bidi="ar"/>
              </w:rPr>
              <w:t>3.其他</w:t>
            </w:r>
          </w:p>
        </w:tc>
        <w:tc>
          <w:tcPr>
            <w:tcW w:w="791" w:type="dxa"/>
            <w:noWrap w:val="0"/>
            <w:tcMar>
              <w:left w:w="57" w:type="dxa"/>
              <w:right w:w="57" w:type="dxa"/>
            </w:tcMar>
            <w:vAlign w:val="center"/>
          </w:tcPr>
          <w:p w14:paraId="6F486CE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9" w:type="dxa"/>
            <w:noWrap w:val="0"/>
            <w:tcMar>
              <w:left w:w="57" w:type="dxa"/>
              <w:right w:w="57" w:type="dxa"/>
            </w:tcMar>
            <w:vAlign w:val="center"/>
          </w:tcPr>
          <w:p w14:paraId="5178FCE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0" w:type="dxa"/>
            <w:noWrap w:val="0"/>
            <w:tcMar>
              <w:left w:w="57" w:type="dxa"/>
              <w:right w:w="57" w:type="dxa"/>
            </w:tcMar>
            <w:vAlign w:val="center"/>
          </w:tcPr>
          <w:p w14:paraId="442BC9E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8" w:type="dxa"/>
            <w:noWrap w:val="0"/>
            <w:tcMar>
              <w:left w:w="57" w:type="dxa"/>
              <w:right w:w="57" w:type="dxa"/>
            </w:tcMar>
            <w:vAlign w:val="center"/>
          </w:tcPr>
          <w:p w14:paraId="6643B2F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71" w:type="dxa"/>
            <w:noWrap w:val="0"/>
            <w:tcMar>
              <w:left w:w="57" w:type="dxa"/>
              <w:right w:w="57" w:type="dxa"/>
            </w:tcMar>
            <w:vAlign w:val="center"/>
          </w:tcPr>
          <w:p w14:paraId="4EA16C6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59" w:type="dxa"/>
            <w:noWrap w:val="0"/>
            <w:tcMar>
              <w:left w:w="57" w:type="dxa"/>
              <w:right w:w="57" w:type="dxa"/>
            </w:tcMar>
            <w:vAlign w:val="center"/>
          </w:tcPr>
          <w:p w14:paraId="783C00D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21" w:type="dxa"/>
            <w:noWrap w:val="0"/>
            <w:tcMar>
              <w:left w:w="57" w:type="dxa"/>
              <w:right w:w="57" w:type="dxa"/>
            </w:tcMar>
            <w:vAlign w:val="top"/>
          </w:tcPr>
          <w:p w14:paraId="1360E13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r>
      <w:tr w14:paraId="02767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5A757946">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仿宋简体"/>
                <w:b/>
                <w:snapToGrid w:val="0"/>
                <w:color w:val="auto"/>
                <w:spacing w:val="0"/>
                <w:sz w:val="21"/>
                <w:szCs w:val="21"/>
              </w:rPr>
            </w:pPr>
          </w:p>
        </w:tc>
        <w:tc>
          <w:tcPr>
            <w:tcW w:w="3820" w:type="dxa"/>
            <w:gridSpan w:val="2"/>
            <w:noWrap w:val="0"/>
            <w:tcMar>
              <w:left w:w="57" w:type="dxa"/>
              <w:right w:w="57" w:type="dxa"/>
            </w:tcMar>
            <w:vAlign w:val="center"/>
          </w:tcPr>
          <w:p w14:paraId="35F6AF9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snapToGrid w:val="0"/>
                <w:color w:val="auto"/>
                <w:spacing w:val="0"/>
                <w:sz w:val="21"/>
                <w:szCs w:val="21"/>
              </w:rPr>
            </w:pPr>
            <w:r>
              <w:rPr>
                <w:rFonts w:hint="eastAsia" w:ascii="Times New Roman" w:hAnsi="Times New Roman" w:eastAsia="方正仿宋简体" w:cs="宋体"/>
                <w:b/>
                <w:snapToGrid w:val="0"/>
                <w:color w:val="auto"/>
                <w:spacing w:val="0"/>
                <w:sz w:val="21"/>
                <w:szCs w:val="21"/>
                <w:lang w:bidi="ar"/>
              </w:rPr>
              <w:t>（七）总计</w:t>
            </w:r>
          </w:p>
        </w:tc>
        <w:tc>
          <w:tcPr>
            <w:tcW w:w="791" w:type="dxa"/>
            <w:noWrap w:val="0"/>
            <w:tcMar>
              <w:left w:w="57" w:type="dxa"/>
              <w:right w:w="57" w:type="dxa"/>
            </w:tcMar>
            <w:vAlign w:val="center"/>
          </w:tcPr>
          <w:p w14:paraId="7DB8F18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val="en-US" w:eastAsia="zh-CN" w:bidi="ar"/>
              </w:rPr>
              <w:t>7</w:t>
            </w:r>
          </w:p>
        </w:tc>
        <w:tc>
          <w:tcPr>
            <w:tcW w:w="599" w:type="dxa"/>
            <w:noWrap w:val="0"/>
            <w:tcMar>
              <w:left w:w="57" w:type="dxa"/>
              <w:right w:w="57" w:type="dxa"/>
            </w:tcMar>
            <w:vAlign w:val="center"/>
          </w:tcPr>
          <w:p w14:paraId="4433EF6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0" w:type="dxa"/>
            <w:noWrap w:val="0"/>
            <w:tcMar>
              <w:left w:w="57" w:type="dxa"/>
              <w:right w:w="57" w:type="dxa"/>
            </w:tcMar>
            <w:vAlign w:val="center"/>
          </w:tcPr>
          <w:p w14:paraId="23814C3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8" w:type="dxa"/>
            <w:noWrap w:val="0"/>
            <w:tcMar>
              <w:left w:w="57" w:type="dxa"/>
              <w:right w:w="57" w:type="dxa"/>
            </w:tcMar>
            <w:vAlign w:val="center"/>
          </w:tcPr>
          <w:p w14:paraId="361EA5E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71" w:type="dxa"/>
            <w:noWrap w:val="0"/>
            <w:tcMar>
              <w:left w:w="57" w:type="dxa"/>
              <w:right w:w="57" w:type="dxa"/>
            </w:tcMar>
            <w:vAlign w:val="center"/>
          </w:tcPr>
          <w:p w14:paraId="2EC0249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59" w:type="dxa"/>
            <w:noWrap w:val="0"/>
            <w:tcMar>
              <w:left w:w="57" w:type="dxa"/>
              <w:right w:w="57" w:type="dxa"/>
            </w:tcMar>
            <w:vAlign w:val="center"/>
          </w:tcPr>
          <w:p w14:paraId="3C78946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21" w:type="dxa"/>
            <w:noWrap w:val="0"/>
            <w:tcMar>
              <w:left w:w="57" w:type="dxa"/>
              <w:right w:w="57" w:type="dxa"/>
            </w:tcMar>
            <w:vAlign w:val="top"/>
          </w:tcPr>
          <w:p w14:paraId="333FA16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val="en-US" w:eastAsia="zh-CN" w:bidi="ar"/>
              </w:rPr>
              <w:t>7</w:t>
            </w:r>
          </w:p>
        </w:tc>
      </w:tr>
      <w:tr w14:paraId="09268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14:paraId="3B8E8FF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left"/>
              <w:textAlignment w:val="auto"/>
              <w:rPr>
                <w:rFonts w:ascii="Times New Roman" w:hAnsi="Times New Roman" w:eastAsia="方正仿宋简体"/>
                <w:b/>
                <w:snapToGrid w:val="0"/>
                <w:color w:val="auto"/>
                <w:spacing w:val="0"/>
                <w:sz w:val="21"/>
                <w:szCs w:val="21"/>
              </w:rPr>
            </w:pPr>
            <w:r>
              <w:rPr>
                <w:rFonts w:hint="eastAsia" w:ascii="Times New Roman" w:hAnsi="Times New Roman" w:eastAsia="方正仿宋简体" w:cs="宋体"/>
                <w:b/>
                <w:snapToGrid w:val="0"/>
                <w:color w:val="auto"/>
                <w:spacing w:val="0"/>
                <w:sz w:val="21"/>
                <w:szCs w:val="21"/>
                <w:lang w:bidi="ar"/>
              </w:rPr>
              <w:t>四、结转下年度继续办理</w:t>
            </w:r>
          </w:p>
        </w:tc>
        <w:tc>
          <w:tcPr>
            <w:tcW w:w="791" w:type="dxa"/>
            <w:noWrap w:val="0"/>
            <w:tcMar>
              <w:left w:w="57" w:type="dxa"/>
              <w:right w:w="57" w:type="dxa"/>
            </w:tcMar>
            <w:vAlign w:val="center"/>
          </w:tcPr>
          <w:p w14:paraId="4B67C75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9" w:type="dxa"/>
            <w:noWrap w:val="0"/>
            <w:tcMar>
              <w:left w:w="57" w:type="dxa"/>
              <w:right w:w="57" w:type="dxa"/>
            </w:tcMar>
            <w:vAlign w:val="center"/>
          </w:tcPr>
          <w:p w14:paraId="1B38A3C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0" w:type="dxa"/>
            <w:noWrap w:val="0"/>
            <w:tcMar>
              <w:left w:w="57" w:type="dxa"/>
              <w:right w:w="57" w:type="dxa"/>
            </w:tcMar>
            <w:vAlign w:val="center"/>
          </w:tcPr>
          <w:p w14:paraId="4C05A65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98" w:type="dxa"/>
            <w:noWrap w:val="0"/>
            <w:tcMar>
              <w:left w:w="57" w:type="dxa"/>
              <w:right w:w="57" w:type="dxa"/>
            </w:tcMar>
            <w:vAlign w:val="center"/>
          </w:tcPr>
          <w:p w14:paraId="45E23A2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71" w:type="dxa"/>
            <w:noWrap w:val="0"/>
            <w:tcMar>
              <w:left w:w="57" w:type="dxa"/>
              <w:right w:w="57" w:type="dxa"/>
            </w:tcMar>
            <w:vAlign w:val="center"/>
          </w:tcPr>
          <w:p w14:paraId="342B359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59" w:type="dxa"/>
            <w:noWrap w:val="0"/>
            <w:tcMar>
              <w:left w:w="57" w:type="dxa"/>
              <w:right w:w="57" w:type="dxa"/>
            </w:tcMar>
            <w:vAlign w:val="center"/>
          </w:tcPr>
          <w:p w14:paraId="1B127B5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eastAsia="zh-CN"/>
              </w:rPr>
            </w:pPr>
            <w:r>
              <w:rPr>
                <w:rFonts w:hint="eastAsia" w:ascii="Times New Roman" w:hAnsi="Times New Roman" w:eastAsia="方正仿宋简体" w:cs="Calibri"/>
                <w:b/>
                <w:snapToGrid w:val="0"/>
                <w:color w:val="auto"/>
                <w:spacing w:val="0"/>
                <w:sz w:val="21"/>
                <w:szCs w:val="21"/>
                <w:lang w:eastAsia="zh-CN" w:bidi="ar"/>
              </w:rPr>
              <w:t>0</w:t>
            </w:r>
          </w:p>
        </w:tc>
        <w:tc>
          <w:tcPr>
            <w:tcW w:w="521" w:type="dxa"/>
            <w:noWrap w:val="0"/>
            <w:tcMar>
              <w:left w:w="57" w:type="dxa"/>
              <w:right w:w="57" w:type="dxa"/>
            </w:tcMar>
            <w:vAlign w:val="top"/>
          </w:tcPr>
          <w:p w14:paraId="5D0ED942">
            <w:pPr>
              <w:keepNext w:val="0"/>
              <w:keepLines w:val="0"/>
              <w:pageBreakBefore w:val="0"/>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仿宋简体"/>
                <w:b/>
                <w:snapToGrid w:val="0"/>
                <w:color w:val="auto"/>
                <w:spacing w:val="0"/>
                <w:sz w:val="21"/>
                <w:szCs w:val="21"/>
                <w:lang w:val="en-US" w:eastAsia="zh-CN"/>
              </w:rPr>
            </w:pPr>
            <w:r>
              <w:rPr>
                <w:rFonts w:hint="eastAsia" w:ascii="Times New Roman" w:hAnsi="Times New Roman" w:eastAsia="方正仿宋简体"/>
                <w:b/>
                <w:snapToGrid w:val="0"/>
                <w:color w:val="auto"/>
                <w:spacing w:val="0"/>
                <w:sz w:val="21"/>
                <w:szCs w:val="21"/>
                <w:lang w:val="en-US" w:eastAsia="zh-CN"/>
              </w:rPr>
              <w:t>0</w:t>
            </w:r>
          </w:p>
        </w:tc>
      </w:tr>
    </w:tbl>
    <w:p w14:paraId="05885186">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ascii="Times New Roman" w:hAnsi="Times New Roman" w:eastAsia="方正黑体简体"/>
          <w:b/>
          <w:snapToGrid w:val="0"/>
          <w:color w:val="auto"/>
          <w:spacing w:val="0"/>
          <w:sz w:val="32"/>
          <w:szCs w:val="32"/>
        </w:rPr>
      </w:pPr>
      <w:r>
        <w:rPr>
          <w:rFonts w:hint="eastAsia" w:ascii="Times New Roman" w:hAnsi="Times New Roman" w:eastAsia="方正黑体简体"/>
          <w:b/>
          <w:snapToGrid w:val="0"/>
          <w:color w:val="auto"/>
          <w:spacing w:val="0"/>
          <w:sz w:val="32"/>
          <w:szCs w:val="32"/>
        </w:rPr>
        <w:t>四、政府信息公开行政复议、行政诉讼情况</w:t>
      </w:r>
    </w:p>
    <w:tbl>
      <w:tblPr>
        <w:tblStyle w:val="8"/>
        <w:tblW w:w="88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14:paraId="42551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888" w:type="dxa"/>
            <w:gridSpan w:val="5"/>
            <w:noWrap w:val="0"/>
            <w:tcMar>
              <w:left w:w="108" w:type="dxa"/>
              <w:right w:w="108" w:type="dxa"/>
            </w:tcMar>
            <w:vAlign w:val="center"/>
          </w:tcPr>
          <w:p w14:paraId="56C7CBB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snapToGrid w:val="0"/>
                <w:color w:val="auto"/>
                <w:spacing w:val="0"/>
                <w:sz w:val="21"/>
                <w:szCs w:val="21"/>
              </w:rPr>
            </w:pPr>
            <w:r>
              <w:rPr>
                <w:rFonts w:hint="eastAsia" w:ascii="Times New Roman" w:hAnsi="Times New Roman" w:eastAsia="方正黑体简体" w:cs="宋体"/>
                <w:snapToGrid w:val="0"/>
                <w:color w:val="auto"/>
                <w:spacing w:val="0"/>
                <w:sz w:val="21"/>
                <w:szCs w:val="21"/>
                <w:lang w:bidi="ar"/>
              </w:rPr>
              <w:t>行政复议</w:t>
            </w:r>
          </w:p>
        </w:tc>
        <w:tc>
          <w:tcPr>
            <w:tcW w:w="5922" w:type="dxa"/>
            <w:gridSpan w:val="10"/>
            <w:noWrap w:val="0"/>
            <w:tcMar>
              <w:left w:w="108" w:type="dxa"/>
              <w:right w:w="108" w:type="dxa"/>
            </w:tcMar>
            <w:vAlign w:val="center"/>
          </w:tcPr>
          <w:p w14:paraId="7FC0ED4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snapToGrid w:val="0"/>
                <w:color w:val="auto"/>
                <w:spacing w:val="0"/>
                <w:sz w:val="21"/>
                <w:szCs w:val="21"/>
              </w:rPr>
            </w:pPr>
            <w:r>
              <w:rPr>
                <w:rFonts w:hint="eastAsia" w:ascii="Times New Roman" w:hAnsi="Times New Roman" w:eastAsia="方正黑体简体" w:cs="宋体"/>
                <w:snapToGrid w:val="0"/>
                <w:color w:val="auto"/>
                <w:spacing w:val="0"/>
                <w:sz w:val="21"/>
                <w:szCs w:val="21"/>
                <w:lang w:bidi="ar"/>
              </w:rPr>
              <w:t>行政诉讼</w:t>
            </w:r>
          </w:p>
        </w:tc>
      </w:tr>
      <w:tr w14:paraId="74B8E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restart"/>
            <w:noWrap w:val="0"/>
            <w:tcMar>
              <w:left w:w="108" w:type="dxa"/>
              <w:right w:w="108" w:type="dxa"/>
            </w:tcMar>
            <w:vAlign w:val="center"/>
          </w:tcPr>
          <w:p w14:paraId="734121E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snapToGrid w:val="0"/>
                <w:color w:val="auto"/>
                <w:spacing w:val="0"/>
                <w:sz w:val="21"/>
                <w:szCs w:val="21"/>
              </w:rPr>
            </w:pPr>
            <w:r>
              <w:rPr>
                <w:rFonts w:hint="eastAsia" w:ascii="Times New Roman" w:hAnsi="Times New Roman" w:eastAsia="方正黑体简体" w:cs="宋体"/>
                <w:snapToGrid w:val="0"/>
                <w:color w:val="auto"/>
                <w:spacing w:val="0"/>
                <w:sz w:val="21"/>
                <w:szCs w:val="21"/>
                <w:lang w:bidi="ar"/>
              </w:rPr>
              <w:t>结果维持</w:t>
            </w:r>
          </w:p>
        </w:tc>
        <w:tc>
          <w:tcPr>
            <w:tcW w:w="621" w:type="dxa"/>
            <w:vMerge w:val="restart"/>
            <w:noWrap w:val="0"/>
            <w:tcMar>
              <w:left w:w="108" w:type="dxa"/>
              <w:right w:w="108" w:type="dxa"/>
            </w:tcMar>
            <w:vAlign w:val="center"/>
          </w:tcPr>
          <w:p w14:paraId="3BD9F5B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cs="宋体"/>
                <w:snapToGrid w:val="0"/>
                <w:color w:val="auto"/>
                <w:spacing w:val="0"/>
                <w:sz w:val="21"/>
                <w:szCs w:val="21"/>
                <w:lang w:bidi="ar"/>
              </w:rPr>
            </w:pPr>
            <w:r>
              <w:rPr>
                <w:rFonts w:hint="eastAsia" w:ascii="Times New Roman" w:hAnsi="Times New Roman" w:eastAsia="方正黑体简体" w:cs="宋体"/>
                <w:snapToGrid w:val="0"/>
                <w:color w:val="auto"/>
                <w:spacing w:val="0"/>
                <w:sz w:val="21"/>
                <w:szCs w:val="21"/>
                <w:lang w:bidi="ar"/>
              </w:rPr>
              <w:t>结果</w:t>
            </w:r>
          </w:p>
          <w:p w14:paraId="1C1587A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snapToGrid w:val="0"/>
                <w:color w:val="auto"/>
                <w:spacing w:val="0"/>
                <w:sz w:val="21"/>
                <w:szCs w:val="21"/>
              </w:rPr>
            </w:pPr>
            <w:r>
              <w:rPr>
                <w:rFonts w:hint="eastAsia" w:ascii="Times New Roman" w:hAnsi="Times New Roman" w:eastAsia="方正黑体简体" w:cs="宋体"/>
                <w:snapToGrid w:val="0"/>
                <w:color w:val="auto"/>
                <w:spacing w:val="0"/>
                <w:sz w:val="21"/>
                <w:szCs w:val="21"/>
                <w:lang w:bidi="ar"/>
              </w:rPr>
              <w:t>纠正</w:t>
            </w:r>
          </w:p>
        </w:tc>
        <w:tc>
          <w:tcPr>
            <w:tcW w:w="600" w:type="dxa"/>
            <w:vMerge w:val="restart"/>
            <w:noWrap w:val="0"/>
            <w:tcMar>
              <w:left w:w="108" w:type="dxa"/>
              <w:right w:w="108" w:type="dxa"/>
            </w:tcMar>
            <w:vAlign w:val="center"/>
          </w:tcPr>
          <w:p w14:paraId="31E60D6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s="宋体"/>
                <w:snapToGrid w:val="0"/>
                <w:color w:val="auto"/>
                <w:spacing w:val="0"/>
                <w:sz w:val="21"/>
                <w:szCs w:val="21"/>
                <w:lang w:eastAsia="zh-CN" w:bidi="ar"/>
              </w:rPr>
            </w:pPr>
            <w:r>
              <w:rPr>
                <w:rFonts w:hint="eastAsia" w:ascii="Times New Roman" w:hAnsi="Times New Roman" w:eastAsia="方正黑体简体" w:cs="宋体"/>
                <w:snapToGrid w:val="0"/>
                <w:color w:val="auto"/>
                <w:spacing w:val="0"/>
                <w:sz w:val="21"/>
                <w:szCs w:val="21"/>
                <w:lang w:bidi="ar"/>
              </w:rPr>
              <w:t>其他</w:t>
            </w:r>
          </w:p>
          <w:p w14:paraId="5C2C847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snapToGrid w:val="0"/>
                <w:color w:val="auto"/>
                <w:spacing w:val="0"/>
                <w:sz w:val="21"/>
                <w:szCs w:val="21"/>
              </w:rPr>
            </w:pPr>
            <w:r>
              <w:rPr>
                <w:rFonts w:hint="eastAsia" w:ascii="Times New Roman" w:hAnsi="Times New Roman" w:eastAsia="方正黑体简体" w:cs="宋体"/>
                <w:snapToGrid w:val="0"/>
                <w:color w:val="auto"/>
                <w:spacing w:val="0"/>
                <w:sz w:val="21"/>
                <w:szCs w:val="21"/>
                <w:lang w:bidi="ar"/>
              </w:rPr>
              <w:t>结果</w:t>
            </w:r>
          </w:p>
        </w:tc>
        <w:tc>
          <w:tcPr>
            <w:tcW w:w="591" w:type="dxa"/>
            <w:vMerge w:val="restart"/>
            <w:noWrap w:val="0"/>
            <w:tcMar>
              <w:left w:w="108" w:type="dxa"/>
              <w:right w:w="108" w:type="dxa"/>
            </w:tcMar>
            <w:vAlign w:val="center"/>
          </w:tcPr>
          <w:p w14:paraId="72FE42F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s="宋体"/>
                <w:snapToGrid w:val="0"/>
                <w:color w:val="auto"/>
                <w:spacing w:val="0"/>
                <w:sz w:val="21"/>
                <w:szCs w:val="21"/>
                <w:lang w:eastAsia="zh-CN" w:bidi="ar"/>
              </w:rPr>
            </w:pPr>
            <w:r>
              <w:rPr>
                <w:rFonts w:hint="eastAsia" w:ascii="Times New Roman" w:hAnsi="Times New Roman" w:eastAsia="方正黑体简体" w:cs="宋体"/>
                <w:snapToGrid w:val="0"/>
                <w:color w:val="auto"/>
                <w:spacing w:val="0"/>
                <w:sz w:val="21"/>
                <w:szCs w:val="21"/>
                <w:lang w:bidi="ar"/>
              </w:rPr>
              <w:t>尚未</w:t>
            </w:r>
          </w:p>
          <w:p w14:paraId="2FB8EAC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snapToGrid w:val="0"/>
                <w:color w:val="auto"/>
                <w:spacing w:val="0"/>
                <w:sz w:val="21"/>
                <w:szCs w:val="21"/>
              </w:rPr>
            </w:pPr>
            <w:r>
              <w:rPr>
                <w:rFonts w:hint="eastAsia" w:ascii="Times New Roman" w:hAnsi="Times New Roman" w:eastAsia="方正黑体简体" w:cs="宋体"/>
                <w:snapToGrid w:val="0"/>
                <w:color w:val="auto"/>
                <w:spacing w:val="0"/>
                <w:sz w:val="21"/>
                <w:szCs w:val="21"/>
                <w:lang w:bidi="ar"/>
              </w:rPr>
              <w:t>审结</w:t>
            </w:r>
          </w:p>
        </w:tc>
        <w:tc>
          <w:tcPr>
            <w:tcW w:w="461" w:type="dxa"/>
            <w:vMerge w:val="restart"/>
            <w:noWrap w:val="0"/>
            <w:tcMar>
              <w:left w:w="108" w:type="dxa"/>
              <w:right w:w="108" w:type="dxa"/>
            </w:tcMar>
            <w:vAlign w:val="center"/>
          </w:tcPr>
          <w:p w14:paraId="4777A08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snapToGrid w:val="0"/>
                <w:color w:val="auto"/>
                <w:spacing w:val="0"/>
                <w:sz w:val="21"/>
                <w:szCs w:val="21"/>
              </w:rPr>
            </w:pPr>
            <w:r>
              <w:rPr>
                <w:rFonts w:hint="eastAsia" w:ascii="Times New Roman" w:hAnsi="Times New Roman" w:eastAsia="方正黑体简体" w:cs="宋体"/>
                <w:snapToGrid w:val="0"/>
                <w:color w:val="auto"/>
                <w:spacing w:val="0"/>
                <w:sz w:val="21"/>
                <w:szCs w:val="21"/>
                <w:lang w:bidi="ar"/>
              </w:rPr>
              <w:t>总计</w:t>
            </w:r>
          </w:p>
        </w:tc>
        <w:tc>
          <w:tcPr>
            <w:tcW w:w="3010" w:type="dxa"/>
            <w:gridSpan w:val="5"/>
            <w:noWrap w:val="0"/>
            <w:tcMar>
              <w:left w:w="108" w:type="dxa"/>
              <w:right w:w="108" w:type="dxa"/>
            </w:tcMar>
            <w:vAlign w:val="center"/>
          </w:tcPr>
          <w:p w14:paraId="73ACD4E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snapToGrid w:val="0"/>
                <w:color w:val="auto"/>
                <w:spacing w:val="0"/>
                <w:sz w:val="21"/>
                <w:szCs w:val="21"/>
              </w:rPr>
            </w:pPr>
            <w:r>
              <w:rPr>
                <w:rFonts w:hint="eastAsia" w:ascii="Times New Roman" w:hAnsi="Times New Roman" w:eastAsia="方正黑体简体" w:cs="宋体"/>
                <w:snapToGrid w:val="0"/>
                <w:color w:val="auto"/>
                <w:spacing w:val="0"/>
                <w:sz w:val="21"/>
                <w:szCs w:val="21"/>
                <w:lang w:bidi="ar"/>
              </w:rPr>
              <w:t>未经复议直接起诉</w:t>
            </w:r>
          </w:p>
        </w:tc>
        <w:tc>
          <w:tcPr>
            <w:tcW w:w="2912" w:type="dxa"/>
            <w:gridSpan w:val="5"/>
            <w:noWrap w:val="0"/>
            <w:tcMar>
              <w:left w:w="108" w:type="dxa"/>
              <w:right w:w="108" w:type="dxa"/>
            </w:tcMar>
            <w:vAlign w:val="center"/>
          </w:tcPr>
          <w:p w14:paraId="1EB6C3E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snapToGrid w:val="0"/>
                <w:color w:val="auto"/>
                <w:spacing w:val="0"/>
                <w:sz w:val="21"/>
                <w:szCs w:val="21"/>
              </w:rPr>
            </w:pPr>
            <w:r>
              <w:rPr>
                <w:rFonts w:hint="eastAsia" w:ascii="Times New Roman" w:hAnsi="Times New Roman" w:eastAsia="方正黑体简体" w:cs="宋体"/>
                <w:snapToGrid w:val="0"/>
                <w:color w:val="auto"/>
                <w:spacing w:val="0"/>
                <w:sz w:val="21"/>
                <w:szCs w:val="21"/>
                <w:lang w:bidi="ar"/>
              </w:rPr>
              <w:t>复议后起诉</w:t>
            </w:r>
          </w:p>
        </w:tc>
      </w:tr>
      <w:tr w14:paraId="5A1CE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continue"/>
            <w:noWrap w:val="0"/>
            <w:tcMar>
              <w:left w:w="108" w:type="dxa"/>
              <w:right w:w="108" w:type="dxa"/>
            </w:tcMar>
            <w:vAlign w:val="center"/>
          </w:tcPr>
          <w:p w14:paraId="6B103D85">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黑体简体"/>
                <w:snapToGrid w:val="0"/>
                <w:color w:val="auto"/>
                <w:spacing w:val="0"/>
                <w:sz w:val="21"/>
                <w:szCs w:val="21"/>
              </w:rPr>
            </w:pPr>
          </w:p>
        </w:tc>
        <w:tc>
          <w:tcPr>
            <w:tcW w:w="621" w:type="dxa"/>
            <w:vMerge w:val="continue"/>
            <w:noWrap w:val="0"/>
            <w:tcMar>
              <w:left w:w="108" w:type="dxa"/>
              <w:right w:w="108" w:type="dxa"/>
            </w:tcMar>
            <w:vAlign w:val="center"/>
          </w:tcPr>
          <w:p w14:paraId="31A7DDB4">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黑体简体"/>
                <w:snapToGrid w:val="0"/>
                <w:color w:val="auto"/>
                <w:spacing w:val="0"/>
                <w:sz w:val="21"/>
                <w:szCs w:val="21"/>
              </w:rPr>
            </w:pPr>
          </w:p>
        </w:tc>
        <w:tc>
          <w:tcPr>
            <w:tcW w:w="600" w:type="dxa"/>
            <w:vMerge w:val="continue"/>
            <w:noWrap w:val="0"/>
            <w:tcMar>
              <w:left w:w="108" w:type="dxa"/>
              <w:right w:w="108" w:type="dxa"/>
            </w:tcMar>
            <w:vAlign w:val="center"/>
          </w:tcPr>
          <w:p w14:paraId="7E6F5337">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黑体简体"/>
                <w:snapToGrid w:val="0"/>
                <w:color w:val="auto"/>
                <w:spacing w:val="0"/>
                <w:sz w:val="21"/>
                <w:szCs w:val="21"/>
              </w:rPr>
            </w:pPr>
          </w:p>
        </w:tc>
        <w:tc>
          <w:tcPr>
            <w:tcW w:w="591" w:type="dxa"/>
            <w:vMerge w:val="continue"/>
            <w:noWrap w:val="0"/>
            <w:tcMar>
              <w:left w:w="108" w:type="dxa"/>
              <w:right w:w="108" w:type="dxa"/>
            </w:tcMar>
            <w:vAlign w:val="center"/>
          </w:tcPr>
          <w:p w14:paraId="7F0DB714">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黑体简体"/>
                <w:snapToGrid w:val="0"/>
                <w:color w:val="auto"/>
                <w:spacing w:val="0"/>
                <w:sz w:val="21"/>
                <w:szCs w:val="21"/>
              </w:rPr>
            </w:pPr>
          </w:p>
        </w:tc>
        <w:tc>
          <w:tcPr>
            <w:tcW w:w="461" w:type="dxa"/>
            <w:vMerge w:val="continue"/>
            <w:noWrap w:val="0"/>
            <w:tcMar>
              <w:left w:w="108" w:type="dxa"/>
              <w:right w:w="108" w:type="dxa"/>
            </w:tcMar>
            <w:vAlign w:val="center"/>
          </w:tcPr>
          <w:p w14:paraId="2253EFB1">
            <w:pPr>
              <w:keepNext w:val="0"/>
              <w:keepLines w:val="0"/>
              <w:pageBreakBefore w:val="0"/>
              <w:kinsoku/>
              <w:wordWrap/>
              <w:overflowPunct/>
              <w:topLinePunct w:val="0"/>
              <w:autoSpaceDE/>
              <w:autoSpaceDN/>
              <w:bidi w:val="0"/>
              <w:adjustRightInd/>
              <w:snapToGrid w:val="0"/>
              <w:spacing w:line="240" w:lineRule="auto"/>
              <w:ind w:left="0" w:leftChars="0" w:right="0" w:rightChars="0"/>
              <w:textAlignment w:val="auto"/>
              <w:rPr>
                <w:rFonts w:ascii="Times New Roman" w:hAnsi="Times New Roman" w:eastAsia="方正黑体简体"/>
                <w:snapToGrid w:val="0"/>
                <w:color w:val="auto"/>
                <w:spacing w:val="0"/>
                <w:sz w:val="21"/>
                <w:szCs w:val="21"/>
              </w:rPr>
            </w:pPr>
          </w:p>
        </w:tc>
        <w:tc>
          <w:tcPr>
            <w:tcW w:w="649" w:type="dxa"/>
            <w:noWrap w:val="0"/>
            <w:tcMar>
              <w:left w:w="108" w:type="dxa"/>
              <w:right w:w="108" w:type="dxa"/>
            </w:tcMar>
            <w:vAlign w:val="center"/>
          </w:tcPr>
          <w:p w14:paraId="323D004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s="宋体"/>
                <w:snapToGrid w:val="0"/>
                <w:color w:val="auto"/>
                <w:spacing w:val="0"/>
                <w:sz w:val="21"/>
                <w:szCs w:val="21"/>
                <w:lang w:eastAsia="zh-CN" w:bidi="ar"/>
              </w:rPr>
            </w:pPr>
            <w:r>
              <w:rPr>
                <w:rFonts w:hint="eastAsia" w:ascii="Times New Roman" w:hAnsi="Times New Roman" w:eastAsia="方正黑体简体" w:cs="宋体"/>
                <w:snapToGrid w:val="0"/>
                <w:color w:val="auto"/>
                <w:spacing w:val="0"/>
                <w:sz w:val="21"/>
                <w:szCs w:val="21"/>
                <w:lang w:bidi="ar"/>
              </w:rPr>
              <w:t>结果</w:t>
            </w:r>
          </w:p>
          <w:p w14:paraId="7643E43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snapToGrid w:val="0"/>
                <w:color w:val="auto"/>
                <w:spacing w:val="0"/>
                <w:sz w:val="21"/>
                <w:szCs w:val="21"/>
              </w:rPr>
            </w:pPr>
            <w:r>
              <w:rPr>
                <w:rFonts w:hint="eastAsia" w:ascii="Times New Roman" w:hAnsi="Times New Roman" w:eastAsia="方正黑体简体" w:cs="宋体"/>
                <w:snapToGrid w:val="0"/>
                <w:color w:val="auto"/>
                <w:spacing w:val="0"/>
                <w:sz w:val="21"/>
                <w:szCs w:val="21"/>
                <w:lang w:bidi="ar"/>
              </w:rPr>
              <w:t>维持</w:t>
            </w:r>
          </w:p>
        </w:tc>
        <w:tc>
          <w:tcPr>
            <w:tcW w:w="649" w:type="dxa"/>
            <w:noWrap w:val="0"/>
            <w:tcMar>
              <w:left w:w="108" w:type="dxa"/>
              <w:right w:w="108" w:type="dxa"/>
            </w:tcMar>
            <w:vAlign w:val="center"/>
          </w:tcPr>
          <w:p w14:paraId="7A55066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s="宋体"/>
                <w:snapToGrid w:val="0"/>
                <w:color w:val="auto"/>
                <w:spacing w:val="0"/>
                <w:sz w:val="21"/>
                <w:szCs w:val="21"/>
                <w:lang w:eastAsia="zh-CN" w:bidi="ar"/>
              </w:rPr>
            </w:pPr>
            <w:r>
              <w:rPr>
                <w:rFonts w:hint="eastAsia" w:ascii="Times New Roman" w:hAnsi="Times New Roman" w:eastAsia="方正黑体简体" w:cs="宋体"/>
                <w:snapToGrid w:val="0"/>
                <w:color w:val="auto"/>
                <w:spacing w:val="0"/>
                <w:sz w:val="21"/>
                <w:szCs w:val="21"/>
                <w:lang w:bidi="ar"/>
              </w:rPr>
              <w:t>结果</w:t>
            </w:r>
          </w:p>
          <w:p w14:paraId="33BE49A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snapToGrid w:val="0"/>
                <w:color w:val="auto"/>
                <w:spacing w:val="0"/>
                <w:sz w:val="21"/>
                <w:szCs w:val="21"/>
              </w:rPr>
            </w:pPr>
            <w:r>
              <w:rPr>
                <w:rFonts w:hint="eastAsia" w:ascii="Times New Roman" w:hAnsi="Times New Roman" w:eastAsia="方正黑体简体" w:cs="宋体"/>
                <w:snapToGrid w:val="0"/>
                <w:color w:val="auto"/>
                <w:spacing w:val="0"/>
                <w:sz w:val="21"/>
                <w:szCs w:val="21"/>
                <w:lang w:bidi="ar"/>
              </w:rPr>
              <w:t>纠正</w:t>
            </w:r>
          </w:p>
        </w:tc>
        <w:tc>
          <w:tcPr>
            <w:tcW w:w="650" w:type="dxa"/>
            <w:noWrap w:val="0"/>
            <w:tcMar>
              <w:left w:w="108" w:type="dxa"/>
              <w:right w:w="108" w:type="dxa"/>
            </w:tcMar>
            <w:vAlign w:val="center"/>
          </w:tcPr>
          <w:p w14:paraId="6799103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s="宋体"/>
                <w:snapToGrid w:val="0"/>
                <w:color w:val="auto"/>
                <w:spacing w:val="0"/>
                <w:sz w:val="21"/>
                <w:szCs w:val="21"/>
                <w:lang w:eastAsia="zh-CN" w:bidi="ar"/>
              </w:rPr>
            </w:pPr>
            <w:r>
              <w:rPr>
                <w:rFonts w:hint="eastAsia" w:ascii="Times New Roman" w:hAnsi="Times New Roman" w:eastAsia="方正黑体简体" w:cs="宋体"/>
                <w:snapToGrid w:val="0"/>
                <w:color w:val="auto"/>
                <w:spacing w:val="0"/>
                <w:sz w:val="21"/>
                <w:szCs w:val="21"/>
                <w:lang w:bidi="ar"/>
              </w:rPr>
              <w:t>其他</w:t>
            </w:r>
          </w:p>
          <w:p w14:paraId="5CCB8FA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snapToGrid w:val="0"/>
                <w:color w:val="auto"/>
                <w:spacing w:val="0"/>
                <w:sz w:val="21"/>
                <w:szCs w:val="21"/>
              </w:rPr>
            </w:pPr>
            <w:r>
              <w:rPr>
                <w:rFonts w:hint="eastAsia" w:ascii="Times New Roman" w:hAnsi="Times New Roman" w:eastAsia="方正黑体简体" w:cs="宋体"/>
                <w:snapToGrid w:val="0"/>
                <w:color w:val="auto"/>
                <w:spacing w:val="0"/>
                <w:sz w:val="21"/>
                <w:szCs w:val="21"/>
                <w:lang w:bidi="ar"/>
              </w:rPr>
              <w:t>结果</w:t>
            </w:r>
          </w:p>
        </w:tc>
        <w:tc>
          <w:tcPr>
            <w:tcW w:w="636" w:type="dxa"/>
            <w:noWrap w:val="0"/>
            <w:tcMar>
              <w:left w:w="108" w:type="dxa"/>
              <w:right w:w="108" w:type="dxa"/>
            </w:tcMar>
            <w:vAlign w:val="center"/>
          </w:tcPr>
          <w:p w14:paraId="1C785C6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s="宋体"/>
                <w:snapToGrid w:val="0"/>
                <w:color w:val="auto"/>
                <w:spacing w:val="0"/>
                <w:sz w:val="21"/>
                <w:szCs w:val="21"/>
                <w:lang w:eastAsia="zh-CN" w:bidi="ar"/>
              </w:rPr>
            </w:pPr>
            <w:r>
              <w:rPr>
                <w:rFonts w:hint="eastAsia" w:ascii="Times New Roman" w:hAnsi="Times New Roman" w:eastAsia="方正黑体简体" w:cs="宋体"/>
                <w:snapToGrid w:val="0"/>
                <w:color w:val="auto"/>
                <w:spacing w:val="0"/>
                <w:sz w:val="21"/>
                <w:szCs w:val="21"/>
                <w:lang w:bidi="ar"/>
              </w:rPr>
              <w:t>尚未</w:t>
            </w:r>
          </w:p>
          <w:p w14:paraId="610766F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snapToGrid w:val="0"/>
                <w:color w:val="auto"/>
                <w:spacing w:val="0"/>
                <w:sz w:val="21"/>
                <w:szCs w:val="21"/>
              </w:rPr>
            </w:pPr>
            <w:r>
              <w:rPr>
                <w:rFonts w:hint="eastAsia" w:ascii="Times New Roman" w:hAnsi="Times New Roman" w:eastAsia="方正黑体简体" w:cs="宋体"/>
                <w:snapToGrid w:val="0"/>
                <w:color w:val="auto"/>
                <w:spacing w:val="0"/>
                <w:sz w:val="21"/>
                <w:szCs w:val="21"/>
                <w:lang w:bidi="ar"/>
              </w:rPr>
              <w:t>审结</w:t>
            </w:r>
          </w:p>
        </w:tc>
        <w:tc>
          <w:tcPr>
            <w:tcW w:w="426" w:type="dxa"/>
            <w:noWrap w:val="0"/>
            <w:tcMar>
              <w:left w:w="108" w:type="dxa"/>
              <w:right w:w="108" w:type="dxa"/>
            </w:tcMar>
            <w:vAlign w:val="center"/>
          </w:tcPr>
          <w:p w14:paraId="5890572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snapToGrid w:val="0"/>
                <w:color w:val="auto"/>
                <w:spacing w:val="0"/>
                <w:sz w:val="21"/>
                <w:szCs w:val="21"/>
              </w:rPr>
            </w:pPr>
            <w:r>
              <w:rPr>
                <w:rFonts w:hint="eastAsia" w:ascii="Times New Roman" w:hAnsi="Times New Roman" w:eastAsia="方正黑体简体" w:cs="宋体"/>
                <w:snapToGrid w:val="0"/>
                <w:color w:val="auto"/>
                <w:spacing w:val="0"/>
                <w:sz w:val="21"/>
                <w:szCs w:val="21"/>
                <w:lang w:bidi="ar"/>
              </w:rPr>
              <w:t>总计</w:t>
            </w:r>
          </w:p>
        </w:tc>
        <w:tc>
          <w:tcPr>
            <w:tcW w:w="650" w:type="dxa"/>
            <w:noWrap w:val="0"/>
            <w:tcMar>
              <w:left w:w="108" w:type="dxa"/>
              <w:right w:w="108" w:type="dxa"/>
            </w:tcMar>
            <w:vAlign w:val="center"/>
          </w:tcPr>
          <w:p w14:paraId="5F2F81F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s="宋体"/>
                <w:snapToGrid w:val="0"/>
                <w:color w:val="auto"/>
                <w:spacing w:val="0"/>
                <w:sz w:val="21"/>
                <w:szCs w:val="21"/>
                <w:lang w:eastAsia="zh-CN" w:bidi="ar"/>
              </w:rPr>
            </w:pPr>
            <w:r>
              <w:rPr>
                <w:rFonts w:hint="eastAsia" w:ascii="Times New Roman" w:hAnsi="Times New Roman" w:eastAsia="方正黑体简体" w:cs="宋体"/>
                <w:snapToGrid w:val="0"/>
                <w:color w:val="auto"/>
                <w:spacing w:val="0"/>
                <w:sz w:val="21"/>
                <w:szCs w:val="21"/>
                <w:lang w:bidi="ar"/>
              </w:rPr>
              <w:t>结果</w:t>
            </w:r>
          </w:p>
          <w:p w14:paraId="4F6006B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snapToGrid w:val="0"/>
                <w:color w:val="auto"/>
                <w:spacing w:val="0"/>
                <w:sz w:val="21"/>
                <w:szCs w:val="21"/>
              </w:rPr>
            </w:pPr>
            <w:r>
              <w:rPr>
                <w:rFonts w:hint="eastAsia" w:ascii="Times New Roman" w:hAnsi="Times New Roman" w:eastAsia="方正黑体简体" w:cs="宋体"/>
                <w:snapToGrid w:val="0"/>
                <w:color w:val="auto"/>
                <w:spacing w:val="0"/>
                <w:sz w:val="21"/>
                <w:szCs w:val="21"/>
                <w:lang w:bidi="ar"/>
              </w:rPr>
              <w:t>维持</w:t>
            </w:r>
          </w:p>
        </w:tc>
        <w:tc>
          <w:tcPr>
            <w:tcW w:w="650" w:type="dxa"/>
            <w:noWrap w:val="0"/>
            <w:tcMar>
              <w:left w:w="108" w:type="dxa"/>
              <w:right w:w="108" w:type="dxa"/>
            </w:tcMar>
            <w:vAlign w:val="center"/>
          </w:tcPr>
          <w:p w14:paraId="751E38B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s="宋体"/>
                <w:snapToGrid w:val="0"/>
                <w:color w:val="auto"/>
                <w:spacing w:val="0"/>
                <w:sz w:val="21"/>
                <w:szCs w:val="21"/>
                <w:lang w:eastAsia="zh-CN" w:bidi="ar"/>
              </w:rPr>
            </w:pPr>
            <w:r>
              <w:rPr>
                <w:rFonts w:hint="eastAsia" w:ascii="Times New Roman" w:hAnsi="Times New Roman" w:eastAsia="方正黑体简体" w:cs="宋体"/>
                <w:snapToGrid w:val="0"/>
                <w:color w:val="auto"/>
                <w:spacing w:val="0"/>
                <w:sz w:val="21"/>
                <w:szCs w:val="21"/>
                <w:lang w:bidi="ar"/>
              </w:rPr>
              <w:t>结果</w:t>
            </w:r>
          </w:p>
          <w:p w14:paraId="21E54B5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snapToGrid w:val="0"/>
                <w:color w:val="auto"/>
                <w:spacing w:val="0"/>
                <w:sz w:val="21"/>
                <w:szCs w:val="21"/>
              </w:rPr>
            </w:pPr>
            <w:r>
              <w:rPr>
                <w:rFonts w:hint="eastAsia" w:ascii="Times New Roman" w:hAnsi="Times New Roman" w:eastAsia="方正黑体简体" w:cs="宋体"/>
                <w:snapToGrid w:val="0"/>
                <w:color w:val="auto"/>
                <w:spacing w:val="0"/>
                <w:sz w:val="21"/>
                <w:szCs w:val="21"/>
                <w:lang w:bidi="ar"/>
              </w:rPr>
              <w:t>纠正</w:t>
            </w:r>
          </w:p>
        </w:tc>
        <w:tc>
          <w:tcPr>
            <w:tcW w:w="650" w:type="dxa"/>
            <w:noWrap w:val="0"/>
            <w:tcMar>
              <w:left w:w="108" w:type="dxa"/>
              <w:right w:w="108" w:type="dxa"/>
            </w:tcMar>
            <w:vAlign w:val="center"/>
          </w:tcPr>
          <w:p w14:paraId="61DA48E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s="宋体"/>
                <w:snapToGrid w:val="0"/>
                <w:color w:val="auto"/>
                <w:spacing w:val="0"/>
                <w:sz w:val="21"/>
                <w:szCs w:val="21"/>
                <w:lang w:eastAsia="zh-CN" w:bidi="ar"/>
              </w:rPr>
            </w:pPr>
            <w:r>
              <w:rPr>
                <w:rFonts w:hint="eastAsia" w:ascii="Times New Roman" w:hAnsi="Times New Roman" w:eastAsia="方正黑体简体" w:cs="宋体"/>
                <w:snapToGrid w:val="0"/>
                <w:color w:val="auto"/>
                <w:spacing w:val="0"/>
                <w:sz w:val="21"/>
                <w:szCs w:val="21"/>
                <w:lang w:bidi="ar"/>
              </w:rPr>
              <w:t>其他</w:t>
            </w:r>
          </w:p>
          <w:p w14:paraId="66C85FC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snapToGrid w:val="0"/>
                <w:color w:val="auto"/>
                <w:spacing w:val="0"/>
                <w:sz w:val="21"/>
                <w:szCs w:val="21"/>
              </w:rPr>
            </w:pPr>
            <w:r>
              <w:rPr>
                <w:rFonts w:hint="eastAsia" w:ascii="Times New Roman" w:hAnsi="Times New Roman" w:eastAsia="方正黑体简体" w:cs="宋体"/>
                <w:snapToGrid w:val="0"/>
                <w:color w:val="auto"/>
                <w:spacing w:val="0"/>
                <w:sz w:val="21"/>
                <w:szCs w:val="21"/>
                <w:lang w:bidi="ar"/>
              </w:rPr>
              <w:t>结果</w:t>
            </w:r>
          </w:p>
        </w:tc>
        <w:tc>
          <w:tcPr>
            <w:tcW w:w="555" w:type="dxa"/>
            <w:noWrap w:val="0"/>
            <w:tcMar>
              <w:left w:w="108" w:type="dxa"/>
              <w:right w:w="108" w:type="dxa"/>
            </w:tcMar>
            <w:vAlign w:val="center"/>
          </w:tcPr>
          <w:p w14:paraId="0D5C214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cs="宋体"/>
                <w:snapToGrid w:val="0"/>
                <w:color w:val="auto"/>
                <w:spacing w:val="0"/>
                <w:sz w:val="21"/>
                <w:szCs w:val="21"/>
                <w:lang w:eastAsia="zh-CN" w:bidi="ar"/>
              </w:rPr>
            </w:pPr>
            <w:r>
              <w:rPr>
                <w:rFonts w:hint="eastAsia" w:ascii="Times New Roman" w:hAnsi="Times New Roman" w:eastAsia="方正黑体简体" w:cs="宋体"/>
                <w:snapToGrid w:val="0"/>
                <w:color w:val="auto"/>
                <w:spacing w:val="0"/>
                <w:sz w:val="21"/>
                <w:szCs w:val="21"/>
                <w:lang w:bidi="ar"/>
              </w:rPr>
              <w:t>尚未</w:t>
            </w:r>
          </w:p>
          <w:p w14:paraId="55A1161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snapToGrid w:val="0"/>
                <w:color w:val="auto"/>
                <w:spacing w:val="0"/>
                <w:sz w:val="21"/>
                <w:szCs w:val="21"/>
              </w:rPr>
            </w:pPr>
            <w:r>
              <w:rPr>
                <w:rFonts w:hint="eastAsia" w:ascii="Times New Roman" w:hAnsi="Times New Roman" w:eastAsia="方正黑体简体" w:cs="宋体"/>
                <w:snapToGrid w:val="0"/>
                <w:color w:val="auto"/>
                <w:spacing w:val="0"/>
                <w:sz w:val="21"/>
                <w:szCs w:val="21"/>
                <w:lang w:bidi="ar"/>
              </w:rPr>
              <w:t>审结</w:t>
            </w:r>
          </w:p>
        </w:tc>
        <w:tc>
          <w:tcPr>
            <w:tcW w:w="407" w:type="dxa"/>
            <w:noWrap w:val="0"/>
            <w:tcMar>
              <w:left w:w="108" w:type="dxa"/>
              <w:right w:w="108" w:type="dxa"/>
            </w:tcMar>
            <w:vAlign w:val="center"/>
          </w:tcPr>
          <w:p w14:paraId="1D0FDBA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ascii="Times New Roman" w:hAnsi="Times New Roman" w:eastAsia="方正黑体简体"/>
                <w:snapToGrid w:val="0"/>
                <w:color w:val="auto"/>
                <w:spacing w:val="0"/>
                <w:sz w:val="21"/>
                <w:szCs w:val="21"/>
              </w:rPr>
            </w:pPr>
            <w:r>
              <w:rPr>
                <w:rFonts w:hint="eastAsia" w:ascii="Times New Roman" w:hAnsi="Times New Roman" w:eastAsia="方正黑体简体" w:cs="宋体"/>
                <w:snapToGrid w:val="0"/>
                <w:color w:val="auto"/>
                <w:spacing w:val="0"/>
                <w:sz w:val="21"/>
                <w:szCs w:val="21"/>
                <w:lang w:bidi="ar"/>
              </w:rPr>
              <w:t>总计</w:t>
            </w:r>
          </w:p>
        </w:tc>
      </w:tr>
      <w:tr w14:paraId="1AABA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2" w:hRule="atLeast"/>
          <w:jc w:val="center"/>
        </w:trPr>
        <w:tc>
          <w:tcPr>
            <w:tcW w:w="615" w:type="dxa"/>
            <w:noWrap w:val="0"/>
            <w:tcMar>
              <w:left w:w="108" w:type="dxa"/>
              <w:right w:w="108" w:type="dxa"/>
            </w:tcMar>
            <w:vAlign w:val="center"/>
          </w:tcPr>
          <w:p w14:paraId="065E9D6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snapToGrid w:val="0"/>
                <w:color w:val="auto"/>
                <w:spacing w:val="0"/>
                <w:sz w:val="21"/>
                <w:szCs w:val="21"/>
                <w:lang w:eastAsia="zh-CN"/>
              </w:rPr>
            </w:pPr>
            <w:r>
              <w:rPr>
                <w:rFonts w:hint="eastAsia" w:ascii="Times New Roman" w:hAnsi="Times New Roman" w:eastAsia="方正黑体简体" w:cs="黑体"/>
                <w:snapToGrid w:val="0"/>
                <w:color w:val="auto"/>
                <w:spacing w:val="0"/>
                <w:sz w:val="21"/>
                <w:szCs w:val="21"/>
                <w:lang w:eastAsia="zh-CN" w:bidi="ar"/>
              </w:rPr>
              <w:t>0</w:t>
            </w:r>
          </w:p>
        </w:tc>
        <w:tc>
          <w:tcPr>
            <w:tcW w:w="621" w:type="dxa"/>
            <w:noWrap w:val="0"/>
            <w:tcMar>
              <w:left w:w="108" w:type="dxa"/>
              <w:right w:w="108" w:type="dxa"/>
            </w:tcMar>
            <w:vAlign w:val="center"/>
          </w:tcPr>
          <w:p w14:paraId="08436F1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snapToGrid w:val="0"/>
                <w:color w:val="auto"/>
                <w:spacing w:val="0"/>
                <w:sz w:val="21"/>
                <w:szCs w:val="21"/>
                <w:lang w:eastAsia="zh-CN"/>
              </w:rPr>
            </w:pPr>
            <w:r>
              <w:rPr>
                <w:rFonts w:hint="eastAsia" w:ascii="Times New Roman" w:hAnsi="Times New Roman" w:eastAsia="方正黑体简体" w:cs="黑体"/>
                <w:snapToGrid w:val="0"/>
                <w:color w:val="auto"/>
                <w:spacing w:val="0"/>
                <w:sz w:val="21"/>
                <w:szCs w:val="21"/>
                <w:lang w:eastAsia="zh-CN" w:bidi="ar"/>
              </w:rPr>
              <w:t>0</w:t>
            </w:r>
          </w:p>
        </w:tc>
        <w:tc>
          <w:tcPr>
            <w:tcW w:w="600" w:type="dxa"/>
            <w:noWrap w:val="0"/>
            <w:tcMar>
              <w:left w:w="108" w:type="dxa"/>
              <w:right w:w="108" w:type="dxa"/>
            </w:tcMar>
            <w:vAlign w:val="center"/>
          </w:tcPr>
          <w:p w14:paraId="0629B6A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snapToGrid w:val="0"/>
                <w:color w:val="auto"/>
                <w:spacing w:val="0"/>
                <w:sz w:val="21"/>
                <w:szCs w:val="21"/>
                <w:lang w:eastAsia="zh-CN"/>
              </w:rPr>
            </w:pPr>
            <w:r>
              <w:rPr>
                <w:rFonts w:hint="eastAsia" w:ascii="Times New Roman" w:hAnsi="Times New Roman" w:eastAsia="方正黑体简体" w:cs="黑体"/>
                <w:snapToGrid w:val="0"/>
                <w:color w:val="auto"/>
                <w:spacing w:val="0"/>
                <w:sz w:val="21"/>
                <w:szCs w:val="21"/>
                <w:lang w:eastAsia="zh-CN" w:bidi="ar"/>
              </w:rPr>
              <w:t>0</w:t>
            </w:r>
          </w:p>
        </w:tc>
        <w:tc>
          <w:tcPr>
            <w:tcW w:w="591" w:type="dxa"/>
            <w:noWrap w:val="0"/>
            <w:tcMar>
              <w:left w:w="108" w:type="dxa"/>
              <w:right w:w="108" w:type="dxa"/>
            </w:tcMar>
            <w:vAlign w:val="center"/>
          </w:tcPr>
          <w:p w14:paraId="627D60D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snapToGrid w:val="0"/>
                <w:color w:val="auto"/>
                <w:spacing w:val="0"/>
                <w:sz w:val="21"/>
                <w:szCs w:val="21"/>
                <w:lang w:eastAsia="zh-CN"/>
              </w:rPr>
            </w:pPr>
            <w:r>
              <w:rPr>
                <w:rFonts w:hint="eastAsia" w:ascii="Times New Roman" w:hAnsi="Times New Roman" w:eastAsia="方正黑体简体" w:cs="黑体"/>
                <w:snapToGrid w:val="0"/>
                <w:color w:val="auto"/>
                <w:spacing w:val="0"/>
                <w:sz w:val="21"/>
                <w:szCs w:val="21"/>
                <w:lang w:eastAsia="zh-CN" w:bidi="ar"/>
              </w:rPr>
              <w:t>0</w:t>
            </w:r>
          </w:p>
        </w:tc>
        <w:tc>
          <w:tcPr>
            <w:tcW w:w="461" w:type="dxa"/>
            <w:noWrap w:val="0"/>
            <w:tcMar>
              <w:left w:w="108" w:type="dxa"/>
              <w:right w:w="108" w:type="dxa"/>
            </w:tcMar>
            <w:vAlign w:val="center"/>
          </w:tcPr>
          <w:p w14:paraId="4BCA2DC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snapToGrid w:val="0"/>
                <w:color w:val="auto"/>
                <w:spacing w:val="0"/>
                <w:sz w:val="21"/>
                <w:szCs w:val="21"/>
                <w:lang w:eastAsia="zh-CN"/>
              </w:rPr>
            </w:pPr>
            <w:r>
              <w:rPr>
                <w:rFonts w:hint="eastAsia" w:ascii="Times New Roman" w:hAnsi="Times New Roman" w:eastAsia="方正黑体简体" w:cs="黑体"/>
                <w:snapToGrid w:val="0"/>
                <w:color w:val="auto"/>
                <w:spacing w:val="0"/>
                <w:sz w:val="21"/>
                <w:szCs w:val="21"/>
                <w:lang w:eastAsia="zh-CN" w:bidi="ar"/>
              </w:rPr>
              <w:t>0</w:t>
            </w:r>
          </w:p>
        </w:tc>
        <w:tc>
          <w:tcPr>
            <w:tcW w:w="649" w:type="dxa"/>
            <w:noWrap w:val="0"/>
            <w:tcMar>
              <w:left w:w="108" w:type="dxa"/>
              <w:right w:w="108" w:type="dxa"/>
            </w:tcMar>
            <w:vAlign w:val="center"/>
          </w:tcPr>
          <w:p w14:paraId="5CBD8A5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snapToGrid w:val="0"/>
                <w:color w:val="auto"/>
                <w:spacing w:val="0"/>
                <w:sz w:val="21"/>
                <w:szCs w:val="21"/>
                <w:lang w:eastAsia="zh-CN"/>
              </w:rPr>
            </w:pPr>
            <w:r>
              <w:rPr>
                <w:rFonts w:hint="eastAsia" w:ascii="Times New Roman" w:hAnsi="Times New Roman" w:eastAsia="方正黑体简体" w:cs="黑体"/>
                <w:snapToGrid w:val="0"/>
                <w:color w:val="auto"/>
                <w:spacing w:val="0"/>
                <w:sz w:val="21"/>
                <w:szCs w:val="21"/>
                <w:lang w:eastAsia="zh-CN" w:bidi="ar"/>
              </w:rPr>
              <w:t>0</w:t>
            </w:r>
          </w:p>
        </w:tc>
        <w:tc>
          <w:tcPr>
            <w:tcW w:w="649" w:type="dxa"/>
            <w:noWrap w:val="0"/>
            <w:tcMar>
              <w:left w:w="108" w:type="dxa"/>
              <w:right w:w="108" w:type="dxa"/>
            </w:tcMar>
            <w:vAlign w:val="center"/>
          </w:tcPr>
          <w:p w14:paraId="44EFE9E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snapToGrid w:val="0"/>
                <w:color w:val="auto"/>
                <w:spacing w:val="0"/>
                <w:sz w:val="21"/>
                <w:szCs w:val="21"/>
                <w:lang w:eastAsia="zh-CN"/>
              </w:rPr>
            </w:pPr>
            <w:r>
              <w:rPr>
                <w:rFonts w:hint="eastAsia" w:ascii="Times New Roman" w:hAnsi="Times New Roman" w:eastAsia="方正黑体简体" w:cs="黑体"/>
                <w:snapToGrid w:val="0"/>
                <w:color w:val="auto"/>
                <w:spacing w:val="0"/>
                <w:sz w:val="21"/>
                <w:szCs w:val="21"/>
                <w:lang w:eastAsia="zh-CN" w:bidi="ar"/>
              </w:rPr>
              <w:t>0</w:t>
            </w:r>
          </w:p>
        </w:tc>
        <w:tc>
          <w:tcPr>
            <w:tcW w:w="650" w:type="dxa"/>
            <w:noWrap w:val="0"/>
            <w:tcMar>
              <w:left w:w="108" w:type="dxa"/>
              <w:right w:w="108" w:type="dxa"/>
            </w:tcMar>
            <w:vAlign w:val="center"/>
          </w:tcPr>
          <w:p w14:paraId="312732A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snapToGrid w:val="0"/>
                <w:color w:val="auto"/>
                <w:spacing w:val="0"/>
                <w:sz w:val="21"/>
                <w:szCs w:val="21"/>
                <w:lang w:eastAsia="zh-CN"/>
              </w:rPr>
            </w:pPr>
            <w:r>
              <w:rPr>
                <w:rFonts w:hint="eastAsia" w:ascii="Times New Roman" w:hAnsi="Times New Roman" w:eastAsia="方正黑体简体" w:cs="黑体"/>
                <w:snapToGrid w:val="0"/>
                <w:color w:val="auto"/>
                <w:spacing w:val="0"/>
                <w:sz w:val="21"/>
                <w:szCs w:val="21"/>
                <w:lang w:eastAsia="zh-CN" w:bidi="ar"/>
              </w:rPr>
              <w:t>0</w:t>
            </w:r>
          </w:p>
        </w:tc>
        <w:tc>
          <w:tcPr>
            <w:tcW w:w="636" w:type="dxa"/>
            <w:noWrap w:val="0"/>
            <w:tcMar>
              <w:left w:w="108" w:type="dxa"/>
              <w:right w:w="108" w:type="dxa"/>
            </w:tcMar>
            <w:vAlign w:val="center"/>
          </w:tcPr>
          <w:p w14:paraId="02AC2558">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snapToGrid w:val="0"/>
                <w:color w:val="auto"/>
                <w:spacing w:val="0"/>
                <w:sz w:val="21"/>
                <w:szCs w:val="21"/>
                <w:lang w:eastAsia="zh-CN"/>
              </w:rPr>
            </w:pPr>
            <w:r>
              <w:rPr>
                <w:rFonts w:hint="eastAsia" w:ascii="Times New Roman" w:hAnsi="Times New Roman" w:eastAsia="方正黑体简体" w:cs="黑体"/>
                <w:snapToGrid w:val="0"/>
                <w:color w:val="auto"/>
                <w:spacing w:val="0"/>
                <w:sz w:val="21"/>
                <w:szCs w:val="21"/>
                <w:lang w:eastAsia="zh-CN" w:bidi="ar"/>
              </w:rPr>
              <w:t>0</w:t>
            </w:r>
          </w:p>
        </w:tc>
        <w:tc>
          <w:tcPr>
            <w:tcW w:w="426" w:type="dxa"/>
            <w:noWrap w:val="0"/>
            <w:tcMar>
              <w:left w:w="108" w:type="dxa"/>
              <w:right w:w="108" w:type="dxa"/>
            </w:tcMar>
            <w:vAlign w:val="center"/>
          </w:tcPr>
          <w:p w14:paraId="2952786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snapToGrid w:val="0"/>
                <w:color w:val="auto"/>
                <w:spacing w:val="0"/>
                <w:sz w:val="21"/>
                <w:szCs w:val="21"/>
                <w:lang w:eastAsia="zh-CN"/>
              </w:rPr>
            </w:pPr>
            <w:r>
              <w:rPr>
                <w:rFonts w:hint="eastAsia" w:ascii="Times New Roman" w:hAnsi="Times New Roman" w:eastAsia="方正黑体简体" w:cs="黑体"/>
                <w:snapToGrid w:val="0"/>
                <w:color w:val="auto"/>
                <w:spacing w:val="0"/>
                <w:sz w:val="21"/>
                <w:szCs w:val="21"/>
                <w:lang w:eastAsia="zh-CN" w:bidi="ar"/>
              </w:rPr>
              <w:t>0</w:t>
            </w:r>
          </w:p>
        </w:tc>
        <w:tc>
          <w:tcPr>
            <w:tcW w:w="650" w:type="dxa"/>
            <w:noWrap w:val="0"/>
            <w:tcMar>
              <w:left w:w="108" w:type="dxa"/>
              <w:right w:w="108" w:type="dxa"/>
            </w:tcMar>
            <w:vAlign w:val="center"/>
          </w:tcPr>
          <w:p w14:paraId="304B012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snapToGrid w:val="0"/>
                <w:color w:val="auto"/>
                <w:spacing w:val="0"/>
                <w:sz w:val="21"/>
                <w:szCs w:val="21"/>
                <w:lang w:eastAsia="zh-CN"/>
              </w:rPr>
            </w:pPr>
            <w:r>
              <w:rPr>
                <w:rFonts w:hint="eastAsia" w:ascii="Times New Roman" w:hAnsi="Times New Roman" w:eastAsia="方正黑体简体" w:cs="黑体"/>
                <w:snapToGrid w:val="0"/>
                <w:color w:val="auto"/>
                <w:spacing w:val="0"/>
                <w:sz w:val="21"/>
                <w:szCs w:val="21"/>
                <w:lang w:eastAsia="zh-CN" w:bidi="ar"/>
              </w:rPr>
              <w:t>0</w:t>
            </w:r>
          </w:p>
        </w:tc>
        <w:tc>
          <w:tcPr>
            <w:tcW w:w="650" w:type="dxa"/>
            <w:noWrap w:val="0"/>
            <w:tcMar>
              <w:left w:w="108" w:type="dxa"/>
              <w:right w:w="108" w:type="dxa"/>
            </w:tcMar>
            <w:vAlign w:val="center"/>
          </w:tcPr>
          <w:p w14:paraId="19D6884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snapToGrid w:val="0"/>
                <w:color w:val="auto"/>
                <w:spacing w:val="0"/>
                <w:sz w:val="21"/>
                <w:szCs w:val="21"/>
                <w:lang w:eastAsia="zh-CN"/>
              </w:rPr>
            </w:pPr>
            <w:r>
              <w:rPr>
                <w:rFonts w:hint="eastAsia" w:ascii="Times New Roman" w:hAnsi="Times New Roman" w:eastAsia="方正黑体简体" w:cs="黑体"/>
                <w:snapToGrid w:val="0"/>
                <w:color w:val="auto"/>
                <w:spacing w:val="0"/>
                <w:sz w:val="21"/>
                <w:szCs w:val="21"/>
                <w:lang w:eastAsia="zh-CN" w:bidi="ar"/>
              </w:rPr>
              <w:t>0</w:t>
            </w:r>
          </w:p>
        </w:tc>
        <w:tc>
          <w:tcPr>
            <w:tcW w:w="650" w:type="dxa"/>
            <w:noWrap w:val="0"/>
            <w:tcMar>
              <w:left w:w="108" w:type="dxa"/>
              <w:right w:w="108" w:type="dxa"/>
            </w:tcMar>
            <w:vAlign w:val="center"/>
          </w:tcPr>
          <w:p w14:paraId="38C3F0B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snapToGrid w:val="0"/>
                <w:color w:val="auto"/>
                <w:spacing w:val="0"/>
                <w:sz w:val="21"/>
                <w:szCs w:val="21"/>
                <w:lang w:eastAsia="zh-CN"/>
              </w:rPr>
            </w:pPr>
            <w:r>
              <w:rPr>
                <w:rFonts w:hint="eastAsia" w:ascii="Times New Roman" w:hAnsi="Times New Roman" w:eastAsia="方正黑体简体" w:cs="黑体"/>
                <w:snapToGrid w:val="0"/>
                <w:color w:val="auto"/>
                <w:spacing w:val="0"/>
                <w:sz w:val="21"/>
                <w:szCs w:val="21"/>
                <w:lang w:eastAsia="zh-CN" w:bidi="ar"/>
              </w:rPr>
              <w:t>0</w:t>
            </w:r>
          </w:p>
        </w:tc>
        <w:tc>
          <w:tcPr>
            <w:tcW w:w="555" w:type="dxa"/>
            <w:noWrap w:val="0"/>
            <w:tcMar>
              <w:left w:w="108" w:type="dxa"/>
              <w:right w:w="108" w:type="dxa"/>
            </w:tcMar>
            <w:vAlign w:val="center"/>
          </w:tcPr>
          <w:p w14:paraId="1C95F92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snapToGrid w:val="0"/>
                <w:color w:val="auto"/>
                <w:spacing w:val="0"/>
                <w:sz w:val="21"/>
                <w:szCs w:val="21"/>
                <w:lang w:eastAsia="zh-CN"/>
              </w:rPr>
            </w:pPr>
            <w:r>
              <w:rPr>
                <w:rFonts w:hint="eastAsia" w:ascii="Times New Roman" w:hAnsi="Times New Roman" w:eastAsia="方正黑体简体" w:cs="黑体"/>
                <w:snapToGrid w:val="0"/>
                <w:color w:val="auto"/>
                <w:spacing w:val="0"/>
                <w:sz w:val="21"/>
                <w:szCs w:val="21"/>
                <w:lang w:eastAsia="zh-CN" w:bidi="ar"/>
              </w:rPr>
              <w:t>0</w:t>
            </w:r>
          </w:p>
        </w:tc>
        <w:tc>
          <w:tcPr>
            <w:tcW w:w="407" w:type="dxa"/>
            <w:noWrap w:val="0"/>
            <w:tcMar>
              <w:left w:w="108" w:type="dxa"/>
              <w:right w:w="108" w:type="dxa"/>
            </w:tcMar>
            <w:vAlign w:val="center"/>
          </w:tcPr>
          <w:p w14:paraId="5771675D">
            <w:pPr>
              <w:keepNext w:val="0"/>
              <w:keepLines w:val="0"/>
              <w:pageBreakBefore w:val="0"/>
              <w:kinsoku/>
              <w:wordWrap/>
              <w:overflowPunct/>
              <w:topLinePunct w:val="0"/>
              <w:autoSpaceDE/>
              <w:autoSpaceDN/>
              <w:bidi w:val="0"/>
              <w:adjustRightInd/>
              <w:snapToGrid w:val="0"/>
              <w:spacing w:line="240" w:lineRule="auto"/>
              <w:ind w:left="0" w:leftChars="0" w:right="0" w:rightChars="0"/>
              <w:jc w:val="center"/>
              <w:textAlignment w:val="auto"/>
              <w:rPr>
                <w:rFonts w:hint="eastAsia" w:ascii="Times New Roman" w:hAnsi="Times New Roman" w:eastAsia="方正黑体简体"/>
                <w:snapToGrid w:val="0"/>
                <w:color w:val="auto"/>
                <w:spacing w:val="0"/>
                <w:sz w:val="21"/>
                <w:szCs w:val="21"/>
                <w:lang w:val="en-US" w:eastAsia="zh-CN"/>
              </w:rPr>
            </w:pPr>
            <w:r>
              <w:rPr>
                <w:rFonts w:hint="eastAsia" w:ascii="Times New Roman" w:hAnsi="Times New Roman" w:eastAsia="方正黑体简体"/>
                <w:snapToGrid w:val="0"/>
                <w:color w:val="auto"/>
                <w:spacing w:val="0"/>
                <w:sz w:val="21"/>
                <w:szCs w:val="21"/>
                <w:lang w:val="en-US" w:eastAsia="zh-CN"/>
              </w:rPr>
              <w:t>0</w:t>
            </w:r>
          </w:p>
        </w:tc>
      </w:tr>
    </w:tbl>
    <w:p w14:paraId="0722DA5E">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ascii="Times New Roman" w:hAnsi="Times New Roman" w:eastAsia="方正黑体简体"/>
          <w:b/>
          <w:snapToGrid w:val="0"/>
          <w:color w:val="auto"/>
          <w:spacing w:val="0"/>
          <w:sz w:val="32"/>
          <w:szCs w:val="32"/>
        </w:rPr>
      </w:pPr>
      <w:r>
        <w:rPr>
          <w:rFonts w:hint="eastAsia" w:ascii="Times New Roman" w:hAnsi="Times New Roman" w:eastAsia="方正黑体简体"/>
          <w:b/>
          <w:snapToGrid w:val="0"/>
          <w:color w:val="auto"/>
          <w:spacing w:val="0"/>
          <w:sz w:val="32"/>
          <w:szCs w:val="32"/>
        </w:rPr>
        <w:t>五、存在的主要问题及改进情况</w:t>
      </w:r>
    </w:p>
    <w:p w14:paraId="7F18E426">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hint="eastAsia" w:ascii="Times New Roman" w:hAnsi="Times New Roman" w:eastAsia="方正仿宋简体"/>
          <w:b/>
          <w:snapToGrid w:val="0"/>
          <w:color w:val="auto"/>
          <w:spacing w:val="0"/>
          <w:sz w:val="32"/>
          <w:szCs w:val="32"/>
        </w:rPr>
      </w:pPr>
      <w:r>
        <w:rPr>
          <w:rFonts w:hint="eastAsia" w:ascii="Times New Roman" w:hAnsi="Times New Roman" w:eastAsia="方正仿宋简体"/>
          <w:b/>
          <w:snapToGrid w:val="0"/>
          <w:color w:val="auto"/>
          <w:spacing w:val="0"/>
          <w:sz w:val="32"/>
          <w:szCs w:val="32"/>
          <w:lang w:val="en-US" w:eastAsia="zh-CN"/>
        </w:rPr>
        <w:t>针对2023年度街道</w:t>
      </w:r>
      <w:r>
        <w:rPr>
          <w:rFonts w:hint="eastAsia" w:ascii="Times New Roman" w:hAnsi="Times New Roman" w:eastAsia="方正仿宋简体"/>
          <w:b/>
          <w:snapToGrid w:val="0"/>
          <w:color w:val="auto"/>
          <w:spacing w:val="0"/>
          <w:sz w:val="32"/>
          <w:szCs w:val="32"/>
        </w:rPr>
        <w:t>政务公开队伍建设有待加强</w:t>
      </w:r>
      <w:r>
        <w:rPr>
          <w:rFonts w:hint="eastAsia" w:ascii="Times New Roman" w:hAnsi="Times New Roman" w:eastAsia="方正仿宋简体"/>
          <w:b/>
          <w:snapToGrid w:val="0"/>
          <w:color w:val="auto"/>
          <w:spacing w:val="0"/>
          <w:sz w:val="32"/>
          <w:szCs w:val="32"/>
          <w:lang w:eastAsia="zh-CN"/>
        </w:rPr>
        <w:t>、</w:t>
      </w:r>
      <w:r>
        <w:rPr>
          <w:rFonts w:hint="eastAsia" w:ascii="Times New Roman" w:hAnsi="Times New Roman" w:eastAsia="方正仿宋简体"/>
          <w:b/>
          <w:snapToGrid w:val="0"/>
          <w:color w:val="auto"/>
          <w:spacing w:val="0"/>
          <w:sz w:val="32"/>
          <w:szCs w:val="32"/>
        </w:rPr>
        <w:t>主动公开意识不强</w:t>
      </w:r>
      <w:r>
        <w:rPr>
          <w:rFonts w:hint="eastAsia" w:ascii="Times New Roman" w:hAnsi="Times New Roman" w:eastAsia="方正仿宋简体"/>
          <w:b/>
          <w:snapToGrid w:val="0"/>
          <w:color w:val="auto"/>
          <w:spacing w:val="0"/>
          <w:sz w:val="32"/>
          <w:szCs w:val="32"/>
          <w:lang w:eastAsia="zh-CN"/>
        </w:rPr>
        <w:t>、</w:t>
      </w:r>
      <w:r>
        <w:rPr>
          <w:rFonts w:hint="eastAsia" w:ascii="Times New Roman" w:hAnsi="Times New Roman" w:eastAsia="方正仿宋简体"/>
          <w:b/>
          <w:snapToGrid w:val="0"/>
          <w:color w:val="auto"/>
          <w:spacing w:val="0"/>
          <w:sz w:val="32"/>
          <w:szCs w:val="32"/>
        </w:rPr>
        <w:t>主动公开形式单一</w:t>
      </w:r>
      <w:r>
        <w:rPr>
          <w:rFonts w:hint="eastAsia" w:ascii="Times New Roman" w:hAnsi="Times New Roman" w:eastAsia="方正仿宋简体"/>
          <w:b/>
          <w:snapToGrid w:val="0"/>
          <w:color w:val="auto"/>
          <w:spacing w:val="0"/>
          <w:sz w:val="32"/>
          <w:szCs w:val="32"/>
          <w:lang w:val="en-US" w:eastAsia="zh-CN"/>
        </w:rPr>
        <w:t>等问题，2024年以来，街道加大了对政务信息报送工作人员的培训力度，组织分管</w:t>
      </w:r>
      <w:r>
        <w:rPr>
          <w:rFonts w:hint="eastAsia" w:eastAsia="方正仿宋简体"/>
          <w:b/>
          <w:snapToGrid w:val="0"/>
          <w:color w:val="auto"/>
          <w:spacing w:val="0"/>
          <w:sz w:val="32"/>
          <w:szCs w:val="32"/>
          <w:lang w:val="en-US" w:eastAsia="zh-CN"/>
        </w:rPr>
        <w:t>领导</w:t>
      </w:r>
      <w:r>
        <w:rPr>
          <w:rFonts w:hint="eastAsia" w:ascii="Times New Roman" w:hAnsi="Times New Roman" w:eastAsia="方正仿宋简体"/>
          <w:b/>
          <w:snapToGrid w:val="0"/>
          <w:color w:val="auto"/>
          <w:spacing w:val="0"/>
          <w:sz w:val="32"/>
          <w:szCs w:val="32"/>
          <w:lang w:val="en-US" w:eastAsia="zh-CN"/>
        </w:rPr>
        <w:t>和具体负责人参加培训会议，熟悉政务公开各项规章制度、工作流程，同时，不断丰富政府信息公开方式。相较于2023年度，街道的信息公开工作更加标准、规范。</w:t>
      </w:r>
      <w:r>
        <w:rPr>
          <w:rFonts w:hint="eastAsia" w:ascii="Times New Roman" w:hAnsi="Times New Roman" w:eastAsia="方正仿宋简体"/>
          <w:b/>
          <w:snapToGrid w:val="0"/>
          <w:color w:val="auto"/>
          <w:spacing w:val="0"/>
          <w:sz w:val="32"/>
          <w:szCs w:val="32"/>
        </w:rPr>
        <w:t>但仍存在一些</w:t>
      </w:r>
      <w:r>
        <w:rPr>
          <w:rFonts w:hint="eastAsia" w:ascii="Times New Roman" w:hAnsi="Times New Roman" w:eastAsia="方正仿宋简体"/>
          <w:b/>
          <w:snapToGrid w:val="0"/>
          <w:color w:val="auto"/>
          <w:spacing w:val="0"/>
          <w:sz w:val="32"/>
          <w:szCs w:val="32"/>
          <w:lang w:val="en-US" w:eastAsia="zh-CN"/>
        </w:rPr>
        <w:t>需要持续提升的问题：</w:t>
      </w:r>
      <w:r>
        <w:rPr>
          <w:rFonts w:hint="eastAsia" w:ascii="Times New Roman" w:hAnsi="Times New Roman" w:eastAsia="方正仿宋简体"/>
          <w:b/>
          <w:snapToGrid w:val="0"/>
          <w:color w:val="auto"/>
          <w:spacing w:val="0"/>
          <w:sz w:val="32"/>
          <w:szCs w:val="32"/>
        </w:rPr>
        <w:t>一是部分</w:t>
      </w:r>
      <w:r>
        <w:rPr>
          <w:rFonts w:hint="eastAsia" w:ascii="Times New Roman" w:hAnsi="Times New Roman" w:eastAsia="方正仿宋简体"/>
          <w:b/>
          <w:snapToGrid w:val="0"/>
          <w:color w:val="auto"/>
          <w:spacing w:val="0"/>
          <w:sz w:val="32"/>
          <w:szCs w:val="32"/>
          <w:lang w:val="en-US" w:eastAsia="zh-CN"/>
        </w:rPr>
        <w:t>部门</w:t>
      </w:r>
      <w:r>
        <w:rPr>
          <w:rFonts w:hint="eastAsia" w:ascii="Times New Roman" w:hAnsi="Times New Roman" w:eastAsia="方正仿宋简体"/>
          <w:b/>
          <w:snapToGrid w:val="0"/>
          <w:color w:val="auto"/>
          <w:spacing w:val="0"/>
          <w:sz w:val="32"/>
          <w:szCs w:val="32"/>
        </w:rPr>
        <w:t>和社区对政务信息公开工作的重视程度不够，信息发布的及时性和全面性有待提高；二是政务信息公开的形式和内容还不够丰富多样，与群众的需求还有一定差距；三是政务信息公开的培训和宣传工作还需要进一步加强。</w:t>
      </w:r>
    </w:p>
    <w:p w14:paraId="6EA21FDA">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hint="eastAsia" w:ascii="Times New Roman" w:hAnsi="Times New Roman" w:eastAsia="方正仿宋简体"/>
          <w:b/>
          <w:snapToGrid w:val="0"/>
          <w:color w:val="auto"/>
          <w:spacing w:val="0"/>
          <w:sz w:val="32"/>
          <w:szCs w:val="32"/>
          <w:lang w:eastAsia="zh-CN"/>
        </w:rPr>
      </w:pPr>
      <w:r>
        <w:rPr>
          <w:rFonts w:hint="eastAsia" w:eastAsia="方正仿宋简体"/>
          <w:b/>
          <w:snapToGrid w:val="0"/>
          <w:color w:val="auto"/>
          <w:spacing w:val="0"/>
          <w:sz w:val="32"/>
          <w:szCs w:val="32"/>
          <w:lang w:eastAsia="zh-CN"/>
        </w:rPr>
        <w:t>今</w:t>
      </w:r>
      <w:r>
        <w:rPr>
          <w:rFonts w:hint="eastAsia" w:ascii="Times New Roman" w:hAnsi="Times New Roman" w:eastAsia="方正仿宋简体"/>
          <w:b/>
          <w:snapToGrid w:val="0"/>
          <w:color w:val="auto"/>
          <w:spacing w:val="0"/>
          <w:sz w:val="32"/>
          <w:szCs w:val="32"/>
        </w:rPr>
        <w:t>年，</w:t>
      </w:r>
      <w:r>
        <w:rPr>
          <w:rFonts w:hint="eastAsia" w:ascii="Times New Roman" w:hAnsi="Times New Roman" w:eastAsia="方正仿宋简体"/>
          <w:b/>
          <w:snapToGrid w:val="0"/>
          <w:color w:val="auto"/>
          <w:spacing w:val="0"/>
          <w:sz w:val="32"/>
          <w:szCs w:val="32"/>
          <w:lang w:val="en-US" w:eastAsia="zh-CN"/>
        </w:rPr>
        <w:t>王因</w:t>
      </w:r>
      <w:r>
        <w:rPr>
          <w:rFonts w:hint="eastAsia" w:ascii="Times New Roman" w:hAnsi="Times New Roman" w:eastAsia="方正仿宋简体"/>
          <w:b/>
          <w:snapToGrid w:val="0"/>
          <w:color w:val="auto"/>
          <w:spacing w:val="0"/>
          <w:sz w:val="32"/>
          <w:szCs w:val="32"/>
        </w:rPr>
        <w:t>街道</w:t>
      </w:r>
      <w:r>
        <w:rPr>
          <w:rFonts w:hint="eastAsia" w:ascii="Times New Roman" w:hAnsi="Times New Roman" w:eastAsia="方正仿宋简体"/>
          <w:b/>
          <w:snapToGrid w:val="0"/>
          <w:color w:val="auto"/>
          <w:spacing w:val="0"/>
          <w:sz w:val="32"/>
          <w:szCs w:val="32"/>
          <w:lang w:val="en-US" w:eastAsia="zh-CN"/>
        </w:rPr>
        <w:t>持续对</w:t>
      </w:r>
      <w:r>
        <w:rPr>
          <w:rFonts w:hint="eastAsia" w:ascii="Times New Roman" w:hAnsi="Times New Roman" w:eastAsia="方正仿宋简体"/>
          <w:b/>
          <w:snapToGrid w:val="0"/>
          <w:color w:val="auto"/>
          <w:spacing w:val="0"/>
          <w:sz w:val="32"/>
          <w:szCs w:val="32"/>
        </w:rPr>
        <w:t>照省市区政务信息公开的要求，一是加强组织领导，提高思想认识，强化责任落实，确保政务信息公开工作落到实处；二是不断丰富政务信息公开的形式和内容，创新工作方式方法，提高信息的可读性和吸引力；三是加大培训和宣传力度，提高工作人员的业务水平和群众的知晓率，营造良好的政务信息公开氛围。</w:t>
      </w:r>
    </w:p>
    <w:p w14:paraId="28F1A7F8">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ascii="Times New Roman" w:hAnsi="Times New Roman" w:eastAsia="方正黑体简体"/>
          <w:b/>
          <w:snapToGrid w:val="0"/>
          <w:color w:val="auto"/>
          <w:spacing w:val="0"/>
          <w:sz w:val="32"/>
          <w:szCs w:val="32"/>
        </w:rPr>
      </w:pPr>
      <w:r>
        <w:rPr>
          <w:rFonts w:hint="eastAsia" w:ascii="Times New Roman" w:hAnsi="Times New Roman" w:eastAsia="方正黑体简体"/>
          <w:b/>
          <w:snapToGrid w:val="0"/>
          <w:color w:val="auto"/>
          <w:spacing w:val="0"/>
          <w:sz w:val="32"/>
          <w:szCs w:val="32"/>
        </w:rPr>
        <w:t>六、其他需要报告的事项</w:t>
      </w:r>
    </w:p>
    <w:p w14:paraId="4DF07116">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hint="eastAsia" w:ascii="Times New Roman" w:hAnsi="Times New Roman" w:eastAsia="方正仿宋简体"/>
          <w:b/>
          <w:snapToGrid w:val="0"/>
          <w:color w:val="auto"/>
          <w:spacing w:val="0"/>
          <w:sz w:val="32"/>
          <w:szCs w:val="32"/>
          <w:lang w:eastAsia="zh-CN"/>
        </w:rPr>
      </w:pPr>
      <w:r>
        <w:rPr>
          <w:rFonts w:hint="eastAsia" w:ascii="Times New Roman" w:hAnsi="Times New Roman" w:eastAsia="方正仿宋简体"/>
          <w:b/>
          <w:snapToGrid w:val="0"/>
          <w:color w:val="auto"/>
          <w:spacing w:val="0"/>
          <w:sz w:val="32"/>
          <w:szCs w:val="32"/>
        </w:rPr>
        <w:t>（一）</w:t>
      </w:r>
      <w:r>
        <w:rPr>
          <w:rFonts w:ascii="仿宋_GB2312" w:eastAsia="仿宋_GB2312"/>
          <w:b/>
          <w:bCs w:val="0"/>
          <w:color w:val="auto"/>
          <w:sz w:val="32"/>
          <w:szCs w:val="32"/>
        </w:rPr>
        <w:t>依据《政府信息公开信息处理费管理办法》收取信息处理费的情况</w:t>
      </w:r>
      <w:r>
        <w:rPr>
          <w:rFonts w:hint="eastAsia" w:ascii="仿宋_GB2312" w:eastAsia="仿宋_GB2312"/>
          <w:b/>
          <w:bCs w:val="0"/>
          <w:color w:val="auto"/>
          <w:sz w:val="32"/>
          <w:szCs w:val="32"/>
        </w:rPr>
        <w:t>需在此专门报告</w:t>
      </w:r>
      <w:r>
        <w:rPr>
          <w:rFonts w:hint="eastAsia" w:ascii="Times New Roman" w:hAnsi="Times New Roman" w:eastAsia="方正仿宋简体"/>
          <w:b/>
          <w:snapToGrid w:val="0"/>
          <w:color w:val="auto"/>
          <w:spacing w:val="0"/>
          <w:sz w:val="32"/>
          <w:szCs w:val="32"/>
          <w:lang w:eastAsia="zh-CN"/>
        </w:rPr>
        <w:t>：</w:t>
      </w:r>
    </w:p>
    <w:p w14:paraId="49DE35B5">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hint="eastAsia" w:ascii="Times New Roman" w:hAnsi="Times New Roman" w:eastAsia="方正仿宋简体" w:cs="方正仿宋简体"/>
          <w:b/>
          <w:bCs/>
          <w:color w:val="auto"/>
          <w:sz w:val="32"/>
          <w:szCs w:val="32"/>
          <w:lang w:eastAsia="zh-CN"/>
        </w:rPr>
      </w:pPr>
      <w:r>
        <w:rPr>
          <w:rFonts w:hint="eastAsia" w:ascii="Times New Roman" w:hAnsi="Times New Roman" w:eastAsia="方正仿宋简体" w:cs="方正仿宋简体"/>
          <w:b/>
          <w:bCs/>
          <w:color w:val="auto"/>
          <w:sz w:val="32"/>
          <w:szCs w:val="32"/>
          <w:lang w:val="en-US" w:eastAsia="zh-CN"/>
        </w:rPr>
        <w:t>2024年</w:t>
      </w:r>
      <w:r>
        <w:rPr>
          <w:rFonts w:hint="eastAsia" w:ascii="Times New Roman" w:hAnsi="Times New Roman" w:eastAsia="方正仿宋简体" w:cs="方正仿宋简体"/>
          <w:b/>
          <w:bCs/>
          <w:color w:val="auto"/>
          <w:sz w:val="32"/>
          <w:szCs w:val="32"/>
        </w:rPr>
        <w:t>度</w:t>
      </w:r>
      <w:r>
        <w:rPr>
          <w:rFonts w:hint="eastAsia" w:ascii="Times New Roman" w:hAnsi="Times New Roman" w:eastAsia="方正仿宋简体" w:cs="方正仿宋简体"/>
          <w:b/>
          <w:bCs/>
          <w:color w:val="auto"/>
          <w:sz w:val="32"/>
          <w:szCs w:val="32"/>
          <w:lang w:eastAsia="zh-CN"/>
        </w:rPr>
        <w:t>王因街道</w:t>
      </w:r>
      <w:r>
        <w:rPr>
          <w:rFonts w:hint="eastAsia" w:ascii="Times New Roman" w:hAnsi="Times New Roman" w:eastAsia="方正仿宋简体" w:cs="方正仿宋简体"/>
          <w:b/>
          <w:bCs/>
          <w:color w:val="auto"/>
          <w:sz w:val="32"/>
          <w:szCs w:val="32"/>
        </w:rPr>
        <w:t>未产生信息处理费</w:t>
      </w:r>
      <w:r>
        <w:rPr>
          <w:rFonts w:hint="eastAsia" w:ascii="Times New Roman" w:hAnsi="Times New Roman" w:eastAsia="方正仿宋简体" w:cs="方正仿宋简体"/>
          <w:b/>
          <w:bCs/>
          <w:color w:val="auto"/>
          <w:sz w:val="32"/>
          <w:szCs w:val="32"/>
          <w:lang w:eastAsia="zh-CN"/>
        </w:rPr>
        <w:t>。</w:t>
      </w:r>
    </w:p>
    <w:p w14:paraId="5DC830CC">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hint="eastAsia" w:ascii="Times New Roman" w:hAnsi="Times New Roman" w:eastAsia="方正仿宋简体"/>
          <w:b/>
          <w:bCs/>
          <w:snapToGrid w:val="0"/>
          <w:color w:val="auto"/>
          <w:spacing w:val="0"/>
          <w:sz w:val="32"/>
          <w:szCs w:val="32"/>
          <w:lang w:eastAsia="zh-CN"/>
        </w:rPr>
      </w:pPr>
      <w:r>
        <w:rPr>
          <w:rFonts w:hint="eastAsia" w:ascii="Times New Roman" w:hAnsi="Times New Roman" w:eastAsia="方正仿宋简体"/>
          <w:b/>
          <w:bCs/>
          <w:snapToGrid w:val="0"/>
          <w:color w:val="auto"/>
          <w:spacing w:val="0"/>
          <w:sz w:val="32"/>
          <w:szCs w:val="32"/>
        </w:rPr>
        <w:t>（</w:t>
      </w:r>
      <w:r>
        <w:rPr>
          <w:rFonts w:hint="eastAsia" w:ascii="Times New Roman" w:hAnsi="Times New Roman" w:eastAsia="方正仿宋简体"/>
          <w:b/>
          <w:bCs/>
          <w:snapToGrid w:val="0"/>
          <w:color w:val="auto"/>
          <w:spacing w:val="0"/>
          <w:sz w:val="32"/>
          <w:szCs w:val="32"/>
          <w:lang w:eastAsia="zh-CN"/>
        </w:rPr>
        <w:t>二</w:t>
      </w:r>
      <w:r>
        <w:rPr>
          <w:rFonts w:hint="eastAsia" w:ascii="Times New Roman" w:hAnsi="Times New Roman" w:eastAsia="方正仿宋简体"/>
          <w:b/>
          <w:bCs/>
          <w:snapToGrid w:val="0"/>
          <w:color w:val="auto"/>
          <w:spacing w:val="0"/>
          <w:sz w:val="32"/>
          <w:szCs w:val="32"/>
        </w:rPr>
        <w:t>）</w:t>
      </w:r>
      <w:r>
        <w:rPr>
          <w:rFonts w:ascii="仿宋_GB2312" w:eastAsia="仿宋_GB2312"/>
          <w:b/>
          <w:bCs w:val="0"/>
          <w:color w:val="auto"/>
          <w:sz w:val="32"/>
          <w:szCs w:val="32"/>
        </w:rPr>
        <w:t>本行政机关落实上级年度政务公开工作要点情况</w:t>
      </w:r>
      <w:r>
        <w:rPr>
          <w:rFonts w:hint="eastAsia" w:eastAsia="方正仿宋简体"/>
          <w:b/>
          <w:bCs/>
          <w:snapToGrid w:val="0"/>
          <w:color w:val="auto"/>
          <w:spacing w:val="0"/>
          <w:sz w:val="32"/>
          <w:szCs w:val="32"/>
          <w:lang w:eastAsia="zh-CN"/>
        </w:rPr>
        <w:t>：</w:t>
      </w:r>
    </w:p>
    <w:p w14:paraId="66ED5B74">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ascii="Times New Roman" w:hAnsi="Times New Roman"/>
          <w:b/>
          <w:bCs/>
          <w:color w:val="auto"/>
        </w:rPr>
      </w:pPr>
      <w:r>
        <w:rPr>
          <w:rFonts w:hint="eastAsia" w:eastAsia="方正仿宋简体" w:cs="方正仿宋简体"/>
          <w:b/>
          <w:bCs/>
          <w:color w:val="auto"/>
          <w:sz w:val="32"/>
          <w:szCs w:val="32"/>
          <w:lang w:eastAsia="zh-CN"/>
        </w:rPr>
        <w:t>一是</w:t>
      </w:r>
      <w:r>
        <w:rPr>
          <w:rFonts w:hint="eastAsia" w:ascii="Times New Roman" w:hAnsi="Times New Roman" w:eastAsia="方正仿宋简体" w:cs="方正仿宋简体"/>
          <w:b/>
          <w:bCs/>
          <w:color w:val="auto"/>
          <w:sz w:val="32"/>
          <w:szCs w:val="32"/>
        </w:rPr>
        <w:t>强化组织领导。街道明确了专门的政务公开负责同志，将政务公开纳入重要议事日程。定期召开工作会议，研究部署相关工作，确保政务公开工作有序推进。二是完善制度建设。进一步明确了政务公开的范围、内容、形式和程序，制定了严格的信息发布审核制度，遵循“谁主管，谁公开，谁负责”的原则，保证信息公开的准确性、真实性和保密性。三是聚焦民生关切。把群众最关心的事项作为公开重点，如就业、教育、医疗、社保等方面的政策和信息。及时发布相关政策文件解读，为群众提供清晰、易懂的政策指引。四是监督保障有力。强化内部监督，执行信息发布审核机制，由专人负责信息公开相关事宜，分管领导和业务人员积极参加信息公开培训，提高业务能力。</w:t>
      </w:r>
    </w:p>
    <w:p w14:paraId="6B01E6B3">
      <w:pPr>
        <w:ind w:firstLine="624" w:firstLineChars="200"/>
        <w:rPr>
          <w:rFonts w:hint="eastAsia" w:ascii="Times New Roman" w:hAnsi="Times New Roman" w:eastAsia="仿宋_GB2312"/>
          <w:b/>
          <w:bCs w:val="0"/>
          <w:color w:val="auto"/>
          <w:sz w:val="32"/>
          <w:szCs w:val="32"/>
          <w:lang w:eastAsia="zh-CN"/>
        </w:rPr>
      </w:pPr>
      <w:bookmarkStart w:id="0" w:name="_GoBack"/>
      <w:r>
        <w:rPr>
          <w:rFonts w:hint="eastAsia" w:ascii="Times New Roman" w:hAnsi="Times New Roman" w:eastAsia="仿宋_GB2312"/>
          <w:b/>
          <w:bCs w:val="0"/>
          <w:color w:val="auto"/>
          <w:sz w:val="32"/>
          <w:szCs w:val="32"/>
          <w:lang w:eastAsia="zh-CN"/>
        </w:rPr>
        <w:t>（三）</w:t>
      </w:r>
      <w:r>
        <w:rPr>
          <w:rFonts w:ascii="Times New Roman" w:hAnsi="Times New Roman" w:eastAsia="仿宋_GB2312"/>
          <w:b/>
          <w:bCs w:val="0"/>
          <w:color w:val="auto"/>
          <w:sz w:val="32"/>
          <w:szCs w:val="32"/>
        </w:rPr>
        <w:t>本行政机关人大代表建议和政协提案办理结果公开情</w:t>
      </w:r>
      <w:bookmarkEnd w:id="0"/>
      <w:r>
        <w:rPr>
          <w:rFonts w:ascii="Times New Roman" w:hAnsi="Times New Roman" w:eastAsia="仿宋_GB2312"/>
          <w:b/>
          <w:bCs w:val="0"/>
          <w:color w:val="auto"/>
          <w:sz w:val="32"/>
          <w:szCs w:val="32"/>
        </w:rPr>
        <w:t>况</w:t>
      </w:r>
      <w:r>
        <w:rPr>
          <w:rFonts w:hint="eastAsia" w:eastAsia="仿宋_GB2312"/>
          <w:b/>
          <w:bCs w:val="0"/>
          <w:color w:val="auto"/>
          <w:sz w:val="32"/>
          <w:szCs w:val="32"/>
          <w:lang w:eastAsia="zh-CN"/>
        </w:rPr>
        <w:t>：</w:t>
      </w:r>
    </w:p>
    <w:p w14:paraId="01D86C51">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hint="eastAsia" w:ascii="Times New Roman" w:hAnsi="Times New Roman" w:eastAsia="方正仿宋简体" w:cs="方正仿宋简体"/>
          <w:b/>
          <w:bCs/>
          <w:color w:val="auto"/>
          <w:sz w:val="32"/>
          <w:szCs w:val="32"/>
          <w:lang w:eastAsia="zh-CN"/>
        </w:rPr>
      </w:pPr>
      <w:r>
        <w:rPr>
          <w:rFonts w:hint="eastAsia" w:ascii="Times New Roman" w:hAnsi="Times New Roman" w:eastAsia="方正仿宋简体" w:cs="方正仿宋简体"/>
          <w:b/>
          <w:bCs/>
          <w:color w:val="auto"/>
          <w:sz w:val="32"/>
          <w:szCs w:val="32"/>
        </w:rPr>
        <w:t>202</w:t>
      </w:r>
      <w:r>
        <w:rPr>
          <w:rFonts w:hint="eastAsia" w:eastAsia="方正仿宋简体" w:cs="方正仿宋简体"/>
          <w:b/>
          <w:bCs/>
          <w:color w:val="auto"/>
          <w:sz w:val="32"/>
          <w:szCs w:val="32"/>
          <w:lang w:val="en-US" w:eastAsia="zh-CN"/>
        </w:rPr>
        <w:t>4</w:t>
      </w:r>
      <w:r>
        <w:rPr>
          <w:rFonts w:hint="eastAsia" w:ascii="Times New Roman" w:hAnsi="Times New Roman" w:eastAsia="方正仿宋简体" w:cs="方正仿宋简体"/>
          <w:b/>
          <w:bCs/>
          <w:color w:val="auto"/>
          <w:sz w:val="32"/>
          <w:szCs w:val="32"/>
        </w:rPr>
        <w:t>年未收到人大代表建议和政协提案</w:t>
      </w:r>
      <w:r>
        <w:rPr>
          <w:rFonts w:hint="eastAsia" w:eastAsia="方正仿宋简体" w:cs="方正仿宋简体"/>
          <w:b/>
          <w:bCs/>
          <w:color w:val="auto"/>
          <w:sz w:val="32"/>
          <w:szCs w:val="32"/>
          <w:lang w:eastAsia="zh-CN"/>
        </w:rPr>
        <w:t>。</w:t>
      </w:r>
    </w:p>
    <w:p w14:paraId="1B69A64D">
      <w:pPr>
        <w:keepNext w:val="0"/>
        <w:keepLines w:val="0"/>
        <w:pageBreakBefore w:val="0"/>
        <w:kinsoku/>
        <w:wordWrap/>
        <w:overflowPunct/>
        <w:topLinePunct w:val="0"/>
        <w:autoSpaceDE/>
        <w:autoSpaceDN/>
        <w:bidi w:val="0"/>
        <w:adjustRightInd/>
        <w:snapToGrid/>
        <w:spacing w:line="580" w:lineRule="exact"/>
        <w:ind w:left="0" w:leftChars="0" w:right="0" w:rightChars="0" w:firstLine="624" w:firstLineChars="200"/>
        <w:rPr>
          <w:rFonts w:hint="default" w:ascii="Times New Roman" w:hAnsi="Times New Roman" w:eastAsia="方正仿宋简体" w:cs="Times New Roman"/>
          <w:b/>
          <w:snapToGrid w:val="0"/>
          <w:color w:val="auto"/>
          <w:spacing w:val="0"/>
          <w:sz w:val="32"/>
          <w:szCs w:val="32"/>
          <w:lang w:val="en-US" w:eastAsia="zh-CN"/>
        </w:rPr>
      </w:pPr>
      <w:r>
        <w:rPr>
          <w:rFonts w:hint="eastAsia" w:ascii="Times New Roman" w:hAnsi="Times New Roman" w:eastAsia="方正仿宋简体" w:cs="Times New Roman"/>
          <w:b/>
          <w:snapToGrid w:val="0"/>
          <w:color w:val="auto"/>
          <w:spacing w:val="0"/>
          <w:sz w:val="32"/>
          <w:szCs w:val="32"/>
          <w:lang w:eastAsia="zh-CN"/>
        </w:rPr>
        <w:t>（</w:t>
      </w:r>
      <w:r>
        <w:rPr>
          <w:rFonts w:hint="eastAsia" w:eastAsia="方正仿宋简体" w:cs="Times New Roman"/>
          <w:b/>
          <w:snapToGrid w:val="0"/>
          <w:color w:val="auto"/>
          <w:spacing w:val="0"/>
          <w:sz w:val="32"/>
          <w:szCs w:val="32"/>
          <w:lang w:val="en-US" w:eastAsia="zh-CN"/>
        </w:rPr>
        <w:t>四</w:t>
      </w:r>
      <w:r>
        <w:rPr>
          <w:rFonts w:hint="eastAsia" w:ascii="Times New Roman" w:hAnsi="Times New Roman" w:eastAsia="方正仿宋简体" w:cs="Times New Roman"/>
          <w:b/>
          <w:snapToGrid w:val="0"/>
          <w:color w:val="auto"/>
          <w:spacing w:val="0"/>
          <w:sz w:val="32"/>
          <w:szCs w:val="32"/>
          <w:lang w:eastAsia="zh-CN"/>
        </w:rPr>
        <w:t>）</w:t>
      </w:r>
      <w:r>
        <w:rPr>
          <w:rFonts w:ascii="Times New Roman" w:hAnsi="Times New Roman" w:eastAsia="仿宋_GB2312"/>
          <w:b/>
          <w:bCs w:val="0"/>
          <w:color w:val="auto"/>
          <w:sz w:val="32"/>
          <w:szCs w:val="32"/>
        </w:rPr>
        <w:t>其他有关文件专门要求通过政府信息公开工作年度报告予以报告的事项：</w:t>
      </w:r>
      <w:r>
        <w:rPr>
          <w:rFonts w:hint="eastAsia" w:ascii="Times New Roman" w:hAnsi="Times New Roman" w:eastAsia="方正仿宋简体" w:cs="方正仿宋简体"/>
          <w:b/>
          <w:bCs/>
          <w:color w:val="auto"/>
          <w:sz w:val="32"/>
          <w:szCs w:val="32"/>
        </w:rPr>
        <w:t>无。</w:t>
      </w:r>
    </w:p>
    <w:sectPr>
      <w:footerReference r:id="rId4" w:type="first"/>
      <w:footerReference r:id="rId3" w:type="default"/>
      <w:pgSz w:w="11906" w:h="16838"/>
      <w:pgMar w:top="1701" w:right="1474" w:bottom="1247" w:left="1588" w:header="851" w:footer="850" w:gutter="0"/>
      <w:pgNumType w:fmt="numberInDash" w:start="2"/>
      <w:cols w:space="720" w:num="1"/>
      <w:titlePg/>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F807AEB-3B16-4928-B9AD-0B0857C33C17}"/>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5EFCA2D9-D916-4D96-9048-5296A5AE2654}"/>
  </w:font>
  <w:font w:name="方正仿宋简体">
    <w:panose1 w:val="03000509000000000000"/>
    <w:charset w:val="86"/>
    <w:family w:val="auto"/>
    <w:pitch w:val="default"/>
    <w:sig w:usb0="00000001" w:usb1="080E0000" w:usb2="00000000" w:usb3="00000000" w:csb0="00040000" w:csb1="00000000"/>
    <w:embedRegular r:id="rId3" w:fontKey="{2D7276A9-2718-47EA-AB86-07B23850BE8C}"/>
  </w:font>
  <w:font w:name="方正小标宋简体">
    <w:panose1 w:val="03000509000000000000"/>
    <w:charset w:val="86"/>
    <w:family w:val="auto"/>
    <w:pitch w:val="default"/>
    <w:sig w:usb0="00000001" w:usb1="080E0000" w:usb2="00000000" w:usb3="00000000" w:csb0="00040000" w:csb1="00000000"/>
    <w:embedRegular r:id="rId4" w:fontKey="{F4A17E78-1C04-49FA-A004-46652B269DCD}"/>
  </w:font>
  <w:font w:name="方正黑体简体">
    <w:altName w:val="微软雅黑"/>
    <w:panose1 w:val="02010601030101010101"/>
    <w:charset w:val="86"/>
    <w:family w:val="auto"/>
    <w:pitch w:val="default"/>
    <w:sig w:usb0="00000000" w:usb1="00000000" w:usb2="00000000" w:usb3="00000000" w:csb0="00040000" w:csb1="00000000"/>
    <w:embedRegular r:id="rId5" w:fontKey="{D1FFBB90-67C8-4FBD-8817-134B6483D0D3}"/>
  </w:font>
  <w:font w:name="方正楷体简体">
    <w:panose1 w:val="03000509000000000000"/>
    <w:charset w:val="86"/>
    <w:family w:val="auto"/>
    <w:pitch w:val="default"/>
    <w:sig w:usb0="00000001" w:usb1="080E0000" w:usb2="00000000" w:usb3="00000000" w:csb0="00040000" w:csb1="00000000"/>
    <w:embedRegular r:id="rId6" w:fontKey="{825500FA-FB32-40AE-8999-7E5FCD5C5AE2}"/>
  </w:font>
  <w:font w:name="楷体">
    <w:panose1 w:val="02010609060101010101"/>
    <w:charset w:val="86"/>
    <w:family w:val="modern"/>
    <w:pitch w:val="default"/>
    <w:sig w:usb0="800002BF" w:usb1="38CF7CFA" w:usb2="00000016" w:usb3="00000000" w:csb0="00040001" w:csb1="00000000"/>
    <w:embedRegular r:id="rId7" w:fontKey="{A47919E3-0AD8-4AD4-BD40-60EF94633535}"/>
  </w:font>
  <w:font w:name="仿宋_GB2312">
    <w:panose1 w:val="02010609030101010101"/>
    <w:charset w:val="86"/>
    <w:family w:val="decorative"/>
    <w:pitch w:val="default"/>
    <w:sig w:usb0="00000001" w:usb1="080E0000" w:usb2="00000000" w:usb3="00000000" w:csb0="00040000" w:csb1="00000000"/>
    <w:embedRegular r:id="rId8" w:fontKey="{F8888889-4E4C-4F36-B98D-6767EEE727A1}"/>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13160">
    <w:pPr>
      <w:pStyle w:val="6"/>
      <w:wordWrap w:val="0"/>
      <w:jc w:val="right"/>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3B10FFE">
                          <w:pPr>
                            <w:pStyle w:val="6"/>
                            <w:wordWrap w:val="0"/>
                            <w:jc w:val="right"/>
                          </w:pPr>
                          <w:r>
                            <w:rPr>
                              <w:rFonts w:ascii="宋体" w:hAnsi="宋体"/>
                              <w:b/>
                              <w:sz w:val="28"/>
                              <w:szCs w:val="28"/>
                            </w:rPr>
                            <w:fldChar w:fldCharType="begin"/>
                          </w:r>
                          <w:r>
                            <w:rPr>
                              <w:rFonts w:ascii="宋体" w:hAnsi="宋体"/>
                              <w:b/>
                              <w:sz w:val="28"/>
                              <w:szCs w:val="28"/>
                            </w:rPr>
                            <w:instrText xml:space="preserve">PAGE   \* MERGEFORMAT</w:instrText>
                          </w:r>
                          <w:r>
                            <w:rPr>
                              <w:rFonts w:ascii="宋体" w:hAnsi="宋体"/>
                              <w:b/>
                              <w:sz w:val="28"/>
                              <w:szCs w:val="28"/>
                            </w:rPr>
                            <w:fldChar w:fldCharType="separate"/>
                          </w:r>
                          <w:r>
                            <w:rPr>
                              <w:rFonts w:ascii="宋体" w:hAnsi="宋体"/>
                              <w:b/>
                              <w:sz w:val="28"/>
                              <w:szCs w:val="28"/>
                              <w:lang w:val="zh-CN"/>
                            </w:rPr>
                            <w:t>-</w:t>
                          </w:r>
                          <w:r>
                            <w:rPr>
                              <w:rFonts w:ascii="宋体" w:hAnsi="宋体"/>
                              <w:b/>
                              <w:sz w:val="28"/>
                              <w:szCs w:val="28"/>
                            </w:rPr>
                            <w:t xml:space="preserve"> 2 -</w:t>
                          </w:r>
                          <w:r>
                            <w:rPr>
                              <w:rFonts w:ascii="宋体" w:hAnsi="宋体"/>
                              <w:b/>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03B10FFE">
                    <w:pPr>
                      <w:pStyle w:val="6"/>
                      <w:wordWrap w:val="0"/>
                      <w:jc w:val="right"/>
                    </w:pPr>
                    <w:r>
                      <w:rPr>
                        <w:rFonts w:ascii="宋体" w:hAnsi="宋体"/>
                        <w:b/>
                        <w:sz w:val="28"/>
                        <w:szCs w:val="28"/>
                      </w:rPr>
                      <w:fldChar w:fldCharType="begin"/>
                    </w:r>
                    <w:r>
                      <w:rPr>
                        <w:rFonts w:ascii="宋体" w:hAnsi="宋体"/>
                        <w:b/>
                        <w:sz w:val="28"/>
                        <w:szCs w:val="28"/>
                      </w:rPr>
                      <w:instrText xml:space="preserve">PAGE   \* MERGEFORMAT</w:instrText>
                    </w:r>
                    <w:r>
                      <w:rPr>
                        <w:rFonts w:ascii="宋体" w:hAnsi="宋体"/>
                        <w:b/>
                        <w:sz w:val="28"/>
                        <w:szCs w:val="28"/>
                      </w:rPr>
                      <w:fldChar w:fldCharType="separate"/>
                    </w:r>
                    <w:r>
                      <w:rPr>
                        <w:rFonts w:ascii="宋体" w:hAnsi="宋体"/>
                        <w:b/>
                        <w:sz w:val="28"/>
                        <w:szCs w:val="28"/>
                        <w:lang w:val="zh-CN"/>
                      </w:rPr>
                      <w:t>-</w:t>
                    </w:r>
                    <w:r>
                      <w:rPr>
                        <w:rFonts w:ascii="宋体" w:hAnsi="宋体"/>
                        <w:b/>
                        <w:sz w:val="28"/>
                        <w:szCs w:val="28"/>
                      </w:rPr>
                      <w:t xml:space="preserve"> 2 -</w:t>
                    </w:r>
                    <w:r>
                      <w:rPr>
                        <w:rFonts w:ascii="宋体" w:hAnsi="宋体"/>
                        <w:b/>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5F710">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A183589">
                          <w:pPr>
                            <w:pStyle w:val="6"/>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  \* MERGEFORMAT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- 1 -</w:t>
                          </w:r>
                          <w:r>
                            <w:rPr>
                              <w:rFonts w:hint="eastAsia" w:ascii="宋体" w:hAnsi="宋体" w:eastAsia="宋体" w:cs="宋体"/>
                              <w:b/>
                              <w:bCs/>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2A183589">
                    <w:pPr>
                      <w:pStyle w:val="6"/>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  \* MERGEFORMAT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- 1 -</w:t>
                    </w:r>
                    <w:r>
                      <w:rPr>
                        <w:rFonts w:hint="eastAsia" w:ascii="宋体" w:hAnsi="宋体" w:eastAsia="宋体" w:cs="宋体"/>
                        <w:b/>
                        <w:bCs/>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zZTdhYmMzYmQ4MWZlMzhhOWQzOWZhOWJiZDRmZmIifQ=="/>
  </w:docVars>
  <w:rsids>
    <w:rsidRoot w:val="00000000"/>
    <w:rsid w:val="036518F7"/>
    <w:rsid w:val="048B59A4"/>
    <w:rsid w:val="067E74C9"/>
    <w:rsid w:val="098E6616"/>
    <w:rsid w:val="0CE26EBC"/>
    <w:rsid w:val="14184E48"/>
    <w:rsid w:val="15F7380A"/>
    <w:rsid w:val="1CE819CC"/>
    <w:rsid w:val="21AF0D0A"/>
    <w:rsid w:val="21DA39AD"/>
    <w:rsid w:val="23694D73"/>
    <w:rsid w:val="243E6E1B"/>
    <w:rsid w:val="25B80400"/>
    <w:rsid w:val="2A0A3393"/>
    <w:rsid w:val="2AAE3090"/>
    <w:rsid w:val="2CAF7CA9"/>
    <w:rsid w:val="2D3E3873"/>
    <w:rsid w:val="3003723B"/>
    <w:rsid w:val="32C25487"/>
    <w:rsid w:val="34924B64"/>
    <w:rsid w:val="380169D0"/>
    <w:rsid w:val="38E46700"/>
    <w:rsid w:val="39123238"/>
    <w:rsid w:val="3F316DAB"/>
    <w:rsid w:val="43EB259F"/>
    <w:rsid w:val="47431EF8"/>
    <w:rsid w:val="4C6946CC"/>
    <w:rsid w:val="4C876937"/>
    <w:rsid w:val="50B5430C"/>
    <w:rsid w:val="50FB37C4"/>
    <w:rsid w:val="51D55866"/>
    <w:rsid w:val="521B542A"/>
    <w:rsid w:val="54E47B75"/>
    <w:rsid w:val="54F80E38"/>
    <w:rsid w:val="55593435"/>
    <w:rsid w:val="5A907813"/>
    <w:rsid w:val="5C417A95"/>
    <w:rsid w:val="5C803EDE"/>
    <w:rsid w:val="643230B6"/>
    <w:rsid w:val="65C22C06"/>
    <w:rsid w:val="68083D47"/>
    <w:rsid w:val="68761B92"/>
    <w:rsid w:val="6C163AE2"/>
    <w:rsid w:val="6EA40C7B"/>
    <w:rsid w:val="71FC22AC"/>
    <w:rsid w:val="75C35675"/>
    <w:rsid w:val="7BF229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spacing w:line="580" w:lineRule="exact"/>
      <w:ind w:left="0" w:leftChars="0" w:firstLine="420" w:firstLineChars="200"/>
    </w:pPr>
    <w:rPr>
      <w:rFonts w:ascii="Times New Roman" w:hAnsi="Times New Roman" w:cs="Times New Roman"/>
    </w:rPr>
  </w:style>
  <w:style w:type="paragraph" w:styleId="3">
    <w:name w:val="Body Text Indent"/>
    <w:basedOn w:val="1"/>
    <w:qFormat/>
    <w:uiPriority w:val="0"/>
    <w:pPr>
      <w:spacing w:after="120" w:afterLines="0" w:afterAutospacing="0"/>
      <w:ind w:left="420" w:leftChars="200"/>
    </w:pPr>
  </w:style>
  <w:style w:type="paragraph" w:styleId="4">
    <w:name w:val="annotation text"/>
    <w:basedOn w:val="1"/>
    <w:qFormat/>
    <w:uiPriority w:val="0"/>
    <w:pPr>
      <w:jc w:val="left"/>
    </w:pPr>
  </w:style>
  <w:style w:type="paragraph" w:styleId="5">
    <w:name w:val="Body Text"/>
    <w:basedOn w:val="1"/>
    <w:next w:val="1"/>
    <w:qFormat/>
    <w:uiPriority w:val="0"/>
    <w:pPr>
      <w:spacing w:after="120" w:afterLines="0" w:afterAutospacing="0"/>
    </w:p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Normal (Web)"/>
    <w:basedOn w:val="1"/>
    <w:qFormat/>
    <w:uiPriority w:val="0"/>
    <w:pPr>
      <w:widowControl/>
      <w:spacing w:before="100" w:beforeAutospacing="1" w:after="100" w:afterAutospacing="1"/>
      <w:jc w:val="left"/>
    </w:pPr>
    <w:rPr>
      <w:rFonts w:ascii="宋体" w:hAnsi="宋体" w:cs="宋体"/>
      <w:sz w:val="24"/>
    </w:rPr>
  </w:style>
  <w:style w:type="character" w:styleId="10">
    <w:name w:val="Strong"/>
    <w:qFormat/>
    <w:uiPriority w:val="0"/>
    <w:rPr>
      <w:b/>
      <w:bCs/>
    </w:rPr>
  </w:style>
  <w:style w:type="character" w:styleId="11">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[工作簿1]Sheet1!$F$4</c:f>
              <c:strCache>
                <c:ptCount val="1"/>
                <c:pt idx="0">
                  <c:v>王因街道主动公开政府信息情况</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4">
                  <a:lumMod val="60000"/>
                </a:schemeClr>
              </a:solidFill>
              <a:ln w="19050">
                <a:solidFill>
                  <a:schemeClr val="lt1"/>
                </a:solidFill>
              </a:ln>
              <a:effectLst/>
            </c:spPr>
          </c:dPt>
          <c:dPt>
            <c:idx val="10"/>
            <c:bubble3D val="0"/>
            <c:spPr>
              <a:solidFill>
                <a:schemeClr val="accent5">
                  <a:lumMod val="60000"/>
                </a:schemeClr>
              </a:solidFill>
              <a:ln w="19050">
                <a:solidFill>
                  <a:schemeClr val="lt1"/>
                </a:solidFill>
              </a:ln>
              <a:effectLst/>
            </c:spPr>
          </c:dPt>
          <c:dLbls>
            <c:delete val="1"/>
          </c:dLbls>
          <c:cat>
            <c:strRef>
              <c:f>[工作簿1]Sheet1!$E$5:$E$15</c:f>
              <c:strCache>
                <c:ptCount val="11"/>
                <c:pt idx="0">
                  <c:v>街道办事处文件</c:v>
                </c:pt>
                <c:pt idx="1">
                  <c:v>街道会议</c:v>
                </c:pt>
                <c:pt idx="2">
                  <c:v>部门预算</c:v>
                </c:pt>
                <c:pt idx="3">
                  <c:v>公开招聘</c:v>
                </c:pt>
                <c:pt idx="4">
                  <c:v>公益性活动</c:v>
                </c:pt>
                <c:pt idx="5">
                  <c:v>通知公告</c:v>
                </c:pt>
                <c:pt idx="6">
                  <c:v>应急预案</c:v>
                </c:pt>
                <c:pt idx="7">
                  <c:v>预警信息</c:v>
                </c:pt>
                <c:pt idx="8">
                  <c:v>主动公开基本目录</c:v>
                </c:pt>
                <c:pt idx="9">
                  <c:v>试点领域标准目录</c:v>
                </c:pt>
                <c:pt idx="10">
                  <c:v>政务公开工作推进</c:v>
                </c:pt>
              </c:strCache>
            </c:strRef>
          </c:cat>
          <c:val>
            <c:numRef>
              <c:f>[工作簿1]Sheet1!$F$5:$F$15</c:f>
              <c:numCache>
                <c:formatCode>General</c:formatCode>
                <c:ptCount val="11"/>
                <c:pt idx="0">
                  <c:v>1</c:v>
                </c:pt>
                <c:pt idx="1">
                  <c:v>2</c:v>
                </c:pt>
                <c:pt idx="2">
                  <c:v>2</c:v>
                </c:pt>
                <c:pt idx="3">
                  <c:v>3</c:v>
                </c:pt>
                <c:pt idx="4">
                  <c:v>2</c:v>
                </c:pt>
                <c:pt idx="5">
                  <c:v>3</c:v>
                </c:pt>
                <c:pt idx="6">
                  <c:v>1</c:v>
                </c:pt>
                <c:pt idx="7">
                  <c:v>2</c:v>
                </c:pt>
                <c:pt idx="8">
                  <c:v>1</c:v>
                </c:pt>
                <c:pt idx="9">
                  <c:v>1</c:v>
                </c:pt>
                <c:pt idx="10">
                  <c:v>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a57c9fd-ca55-4885-8bbf-54df0a46c16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2417</Words>
  <Characters>2508</Characters>
  <Lines>0</Lines>
  <Paragraphs>0</Paragraphs>
  <TotalTime>1</TotalTime>
  <ScaleCrop>false</ScaleCrop>
  <LinksUpToDate>false</LinksUpToDate>
  <CharactersWithSpaces>2508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2023-02-02T07:59:00Z</dcterms:created>
  <dc:creator>Administrator</dc:creator>
  <cp:lastModifiedBy>张满月</cp:lastModifiedBy>
  <cp:lastPrinted>2024-01-19T11:05:00Z</cp:lastPrinted>
  <dcterms:modified xsi:type="dcterms:W3CDTF">2025-01-22T10:11:30Z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E0CD7D1E5CF840D18960466F784D02BA_13</vt:lpwstr>
  </property>
  <property fmtid="{D5CDD505-2E9C-101B-9397-08002B2CF9AE}" pid="4" name="KSOTemplateDocerSaveRecord">
    <vt:lpwstr>eyJoZGlkIjoiODI0MjUyNDQ3ZDNmOWFkZjkxMmFiZTAwZGNhODEwYzAiLCJ1c2VySWQiOiIxMDcwNjU0NDE5In0=</vt:lpwstr>
  </property>
</Properties>
</file>