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F5" w:rsidRPr="007F0841" w:rsidRDefault="008D3B92" w:rsidP="007F0841">
      <w:pPr>
        <w:spacing w:line="500" w:lineRule="exact"/>
        <w:rPr>
          <w:rFonts w:ascii="方正黑体简体" w:eastAsia="方正黑体简体" w:hAnsiTheme="minorEastAsia" w:cs="文星标宋"/>
          <w:b/>
          <w:color w:val="000000" w:themeColor="text1"/>
          <w:sz w:val="32"/>
          <w:szCs w:val="32"/>
        </w:rPr>
      </w:pPr>
      <w:r>
        <w:rPr>
          <w:rFonts w:ascii="方正黑体简体" w:eastAsia="方正黑体简体" w:hAnsiTheme="minorEastAsia" w:cs="文星标宋" w:hint="eastAsia"/>
          <w:b/>
          <w:color w:val="000000" w:themeColor="text1"/>
          <w:sz w:val="32"/>
          <w:szCs w:val="32"/>
        </w:rPr>
        <w:t>JNCR—2021—0020001</w:t>
      </w:r>
    </w:p>
    <w:p w:rsidR="008D3B92" w:rsidRDefault="008D3B92" w:rsidP="007F0841">
      <w:pPr>
        <w:spacing w:line="600" w:lineRule="exact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BE143C">
        <w:trPr>
          <w:jc w:val="center"/>
        </w:trPr>
        <w:tc>
          <w:tcPr>
            <w:tcW w:w="8527" w:type="dxa"/>
            <w:shd w:val="clear" w:color="auto" w:fill="auto"/>
          </w:tcPr>
          <w:p w:rsidR="00BE143C" w:rsidRPr="0034455F" w:rsidRDefault="009860F1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pacing w:val="20"/>
                <w:w w:val="52"/>
                <w:sz w:val="120"/>
                <w:szCs w:val="120"/>
              </w:rPr>
            </w:pPr>
            <w:bookmarkStart w:id="0" w:name="print1"/>
            <w:r w:rsidRPr="0034455F">
              <w:rPr>
                <w:rFonts w:ascii="方正小标宋简体" w:eastAsia="方正小标宋简体" w:hAnsi="文星标宋" w:cs="方正小标宋简体" w:hint="eastAsia"/>
                <w:b/>
                <w:color w:val="FF0000"/>
                <w:spacing w:val="20"/>
                <w:w w:val="52"/>
                <w:sz w:val="120"/>
                <w:szCs w:val="120"/>
                <w:lang w:bidi="ar"/>
              </w:rPr>
              <w:t>济宁市人民政府办公室文件</w:t>
            </w:r>
            <w:bookmarkEnd w:id="0"/>
          </w:p>
        </w:tc>
      </w:tr>
    </w:tbl>
    <w:p w:rsidR="00BE143C" w:rsidRDefault="009860F1">
      <w:pPr>
        <w:spacing w:line="40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BE143C" w:rsidRDefault="00BE143C">
      <w:pPr>
        <w:spacing w:line="400" w:lineRule="exact"/>
        <w:jc w:val="center"/>
      </w:pPr>
    </w:p>
    <w:p w:rsidR="00BE143C" w:rsidRDefault="009860F1">
      <w:pPr>
        <w:jc w:val="center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济政办发〔2021〕</w:t>
      </w:r>
      <w:r w:rsidR="00BB30A2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3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E143C" w:rsidRDefault="009860F1">
      <w:pPr>
        <w:spacing w:line="660" w:lineRule="exact"/>
        <w:jc w:val="center"/>
        <w:rPr>
          <w:rFonts w:ascii="方正小标宋简体" w:eastAsia="方正小标宋简体" w:hAnsi="文星仿宋" w:cs="方正小标宋简体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 wp14:anchorId="55993380" wp14:editId="7159908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6RXRFxAEAAIwDAAAOAAAAZHJzL2Uyb0RvYy54bWytU8luGzEM vRfoPwi61zM2nLodeJxDXfcStAGSfgCtZUaANoiKx/77UrLjdLkUQeagoUTq8fGRWt8enWUHldAE 3/P5rOVMeRGk8UPPfz7uPnziDDN4CTZ41fOTQn67ef9uPcVOLcIYrFSJEYjHboo9H3OOXdOgGJUD nIWoPDl1SA4ybdPQyAQToTvbLNr2YzOFJGMKQiHS6fbs5JuKr7US+YfWqDKzPSduua6prvuyNps1 dEOCOBpxoQGvYOHAeEp6hdpCBvaUzD9QzogUMOg8E8E1QWsjVK2Bqpm3f1XzMEJUtRYSB+NVJnw7 WPH9cJ+YkT1fcubBUYvujFdsWZSZInYU8BDv02WHZJYyjzq58qcC2LGqebqqqY6ZCTq8Wa7mq883 nIlnX/NyMSbM31RwrBg9t5Sz6geHO8yUjEKfQ0oe69lE47VYtdREATQo2kIm00Wijn6olzFYI3fG 2nIF07D/YhM7ALV+t2vpKzUR8B9hJcsWcDzHVdd5KEYF8quXLJ8iieJpennh4JTkzCoa9mIRIHQZ jP2fSEptPTEosp6FLNY+yBO14CkmM4wkxbyyLB5qeeV7Gc8yU7/vK9LLI9r8Al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E143C" w:rsidRPr="0034455F" w:rsidRDefault="00BE143C">
      <w:pPr>
        <w:spacing w:line="6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E143C" w:rsidRDefault="009860F1" w:rsidP="001B5B38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济宁市人民政府办公室</w:t>
      </w:r>
    </w:p>
    <w:p w:rsidR="001B5B38" w:rsidRDefault="009860F1" w:rsidP="001B5B38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bookmarkStart w:id="3" w:name="Content"/>
      <w:bookmarkEnd w:id="2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印发《关于鼓励支持城区招商引资的</w:t>
      </w:r>
    </w:p>
    <w:p w:rsidR="00BE143C" w:rsidRDefault="009860F1" w:rsidP="001B5B38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若干规定》的通知</w:t>
      </w:r>
    </w:p>
    <w:p w:rsidR="00BE143C" w:rsidRDefault="00BE143C" w:rsidP="001B5B38">
      <w:pPr>
        <w:spacing w:line="500" w:lineRule="exact"/>
        <w:ind w:firstLineChars="200" w:firstLine="385"/>
        <w:rPr>
          <w:b/>
        </w:rPr>
      </w:pPr>
    </w:p>
    <w:p w:rsidR="00BE143C" w:rsidRDefault="001D4600" w:rsidP="001B5B38">
      <w:pPr>
        <w:spacing w:line="500" w:lineRule="exac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lang w:bidi="ar"/>
        </w:rPr>
        <w:t>任城区</w:t>
      </w:r>
      <w:r w:rsidR="009860F1">
        <w:rPr>
          <w:rFonts w:ascii="方正仿宋简体" w:eastAsia="方正仿宋简体" w:hAnsi="文星仿宋" w:cs="方正仿宋简体" w:hint="eastAsia"/>
          <w:b/>
          <w:color w:val="000000"/>
          <w:sz w:val="32"/>
          <w:lang w:bidi="ar"/>
        </w:rPr>
        <w:t>人民政府，济宁高新区、太白湖新区、济宁经济技术开发区</w:t>
      </w:r>
      <w:r w:rsidR="00E70C95">
        <w:rPr>
          <w:rFonts w:ascii="方正仿宋简体" w:eastAsia="方正仿宋简体" w:hAnsi="文星仿宋" w:cs="方正仿宋简体" w:hint="eastAsia"/>
          <w:b/>
          <w:color w:val="000000"/>
          <w:sz w:val="32"/>
          <w:lang w:bidi="ar"/>
        </w:rPr>
        <w:t>管委会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lang w:bidi="ar"/>
        </w:rPr>
        <w:t>，市政府有关</w:t>
      </w:r>
      <w:r w:rsidR="009860F1">
        <w:rPr>
          <w:rFonts w:ascii="方正仿宋简体" w:eastAsia="方正仿宋简体" w:hAnsi="文星仿宋" w:cs="方正仿宋简体" w:hint="eastAsia"/>
          <w:b/>
          <w:color w:val="000000"/>
          <w:sz w:val="32"/>
          <w:lang w:bidi="ar"/>
        </w:rPr>
        <w:t>部门、单位：</w:t>
      </w:r>
    </w:p>
    <w:bookmarkEnd w:id="3"/>
    <w:p w:rsidR="00BE143C" w:rsidRDefault="00E70C95" w:rsidP="001B5B38">
      <w:pPr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《</w:t>
      </w:r>
      <w:r w:rsidR="009860F1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关于鼓励支持城区招商引资的若干规定》已经市政府同意，现印发给你们，请认真贯彻执行。</w:t>
      </w:r>
    </w:p>
    <w:p w:rsidR="00BE143C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B5B38" w:rsidRPr="001B5B38" w:rsidRDefault="001B5B38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Default="009860F1" w:rsidP="0034455F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济宁市人民政府办公室</w:t>
      </w:r>
      <w:r w:rsidR="0034455F" w:rsidRPr="007F0841">
        <w:rPr>
          <w:rFonts w:ascii="方正仿宋简体" w:eastAsia="方正仿宋简体" w:hAnsi="文星仿宋" w:cs="方正仿宋简体"/>
          <w:b/>
          <w:color w:val="000000"/>
          <w:spacing w:val="6"/>
          <w:sz w:val="32"/>
          <w:szCs w:val="32"/>
          <w:lang w:bidi="ar"/>
        </w:rPr>
        <w:t xml:space="preserve">     </w:t>
      </w:r>
    </w:p>
    <w:p w:rsidR="00BE143C" w:rsidRDefault="009860F1" w:rsidP="0034455F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20</w:t>
      </w:r>
      <w:r w:rsidR="00B76A3C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2</w:t>
      </w:r>
      <w:r w:rsid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1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年</w:t>
      </w:r>
      <w:r w:rsid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2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月</w:t>
      </w:r>
      <w:r w:rsidR="0036765C">
        <w:rPr>
          <w:rFonts w:ascii="方正仿宋简体" w:eastAsia="方正仿宋简体" w:hAnsi="文星仿宋" w:cs="方正仿宋简体"/>
          <w:b/>
          <w:color w:val="000000"/>
          <w:sz w:val="32"/>
          <w:szCs w:val="32"/>
          <w:lang w:bidi="ar"/>
        </w:rPr>
        <w:t>4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日</w:t>
      </w:r>
      <w:r w:rsidR="0034455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    </w:t>
      </w:r>
    </w:p>
    <w:p w:rsidR="00BE143C" w:rsidRDefault="009860F1" w:rsidP="0034455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1B5B38" w:rsidRDefault="001B5B38" w:rsidP="001B5B38">
      <w:pPr>
        <w:spacing w:line="60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B5B38" w:rsidRDefault="001B5B38" w:rsidP="001B5B38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1B5B38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关于鼓励支持城区招商引资的</w:t>
      </w:r>
    </w:p>
    <w:p w:rsidR="001B5B38" w:rsidRPr="001B5B38" w:rsidRDefault="001B5B38" w:rsidP="001B5B38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1B5B38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若</w:t>
      </w:r>
      <w:r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 xml:space="preserve"> </w:t>
      </w:r>
      <w:r w:rsidRPr="001B5B38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干</w:t>
      </w:r>
      <w:r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 xml:space="preserve"> </w:t>
      </w:r>
      <w:r w:rsidRPr="001B5B38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规</w:t>
      </w:r>
      <w:r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 xml:space="preserve"> </w:t>
      </w:r>
      <w:r w:rsidRPr="001B5B38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定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为进一步鼓励支持我市城区加大招商引资力度，发挥政策支持引导作用，吸引优质企业落户城区，制定本规定。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一、政策适用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本规定适用于任城区、济宁高新区、太白湖新区、济宁</w:t>
      </w:r>
      <w:r w:rsidR="005A4AE9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经济技术开发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区。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二、支持政策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（一）财政支持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对各区自2021年1月1日以后签订协议引进的符合本规定支持范围的企业（项目），从第一个完整纳税年度起，5</w:t>
      </w:r>
      <w:r w:rsidR="005746AC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年内因引进企业（项目）上缴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税收形成的市本级新增分享税收，按“前3年100%、后2年50%</w:t>
      </w:r>
      <w:r w:rsidR="002856D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”的原则奖励所在区政府（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管委会</w:t>
      </w:r>
      <w:r w:rsidR="002856D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）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市外资金以参股、并购（参股比例不低于50%）方式参与市内企业改组改造和兼并重组，凡改组后企业符合本规定范围且增加本地纳税的，自2021年起3</w:t>
      </w:r>
      <w:r w:rsidR="002856D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年内，市本级新增分享税收部分奖励所在区政府（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管委会</w:t>
      </w:r>
      <w:r w:rsidR="002856D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）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对承担的国家战略类产业项目、省市级重大产业项目所</w:t>
      </w:r>
      <w:r w:rsidR="002856D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使用的工业（仓储）项目用地，市级土地出让收益全部奖励所在区政府（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管委会</w:t>
      </w:r>
      <w:r w:rsidR="002856D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）</w:t>
      </w: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，专项用于园区基础设施建设、项目扶持等。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（二）基金引导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省委、省政府确定的“双招双引”重大产业项目，可联合省、市、县级引导基金与社会资本合作，量身订制项目基金。鼓励各区联合社会资本设立产业投资基金，重点支持重大招商引资项目，市本级按照不超过引导基金各区部分的40%予以支持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（三）要素支撑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对符合本规定的项目，节能、污染物排放等指标予以倾斜。所在区可根据实际给予生产用水、电、气、暖等价格奖补。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支持各区采取长期租赁、先租后让、租让结合、弹性年期等方式供应工业项目用地。企业作为承租土地使用权人在承租期内，不改变原土地用途等土地使用条件且符合规划要求的，依法报批后可以采取协议出让方式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三、支持范围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本规定鼓励支持省市“十强”产业和总部经济项目，内资项目形成固定资产投资2亿元以上，外资项目实际使用外资3000万美元以上，总部经济项目符合《山东省总部机构奖励政策实施办法》（鲁商发〔2018〕2号）认定标准。对符合我市产业导向的本地龙头企业新投资重大项目，视同新招引项目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四、职责分工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1B5B38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市商务局、市统计局负责依据本办法核定符合支持条件的项目（企业）名单，市税务局负责提供相关项目（企业）税收完成情况，市财政局负责安排专项资金年度预算、拟定资金分配方案，报市政府同意后兑现相关政策。 </w:t>
      </w:r>
    </w:p>
    <w:p w:rsidR="001B5B38" w:rsidRPr="003D657D" w:rsidRDefault="001B5B38" w:rsidP="00E70C95">
      <w:pPr>
        <w:spacing w:line="600" w:lineRule="exact"/>
        <w:ind w:leftChars="100" w:left="192" w:firstLineChars="100" w:firstLine="301"/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</w:pPr>
      <w:r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本规定自</w:t>
      </w:r>
      <w:r w:rsidR="00E70C95"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202</w:t>
      </w:r>
      <w:r w:rsidR="00E70C95" w:rsidRPr="003D657D"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  <w:t>1</w:t>
      </w:r>
      <w:r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年</w:t>
      </w:r>
      <w:r w:rsidR="00AF3A72" w:rsidRPr="003D657D"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  <w:t>3</w:t>
      </w:r>
      <w:r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月</w:t>
      </w:r>
      <w:r w:rsidR="00AF3A72" w:rsidRPr="003D657D"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  <w:t>4</w:t>
      </w:r>
      <w:r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日起实施，有效期至2026年</w:t>
      </w:r>
      <w:r w:rsidR="00AF3A72" w:rsidRPr="003D657D"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  <w:t>3</w:t>
      </w:r>
      <w:r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月</w:t>
      </w:r>
      <w:r w:rsidR="00AF3A72"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3</w:t>
      </w:r>
      <w:r w:rsidRPr="003D657D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日。</w:t>
      </w: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B5B38" w:rsidRPr="001B5B38" w:rsidRDefault="001B5B38" w:rsidP="001B5B3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3D657D">
      <w:pPr>
        <w:spacing w:line="600" w:lineRule="exact"/>
        <w:ind w:firstLineChars="200" w:firstLine="626"/>
        <w:jc w:val="center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bookmarkStart w:id="4" w:name="_GoBack"/>
      <w:bookmarkEnd w:id="4"/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4455F" w:rsidRDefault="0034455F" w:rsidP="00E70C95">
      <w:pPr>
        <w:spacing w:line="60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70C95" w:rsidRPr="00B72815" w:rsidRDefault="00E70C95" w:rsidP="00E70C95">
      <w:pPr>
        <w:spacing w:line="600" w:lineRule="exact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70C95" w:rsidRDefault="00E70C95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70C95" w:rsidRPr="00B72815" w:rsidRDefault="00E70C95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Default="00BE143C" w:rsidP="00B72815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8D3B92" w:rsidRPr="00B72815" w:rsidRDefault="008D3B92" w:rsidP="00B72815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Default="0034455F">
      <w:pPr>
        <w:spacing w:line="600" w:lineRule="exact"/>
        <w:jc w:val="left"/>
        <w:rPr>
          <w:rFonts w:ascii="方正小标宋简体" w:eastAsia="方正小标宋简体" w:hAnsi="文星黑体" w:cs="方正小标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4D44B832" wp14:editId="605B3878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543550" cy="0"/>
                <wp:effectExtent l="0" t="0" r="19050" b="19050"/>
                <wp:wrapNone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95pt" to="436.5pt,25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LGOZvgEAAIEDAAAOAAAAZHJzL2Uyb0RvYy54bWysU8tuGzEMvBfoPwi617t26jZYeJ1DnPQS tAaafACtx64AvSCqXvvvS8mJnbaXIogPMiWSQ3I4u7o5OMv2KqEJvufzWcuZ8iJI44eePz3ef7rm DDN4CTZ41fOjQn6z/vhhNcVOLcIYrFSJEYjHboo9H3OOXdOgGJUDnIWoPDl1SA4yXdPQyAQToTvb LNr2SzOFJGMKQiHS6+bk5OuKr7US+YfWqDKzPafecj1TPXflbNYr6IYEcTTiuQ14QxcOjKeiZ6gN ZGC/kvkHyhmRAgadZyK4JmhthKoz0DTz9q9pfo4QVZ2FyMF4pgnfD1Z8328TM7LnV5x5cLSiB+MV m1dqpogdRdz6bSKiyg3jNpU5Dzq58k8TsEOl83imUx0yE/S4XH6+Wi6JdfHiay6JMWH+poJjxei5 paKVQNg/YKZiFPoSUupYzybS1+JrW/CAlKItZDJdpN7RDzUZgzXy3lhbUjANu1ub2B7K7uuvrJuA /wgrVTaA4ymuuk6qGBXIOy9ZPkZixZN8eenBKcmZVaT2YlX9ZDD2fyKptPXUwYXIYu2CPFZ+6zvt ufb4rMkipNf3mn35cta/AQAA//8DAFBLAwQUAAYACAAAACEALg0uhdwAAAAGAQAADwAAAGRycy9k b3ducmV2LnhtbEyPQU/CQBCF7yb+h82YeJMtGKXUbonREKLhAphwHdqxW+3Olu4C9d87xoMe33uT 977J54Nr1Yn60Hg2MB4loIhLXzVcG3jbLm5SUCEiV9h6JgNfFGBeXF7kmFX+zGs6bWKtpIRDhgZs jF2mdSgtOQwj3xFL9u57h1FkX+uqx7OUu1ZPkuReO2xYFix29GSp/NwcnQF8Xq7jLp28TpsXu/rY Lg5Lmx6Mub4aHh9ARRri3zH84As6FMK090eugmoNyCPRwN14BkrSdHorxv7X0EWu/+MX3wAAAP// AwBQSwECLQAUAAYACAAAACEAtoM4kv4AAADhAQAAEwAAAAAAAAAAAAAAAAAAAAAAW0NvbnRlbnRf VHlwZXNdLnhtbFBLAQItABQABgAIAAAAIQA4/SH/1gAAAJQBAAALAAAAAAAAAAAAAAAAAC8BAABf cmVscy8ucmVsc1BLAQItABQABgAIAAAAIQAfLGOZvgEAAIEDAAAOAAAAAAAAAAAAAAAAAC4CAABk cnMvZTJvRG9jLnhtbFBLAQItABQABgAIAAAAIQAuDS6F3AAAAAYBAAAPAAAAAAAAAAAAAAAAABgE AABkcnMvZG93bnJldi54bWxQSwUGAAAAAAQABADzAAAAIQUAAAAA " strokeweight="1pt"/>
            </w:pict>
          </mc:Fallback>
        </mc:AlternateContent>
      </w:r>
      <w:r w:rsidR="009860F1"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B76A3C" w:rsidRDefault="009860F1" w:rsidP="0034455F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</w:t>
      </w:r>
      <w:r w:rsidR="00B76A3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B76A3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B76A3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BE143C" w:rsidRPr="0034455F" w:rsidRDefault="009860F1" w:rsidP="00B76A3C">
      <w:pPr>
        <w:tabs>
          <w:tab w:val="left" w:pos="8268"/>
        </w:tabs>
        <w:spacing w:line="440" w:lineRule="exact"/>
        <w:ind w:firstLineChars="415" w:firstLine="1132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市法院，市检察院，济宁军分区。</w:t>
      </w:r>
    </w:p>
    <w:p w:rsidR="00BE143C" w:rsidRPr="0034455F" w:rsidRDefault="0034455F" w:rsidP="0034455F">
      <w:pPr>
        <w:spacing w:line="740" w:lineRule="exact"/>
        <w:ind w:firstLineChars="100" w:firstLine="312"/>
        <w:rPr>
          <w:rFonts w:ascii="方正仿宋简体" w:eastAsia="方正仿宋简体" w:hAnsi="文星仿宋" w:cs="方正仿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21BC291E" wp14:editId="4A823B0A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5543550" cy="0"/>
                <wp:effectExtent l="0" t="0" r="19050" b="1905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95pt" to="436.5pt,42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/mjOwAEAAIEDAAAOAAAAZHJzL2Uyb0RvYy54bWysU01v2zAMvQ/YfxB0X+x4yzYYcXpo2l2K NsC2H8DowxagL4hanPz7UUqadttlGOaDTInkI/n0tL45OssOKqEJfuDLRcuZ8iJI48eBf/92/+4z Z5jBS7DBq4GfFPKbzds36zn2qgtTsFIlRiAe+zkOfMo59k2DYlIOcBGi8uTUITnItE1jIxPMhO5s 07Xtx2YOScYUhEKk0+3ZyTcVX2sl8pPWqDKzA6fecl1TXfdlbTZr6McEcTLi0gb8QxcOjKeiV6gt ZGA/kvkDyhmRAgadFyK4JmhthKoz0DTL9rdpvk4QVZ2FyMF4pQn/H6x4POwSM3LgHWceHF3Rg/GK LbtCzRyxp4hbv0uXHcZdKnMedXLlTxOwY6XzdKVTHTMTdLhafXi/WhHr4tnXvCTGhPmLCo4VY+CW ilYC4fCAmYpR6HNIqWM9m0lf3ae24AEpRVvIZLpIvaMfazIGa+S9sbakYBr3tzaxA5S7r1+ZiYB/ CStVtoDTOa66zqqYFMg7L1k+RWLFk3x56cEpyZlVpPZiESD0GYz9m0gqbT11UGg9E1msfZCnym89 p3uuPV40WYT0el+zX17O5icAAAD//wMAUEsDBBQABgAIAAAAIQCkxBhs2wAAAAYBAAAPAAAAZHJz L2Rvd25yZXYueG1sTI/BTsMwEETvSPyDtUjcqEMRNIQ4FQJVFYhLWySu23iJA/E6jd02/D2LOMBx ZlYzb8v56Dt1oCG2gQ1cTjJQxHWwLTcGXjeLixxUTMgWu8Bk4IsizKvTkxILG468osM6NUpKOBZo wKXUF1rH2pHHOAk9sWTvYfCYRA6NtgMepdx3epplN9pjy7LgsKcHR/Xneu8N4ONyld7y6fOsfXIv H5vFbunynTHnZ+P9HahEY/o7hh98QYdKmLZhzzaqzoA8kgzk17egJM1nV2Jsfw1dlfo/fvUNAAD/ /wMAUEsBAi0AFAAGAAgAAAAhALaDOJL+AAAA4QEAABMAAAAAAAAAAAAAAAAAAAAAAFtDb250ZW50 X1R5cGVzXS54bWxQSwECLQAUAAYACAAAACEAOP0h/9YAAACUAQAACwAAAAAAAAAAAAAAAAAvAQAA X3JlbHMvLnJlbHNQSwECLQAUAAYACAAAACEAHP5ozsABAACBAwAADgAAAAAAAAAAAAAAAAAuAgAA ZHJzL2Uyb0RvYy54bWxQSwECLQAUAAYACAAAACEApMQYbNsAAAAGAQAADwAAAAAAAAAAAAAAAAAa BAAAZHJzL2Rvd25yZXYueG1sUEsFBgAAAAAEAAQA8wAAACIFAAAAAA== " strokeweight="1pt"/>
            </w:pict>
          </mc:Fallback>
        </mc:AlternateContent>
      </w:r>
      <w:r w:rsidR="009860F1" w:rsidRPr="0034455F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4C344" wp14:editId="7693DE1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544000" cy="0"/>
                <wp:effectExtent l="0" t="0" r="19050" b="1905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pt" to="436.55pt,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oSOMvgEAAIEDAAAOAAAAZHJzL2Uyb0RvYy54bWysU01v2zAMvQ/YfxB0b+wE7TYYcXpo2l2K LcC2H8BItC1AXxC1OPn3o5Q03cdlGOaDLInk4+Mjtb4/OisOmMgE38vlopUCvQra+LGX374+3XyQ gjJ4DTZ47OUJSd5v3r5Zz7HDVZiC1ZgEg3jq5tjLKefYNQ2pCR3QIkT0bBxCcpD5mMZGJ5gZ3dlm 1bbvmjkkHVNQSMS327NRbir+MKDKn4eBMAvbS+aW65rqui9rs1lDNyaIk1EXGvAPLBwYz0mvUFvI IL4n8weUMyoFCkNeqOCaMAxGYa2Bq1m2v1XzZYKItRYWh+JVJvp/sOrTYZeE0dw7KTw4btGz8SiW yyLNHKljjwe/S5cTxV0qdR6H5MqfKxDHKufpKices1B8eXd3e9u2rLp6sTWvgTFR/ojBibLppeWk VUA4PFPmZOz64lLyWC9m5rh6X/GAJ2WwkBnaReZOfqzBFKzRT8baEkJp3D/YJA5Qel+/UhMD/+JW smyBprNfNZ2nYkLQj16LfIqsiufxlYWDQy2FRZ72smNA6DIY+zeenNp6ZlBkPQtZdvugT1Xfes99 rhwvM1kG6edzjX59OZsfAAAA//8DAFBLAwQUAAYACAAAACEAU2WwbNsAAAAGAQAADwAAAGRycy9k b3ducmV2LnhtbEyPQUvDQBCF74L/YRnBm900gg0xmyJKKYqXtoLXaTLNpmZn0+y2jf/eEQ/1NMx7 w5vvFfPRdepEQ2g9G5hOElDEla9bbgx8bBZ3GagQkWvsPJOBbwowL6+vCsxrf+YVndaxURLCIUcD NsY+1zpUlhyGie+Jxdv5wWGUdWh0PeBZwl2n0yR50A5blg8We3q2VH2tj84AvixX8TNL32btq33f bxaHpc0OxtzejE+PoCKN8XIMv/iCDqUwbf2R66A6A1IkiprKFDeb3U9Bbf8EXRb6P375AwAA//8D AFBLAQItABQABgAIAAAAIQC2gziS/gAAAOEBAAATAAAAAAAAAAAAAAAAAAAAAABbQ29udGVudF9U eXBlc10ueG1sUEsBAi0AFAAGAAgAAAAhADj9If/WAAAAlAEAAAsAAAAAAAAAAAAAAAAALwEAAF9y ZWxzLy5yZWxzUEsBAi0AFAAGAAgAAAAhAHWhI4y+AQAAgQMAAA4AAAAAAAAAAAAAAAAALgIAAGRy cy9lMm9Eb2MueG1sUEsBAi0AFAAGAAgAAAAhAFNlsGzbAAAABgEAAA8AAAAAAAAAAAAAAAAAGAQA AGRycy9kb3ducmV2LnhtbFBLBQYAAAAABAAEAPMAAAAgBQAAAAA= " strokeweight="1pt"/>
            </w:pict>
          </mc:Fallback>
        </mc:AlternateConten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        </w:t>
      </w:r>
      <w:r w:rsidR="008D3B9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860F1" w:rsidRPr="00E70C95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9860F1" w:rsidRPr="00E70C95">
        <w:rPr>
          <w:rFonts w:ascii="方正仿宋简体" w:eastAsia="方正仿宋简体" w:hAnsi="文星仿宋" w:cs="方正仿宋简体" w:hint="eastAsia"/>
          <w:b/>
          <w:color w:val="000000"/>
          <w:sz w:val="28"/>
          <w:szCs w:val="28"/>
          <w:lang w:bidi="ar"/>
        </w:rPr>
        <w:t>20</w:t>
      </w:r>
      <w:r w:rsidR="00B76A3C" w:rsidRPr="00E70C95">
        <w:rPr>
          <w:rFonts w:ascii="方正仿宋简体" w:eastAsia="方正仿宋简体" w:hAnsi="文星仿宋" w:cs="方正仿宋简体" w:hint="eastAsia"/>
          <w:b/>
          <w:color w:val="000000"/>
          <w:sz w:val="28"/>
          <w:szCs w:val="28"/>
          <w:lang w:bidi="ar"/>
        </w:rPr>
        <w:t>2</w:t>
      </w:r>
      <w:r w:rsidR="001B5B38" w:rsidRPr="00E70C95">
        <w:rPr>
          <w:rFonts w:ascii="方正仿宋简体" w:eastAsia="方正仿宋简体" w:hAnsi="文星仿宋" w:cs="方正仿宋简体" w:hint="eastAsia"/>
          <w:b/>
          <w:color w:val="000000"/>
          <w:sz w:val="28"/>
          <w:szCs w:val="28"/>
          <w:lang w:bidi="ar"/>
        </w:rPr>
        <w:t>1</w:t>
      </w:r>
      <w:r w:rsidR="009860F1" w:rsidRPr="00E70C95">
        <w:rPr>
          <w:rFonts w:ascii="方正仿宋简体" w:eastAsia="方正仿宋简体" w:hAnsi="文星仿宋" w:cs="方正仿宋简体" w:hint="eastAsia"/>
          <w:b/>
          <w:color w:val="000000"/>
          <w:sz w:val="28"/>
          <w:szCs w:val="28"/>
          <w:lang w:bidi="ar"/>
        </w:rPr>
        <w:t>年</w:t>
      </w:r>
      <w:r w:rsidR="001B5B38" w:rsidRPr="00E70C95">
        <w:rPr>
          <w:rFonts w:ascii="方正仿宋简体" w:eastAsia="方正仿宋简体" w:hAnsi="文星仿宋" w:cs="方正仿宋简体" w:hint="eastAsia"/>
          <w:b/>
          <w:color w:val="000000"/>
          <w:sz w:val="28"/>
          <w:szCs w:val="28"/>
          <w:lang w:bidi="ar"/>
        </w:rPr>
        <w:t>2</w:t>
      </w:r>
      <w:r w:rsidR="009860F1" w:rsidRPr="00E70C95">
        <w:rPr>
          <w:rFonts w:ascii="方正仿宋简体" w:eastAsia="方正仿宋简体" w:hAnsi="文星仿宋" w:cs="方正仿宋简体" w:hint="eastAsia"/>
          <w:b/>
          <w:color w:val="000000"/>
          <w:sz w:val="28"/>
          <w:szCs w:val="28"/>
          <w:lang w:bidi="ar"/>
        </w:rPr>
        <w:t>月</w:t>
      </w:r>
      <w:r w:rsidR="00BB30A2" w:rsidRPr="00BB30A2">
        <w:rPr>
          <w:rFonts w:ascii="方正仿宋简体" w:eastAsia="方正仿宋简体" w:hAnsi="文星仿宋" w:cs="方正仿宋简体"/>
          <w:b/>
          <w:color w:val="000000"/>
          <w:sz w:val="28"/>
          <w:szCs w:val="28"/>
          <w:lang w:bidi="ar"/>
        </w:rPr>
        <w:t>4</w:t>
      </w:r>
      <w:r w:rsidR="009860F1" w:rsidRPr="00E70C95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 w:rsidR="009860F1" w:rsidRPr="00E70C95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BE143C" w:rsidRPr="0034455F" w:rsidSect="0034455F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F1" w:rsidRDefault="009860F1" w:rsidP="0034455F">
      <w:r>
        <w:separator/>
      </w:r>
    </w:p>
  </w:endnote>
  <w:endnote w:type="continuationSeparator" w:id="0">
    <w:p w:rsidR="009860F1" w:rsidRDefault="009860F1" w:rsidP="0034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50124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D657D" w:rsidRPr="003D657D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D657D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65864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D657D" w:rsidRPr="003D657D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D657D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F1" w:rsidRDefault="009860F1" w:rsidP="0034455F">
      <w:r>
        <w:separator/>
      </w:r>
    </w:p>
  </w:footnote>
  <w:footnote w:type="continuationSeparator" w:id="0">
    <w:p w:rsidR="009860F1" w:rsidRDefault="009860F1" w:rsidP="0034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dit="readOnly" w:enforcement="1" w:salt="ZEIOScQIK0tpfCyu1l0zYw==" w:hash="EP5zHLMPVbPGhDhghJt96ZXBIurHwu+z08jBdvKV/2BJBXSZB9tZGIEd4yA6FhcCy1NIN4exfoJoWYm2ErKtw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3C"/>
    <w:rsid w:val="001B5B38"/>
    <w:rsid w:val="001D4600"/>
    <w:rsid w:val="002856D7"/>
    <w:rsid w:val="0034455F"/>
    <w:rsid w:val="0036765C"/>
    <w:rsid w:val="003D657D"/>
    <w:rsid w:val="005746AC"/>
    <w:rsid w:val="005A4AE9"/>
    <w:rsid w:val="00647F59"/>
    <w:rsid w:val="007A1F54"/>
    <w:rsid w:val="007F0841"/>
    <w:rsid w:val="00805FF5"/>
    <w:rsid w:val="008D3B92"/>
    <w:rsid w:val="009860F1"/>
    <w:rsid w:val="00AF3A72"/>
    <w:rsid w:val="00B72815"/>
    <w:rsid w:val="00B76A3C"/>
    <w:rsid w:val="00BB30A2"/>
    <w:rsid w:val="00BC178C"/>
    <w:rsid w:val="00BE143C"/>
    <w:rsid w:val="00D205ED"/>
    <w:rsid w:val="00E70C95"/>
    <w:rsid w:val="00EB566B"/>
    <w:rsid w:val="3A7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2184AE-CFAB-432A-BC65-CD582AA8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0"/>
    <w:rsid w:val="0034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45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8D3B92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D3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1158</Words>
  <Characters>156</Characters>
  <Application>Microsoft Office Word</Application>
  <DocSecurity>0</DocSecurity>
  <Lines>1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dcterms:modified xsi:type="dcterms:W3CDTF">2020-11-05T06:52:00Z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