
<file path=[Content_Types].xml><?xml version="1.0" encoding="utf-8"?>
<Types xmlns="http://schemas.openxmlformats.org/package/2006/content-types">
  <Default Extension="png" ContentType="image/png"/>
  <Default Extension="bin" ContentType="application/vnd.openxmlformats-officedocument.oleObject"/>
  <Default Extension="xml" ContentType="application/xml"/>
  <Default Extension="rels" ContentType="application/vnd.openxmlformats-package.relationships+xml"/>
  <Override PartName="/docProps/app.xml" ContentType="application/vnd.openxmlformats-officedocument.extended-properties+xml"/>
  <Override PartName="/docProps/core.xml" ContentType="application/vnd.openxmlformats-package.core-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document.xml" ContentType="application/vnd.openxmlformats-officedocument.wordprocessingml.document.main+xml"/>
  <Override PartName="/word/fontTable.xml" ContentType="application/vnd.openxmlformats-officedocument.wordprocessingml.fontTable+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Relationship Id="rId2" Type="http://schemas.openxmlformats.org/officeDocument/2006/relationships/extended-properties" Target="docProps/app.xml"></Relationship><Relationship Id="rId3" Type="http://schemas.openxmlformats.org/officeDocument/2006/relationships/officeDocument" Target="word/document.xml"></Relationship></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p14="http://schemas.microsoft.com/office/word/2010/wordprocessingDrawing" xmlns:w10="urn:schemas-microsoft-com:office:word" xmlns:w="http://schemas.openxmlformats.org/wordprocessingml/2006/main" xmlns:wpg="http://schemas.microsoft.com/office/word/2010/wordprocessingGroup" xmlns:wne="http://schemas.microsoft.com/office/word/2006/wordml" xmlns:wps="http://schemas.microsoft.com/office/word/2010/wordprocessingShape" xmlns:wpc="http://schemas.microsoft.com/office/word/2010/wordprocessingCanvas" xmlns:mc="http://schemas.openxmlformats.org/markup-compatibility/2006" xmlns:w14="http://schemas.microsoft.com/office/word/2010/wordml" xmlns:wpi="http://schemas.microsoft.com/office/word/2010/wordprocessingInk" mc:Ignorable="w14 wp14">
  <w:body>
    <w:p>
      <w:pPr>
        <w:numPr>
          <w:ilvl w:val="0"/>
          <w:numId w:val="0"/>
        </w:numPr>
        <w:jc w:val="both"/>
        <w:spacing w:lineRule="auto" w:line="240" w:before="0" w:after="160"/>
        <w:ind w:right="0" w:firstLine="0"/>
        <w:rPr>
          <w:color w:val="auto"/>
          <w:position w:val="0"/>
          <w:sz w:val="21"/>
          <w:szCs w:val="21"/>
          <w:rFonts w:ascii="Calibri" w:eastAsia="宋体" w:hAnsi="宋体" w:hint="default"/>
        </w:rPr>
        <w:autoSpaceDE w:val="1"/>
        <w:autoSpaceDN w:val="1"/>
      </w:pPr>
    </w:p>
    <w:p>
      <w:pPr>
        <w:numPr>
          <w:ilvl w:val="0"/>
          <w:numId w:val="0"/>
        </w:numPr>
        <w:jc w:val="center"/>
        <w:spacing w:lineRule="auto" w:line="240" w:before="0" w:after="160"/>
        <w:ind w:right="0" w:firstLine="0"/>
        <w:rPr>
          <w:color w:val="auto"/>
          <w:position w:val="0"/>
          <w:sz w:val="30"/>
          <w:szCs w:val="30"/>
          <w:rFonts w:ascii="宋体" w:eastAsia="宋体" w:hAnsi="宋体" w:hint="default"/>
        </w:rPr>
        <w:autoSpaceDE w:val="1"/>
        <w:autoSpaceDN w:val="1"/>
      </w:pPr>
      <w:r>
        <w:rPr>
          <w:color w:val="auto"/>
          <w:position w:val="0"/>
          <w:sz w:val="30"/>
          <w:szCs w:val="30"/>
          <w:rFonts w:ascii="宋体" w:eastAsia="宋体" w:hAnsi="宋体" w:hint="default"/>
        </w:rPr>
        <w:t>排污许可证核发“一次办好”服务指南</w:t>
      </w:r>
    </w:p>
    <w:tbl>
      <w:tblID w:val="0"/>
      <w:tblPr>
        <w:tblStyle w:val="PO37"/>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top w:w="0" w:type="dxa"/>
          <w:right w:w="108" w:type="dxa"/>
          <w:bottom w:w="0" w:type="dxa"/>
        </w:tblCellMar>
        <w:tblW w:w="8975" w:type="dxa"/>
        <w:jc w:val="center"/>
        <w:tblLook w:val="000000" w:firstRow="0" w:lastRow="0" w:firstColumn="0" w:lastColumn="0" w:noHBand="0" w:noVBand="0"/>
        <w:tblLayout w:type="fixed"/>
      </w:tblPr>
      <w:tblGrid>
        <w:gridCol w:w="1523"/>
        <w:gridCol w:w="517"/>
        <w:gridCol w:w="1966"/>
        <w:gridCol w:w="1188"/>
        <w:gridCol w:w="1051"/>
        <w:gridCol w:w="901"/>
        <w:gridCol w:w="900"/>
        <w:gridCol w:w="929"/>
      </w:tblGrid>
      <w:tr>
        <w:trPr>
          <w:cnfStyle w:val="000000100000" w:firstRow="0" w:lastRow="0" w:firstColumn="0" w:lastColumn="0" w:oddVBand="0" w:evenVBand="0" w:oddHBand="1" w:evenHBand="0" w:firstRowFirstColumn="0" w:firstRowLastColumn="0" w:lastRowFirstColumn="0" w:lastRowLastColumn="0"/>
          <w:trHeight w:hRule="atleast" w:val="106"/>
          <w:hidden w:val="0"/>
        </w:trPr>
        <w:tc>
          <w:tcPr>
            <w:tcW w:type="dxa" w:w="1523"/>
            <w:cnfStyle w:val="000010100000" w:firstRow="0" w:lastRow="0" w:firstColumn="0" w:lastColumn="0" w:oddVBand="1" w:evenVBand="0" w:oddHBand="1" w:evenHBand="0" w:firstRowFirstColumn="0" w:firstRowLastColumn="0" w:lastRowFirstColumn="0" w:lastRowLastColumn="0"/>
            <w:vAlign w:val="center"/>
          </w:tcPr>
          <w:p>
            <w:pPr>
              <w:numPr>
                <w:ilvl w:val="0"/>
                <w:numId w:val="0"/>
              </w:numPr>
              <w:jc w:val="both"/>
              <w:spacing w:lineRule="auto" w:line="240" w:before="0" w:after="160"/>
              <w:ind w:right="0" w:firstLine="0"/>
              <w:rPr>
                <w:color w:val="auto"/>
                <w:position w:val="0"/>
                <w:sz w:val="21"/>
                <w:szCs w:val="21"/>
                <w:rFonts w:ascii="宋体" w:eastAsia="宋体" w:hAnsi="宋体" w:hint="default"/>
              </w:rPr>
              <w:autoSpaceDE w:val="1"/>
              <w:autoSpaceDN w:val="1"/>
            </w:pPr>
            <w:r>
              <w:rPr>
                <w:color w:val="auto"/>
                <w:position w:val="0"/>
                <w:sz w:val="21"/>
                <w:szCs w:val="21"/>
                <w:rFonts w:ascii="宋体" w:eastAsia="宋体" w:hAnsi="宋体" w:hint="default"/>
              </w:rPr>
              <w:t>受理窗口</w:t>
            </w:r>
          </w:p>
        </w:tc>
        <w:tc>
          <w:tcPr>
            <w:tcW w:type="dxa" w:w="7452"/>
            <w:cnfStyle w:val="000001100000" w:firstRow="0" w:lastRow="0" w:firstColumn="0" w:lastColumn="0" w:oddVBand="0" w:evenVBand="1" w:oddHBand="1" w:evenHBand="0" w:firstRowFirstColumn="0" w:firstRowLastColumn="0" w:lastRowFirstColumn="0" w:lastRowLastColumn="0"/>
            <w:vAlign w:val="center"/>
            <w:gridSpan w:val="7"/>
          </w:tcPr>
          <w:p>
            <w:pPr>
              <w:numPr>
                <w:ilvl w:val="0"/>
                <w:numId w:val="0"/>
              </w:numPr>
              <w:jc w:val="both"/>
              <w:spacing w:lineRule="auto" w:line="240" w:before="0" w:after="160"/>
              <w:ind w:right="0" w:firstLine="0"/>
              <w:rPr>
                <w:b w:val="1"/>
                <w:color w:val="auto"/>
                <w:position w:val="0"/>
                <w:sz w:val="21"/>
                <w:szCs w:val="21"/>
                <w:rFonts w:ascii="宋体" w:eastAsia="宋体" w:hAnsi="宋体" w:hint="default"/>
              </w:rPr>
              <w:autoSpaceDE w:val="1"/>
              <w:autoSpaceDN w:val="1"/>
            </w:pPr>
            <w:r>
              <w:rPr>
                <w:color w:val="auto"/>
                <w:position w:val="0"/>
                <w:sz w:val="21"/>
                <w:szCs w:val="21"/>
                <w:rFonts w:ascii="宋体" w:eastAsia="宋体" w:hAnsi="宋体" w:hint="default"/>
              </w:rPr>
              <w:t>基本建设项目综合窗口</w:t>
            </w:r>
          </w:p>
        </w:tc>
      </w:tr>
      <w:tr>
        <w:trPr>
          <w:cnfStyle w:val="000000010000" w:firstRow="0" w:lastRow="0" w:firstColumn="0" w:lastColumn="0" w:oddVBand="0" w:evenVBand="0" w:oddHBand="0" w:evenHBand="1" w:firstRowFirstColumn="0" w:firstRowLastColumn="0" w:lastRowFirstColumn="0" w:lastRowLastColumn="0"/>
          <w:trHeight w:hRule="atleast" w:val="69"/>
          <w:hidden w:val="0"/>
        </w:trPr>
        <w:tc>
          <w:tcPr>
            <w:tcW w:type="dxa" w:w="1523"/>
            <w:cnfStyle w:val="000010010000" w:firstRow="0" w:lastRow="0" w:firstColumn="0" w:lastColumn="0" w:oddVBand="1" w:evenVBand="0" w:oddHBand="0" w:evenHBand="1" w:firstRowFirstColumn="0" w:firstRowLastColumn="0" w:lastRowFirstColumn="0" w:lastRowLastColumn="0"/>
            <w:vAlign w:val="center"/>
          </w:tcPr>
          <w:p>
            <w:pPr>
              <w:numPr>
                <w:ilvl w:val="0"/>
                <w:numId w:val="0"/>
              </w:numPr>
              <w:jc w:val="both"/>
              <w:spacing w:lineRule="auto" w:line="240" w:before="0" w:after="160"/>
              <w:ind w:right="0" w:firstLine="0"/>
              <w:rPr>
                <w:color w:val="auto"/>
                <w:position w:val="0"/>
                <w:sz w:val="21"/>
                <w:szCs w:val="21"/>
                <w:rFonts w:ascii="宋体" w:eastAsia="宋体" w:hAnsi="宋体" w:hint="default"/>
              </w:rPr>
              <w:autoSpaceDE w:val="1"/>
              <w:autoSpaceDN w:val="1"/>
            </w:pPr>
            <w:r>
              <w:rPr>
                <w:color w:val="auto"/>
                <w:position w:val="0"/>
                <w:sz w:val="21"/>
                <w:szCs w:val="21"/>
                <w:rFonts w:ascii="宋体" w:eastAsia="宋体" w:hAnsi="宋体" w:hint="default"/>
              </w:rPr>
              <w:t>事项类型</w:t>
            </w:r>
          </w:p>
        </w:tc>
        <w:tc>
          <w:tcPr>
            <w:tcW w:type="dxa" w:w="7452"/>
            <w:cnfStyle w:val="000001010000" w:firstRow="0" w:lastRow="0" w:firstColumn="0" w:lastColumn="0" w:oddVBand="0" w:evenVBand="1" w:oddHBand="0" w:evenHBand="1" w:firstRowFirstColumn="0" w:firstRowLastColumn="0" w:lastRowFirstColumn="0" w:lastRowLastColumn="0"/>
            <w:vAlign w:val="center"/>
            <w:gridSpan w:val="7"/>
          </w:tcPr>
          <w:p>
            <w:pPr>
              <w:numPr>
                <w:ilvl w:val="0"/>
                <w:numId w:val="0"/>
              </w:numPr>
              <w:jc w:val="both"/>
              <w:spacing w:lineRule="auto" w:line="240" w:before="0" w:after="160"/>
              <w:ind w:right="0" w:firstLine="0"/>
              <w:rPr>
                <w:color w:val="auto"/>
                <w:position w:val="0"/>
                <w:sz w:val="21"/>
                <w:szCs w:val="21"/>
                <w:rFonts w:ascii="宋体" w:eastAsia="宋体" w:hAnsi="宋体" w:hint="default"/>
              </w:rPr>
              <w:autoSpaceDE w:val="1"/>
              <w:autoSpaceDN w:val="1"/>
            </w:pPr>
            <w:r>
              <w:rPr>
                <w:color w:val="auto"/>
                <w:position w:val="0"/>
                <w:sz w:val="21"/>
                <w:szCs w:val="21"/>
                <w:rFonts w:ascii="宋体" w:eastAsia="宋体" w:hAnsi="宋体" w:hint="default"/>
              </w:rPr>
              <w:t>行政许可事项</w:t>
            </w:r>
          </w:p>
        </w:tc>
      </w:tr>
      <w:tr>
        <w:trPr>
          <w:cnfStyle w:val="000000100000" w:firstRow="0" w:lastRow="0" w:firstColumn="0" w:lastColumn="0" w:oddVBand="0" w:evenVBand="0" w:oddHBand="1" w:evenHBand="0" w:firstRowFirstColumn="0" w:firstRowLastColumn="0" w:lastRowFirstColumn="0" w:lastRowLastColumn="0"/>
          <w:trHeight w:hRule="atleast" w:val="69"/>
          <w:hidden w:val="0"/>
        </w:trPr>
        <w:tc>
          <w:tcPr>
            <w:tcW w:type="dxa" w:w="1523"/>
            <w:cnfStyle w:val="000010100000" w:firstRow="0" w:lastRow="0" w:firstColumn="0" w:lastColumn="0" w:oddVBand="1" w:evenVBand="0" w:oddHBand="1" w:evenHBand="0" w:firstRowFirstColumn="0" w:firstRowLastColumn="0" w:lastRowFirstColumn="0" w:lastRowLastColumn="0"/>
            <w:vAlign w:val="center"/>
          </w:tcPr>
          <w:p>
            <w:pPr>
              <w:numPr>
                <w:ilvl w:val="0"/>
                <w:numId w:val="0"/>
              </w:numPr>
              <w:jc w:val="both"/>
              <w:spacing w:lineRule="auto" w:line="240" w:before="0" w:after="160"/>
              <w:ind w:right="0" w:firstLine="0"/>
              <w:rPr>
                <w:color w:val="auto"/>
                <w:position w:val="0"/>
                <w:sz w:val="21"/>
                <w:szCs w:val="21"/>
                <w:rFonts w:ascii="宋体" w:eastAsia="宋体" w:hAnsi="宋体" w:hint="default"/>
              </w:rPr>
              <w:autoSpaceDE w:val="1"/>
              <w:autoSpaceDN w:val="1"/>
            </w:pPr>
            <w:r>
              <w:rPr>
                <w:color w:val="auto"/>
                <w:position w:val="0"/>
                <w:sz w:val="21"/>
                <w:szCs w:val="21"/>
                <w:rFonts w:ascii="宋体" w:eastAsia="宋体" w:hAnsi="宋体" w:hint="default"/>
              </w:rPr>
              <w:t>办理对象</w:t>
            </w:r>
          </w:p>
        </w:tc>
        <w:tc>
          <w:tcPr>
            <w:tcW w:type="dxa" w:w="7452"/>
            <w:cnfStyle w:val="000001100000" w:firstRow="0" w:lastRow="0" w:firstColumn="0" w:lastColumn="0" w:oddVBand="0" w:evenVBand="1" w:oddHBand="1" w:evenHBand="0" w:firstRowFirstColumn="0" w:firstRowLastColumn="0" w:lastRowFirstColumn="0" w:lastRowLastColumn="0"/>
            <w:vAlign w:val="center"/>
            <w:gridSpan w:val="7"/>
          </w:tcPr>
          <w:p>
            <w:pPr>
              <w:numPr>
                <w:ilvl w:val="0"/>
                <w:numId w:val="0"/>
              </w:numPr>
              <w:jc w:val="both"/>
              <w:spacing w:lineRule="auto" w:line="240" w:before="0" w:after="160"/>
              <w:ind w:right="0" w:firstLine="0"/>
              <w:rPr>
                <w:color w:val="auto"/>
                <w:position w:val="0"/>
                <w:sz w:val="21"/>
                <w:szCs w:val="21"/>
                <w:rFonts w:ascii="宋体" w:eastAsia="宋体" w:hAnsi="宋体" w:hint="default"/>
              </w:rPr>
              <w:autoSpaceDE w:val="1"/>
              <w:autoSpaceDN w:val="1"/>
            </w:pPr>
            <w:r>
              <w:rPr>
                <w:color w:val="auto"/>
                <w:position w:val="0"/>
                <w:sz w:val="21"/>
                <w:szCs w:val="21"/>
                <w:rFonts w:ascii="宋体" w:eastAsia="宋体" w:hAnsi="宋体" w:hint="default"/>
              </w:rPr>
              <w:t>法人、其他组织</w:t>
            </w:r>
          </w:p>
        </w:tc>
      </w:tr>
      <w:tr>
        <w:trPr>
          <w:cnfStyle w:val="000000010000" w:firstRow="0" w:lastRow="0" w:firstColumn="0" w:lastColumn="0" w:oddVBand="0" w:evenVBand="0" w:oddHBand="0" w:evenHBand="1" w:firstRowFirstColumn="0" w:firstRowLastColumn="0" w:lastRowFirstColumn="0" w:lastRowLastColumn="0"/>
          <w:trHeight w:hRule="atleast" w:val="3982"/>
          <w:hidden w:val="0"/>
        </w:trPr>
        <w:tc>
          <w:tcPr>
            <w:tcW w:type="dxa" w:w="1523"/>
            <w:cnfStyle w:val="000010010000" w:firstRow="0" w:lastRow="0" w:firstColumn="0" w:lastColumn="0" w:oddVBand="1" w:evenVBand="0" w:oddHBand="0" w:evenHBand="1" w:firstRowFirstColumn="0" w:firstRowLastColumn="0" w:lastRowFirstColumn="0" w:lastRowLastColumn="0"/>
            <w:vAlign w:val="center"/>
          </w:tcPr>
          <w:p>
            <w:pPr>
              <w:numPr>
                <w:ilvl w:val="0"/>
                <w:numId w:val="0"/>
              </w:numPr>
              <w:jc w:val="both"/>
              <w:spacing w:lineRule="auto" w:line="240" w:before="0" w:after="160"/>
              <w:ind w:right="0" w:firstLine="0"/>
              <w:rPr>
                <w:color w:val="auto"/>
                <w:position w:val="0"/>
                <w:sz w:val="21"/>
                <w:szCs w:val="21"/>
                <w:rFonts w:ascii="宋体" w:eastAsia="宋体" w:hAnsi="宋体" w:hint="default"/>
              </w:rPr>
              <w:autoSpaceDE w:val="1"/>
              <w:autoSpaceDN w:val="1"/>
            </w:pPr>
            <w:r>
              <w:rPr>
                <w:color w:val="auto"/>
                <w:position w:val="0"/>
                <w:sz w:val="21"/>
                <w:szCs w:val="21"/>
                <w:rFonts w:ascii="宋体" w:eastAsia="宋体" w:hAnsi="宋体" w:hint="default"/>
              </w:rPr>
              <w:t>设定依据</w:t>
            </w:r>
          </w:p>
        </w:tc>
        <w:tc>
          <w:tcPr>
            <w:tcW w:type="dxa" w:w="7452"/>
            <w:cnfStyle w:val="000001010000" w:firstRow="0" w:lastRow="0" w:firstColumn="0" w:lastColumn="0" w:oddVBand="0" w:evenVBand="1" w:oddHBand="0" w:evenHBand="1" w:firstRowFirstColumn="0" w:firstRowLastColumn="0" w:lastRowFirstColumn="0" w:lastRowLastColumn="0"/>
            <w:vAlign w:val="center"/>
            <w:gridSpan w:val="7"/>
          </w:tcPr>
          <w:p>
            <w:pPr>
              <w:numPr>
                <w:ilvl w:val="0"/>
                <w:numId w:val="0"/>
              </w:numPr>
              <w:jc w:val="both"/>
              <w:spacing w:lineRule="auto" w:line="240" w:before="0" w:after="160"/>
              <w:ind w:right="0" w:firstLine="0"/>
              <w:rPr>
                <w:color w:val="auto"/>
                <w:position w:val="0"/>
                <w:sz w:val="21"/>
                <w:szCs w:val="21"/>
                <w:rFonts w:ascii="宋体" w:eastAsia="宋体" w:hAnsi="宋体" w:hint="default"/>
              </w:rPr>
              <w:autoSpaceDE w:val="1"/>
              <w:autoSpaceDN w:val="1"/>
            </w:pPr>
            <w:r>
              <w:rPr>
                <w:color w:val="auto"/>
                <w:position w:val="0"/>
                <w:sz w:val="21"/>
                <w:szCs w:val="21"/>
                <w:rFonts w:ascii="宋体" w:eastAsia="宋体" w:hAnsi="宋体" w:hint="default"/>
              </w:rPr>
              <w:t xml:space="preserve">《中华人民共和国大气污染防治法》第十九条 排放工业废气或者本法第七十</w:t>
            </w:r>
            <w:r>
              <w:rPr>
                <w:color w:val="auto"/>
                <w:position w:val="0"/>
                <w:sz w:val="21"/>
                <w:szCs w:val="21"/>
                <w:rFonts w:ascii="宋体" w:eastAsia="宋体" w:hAnsi="宋体" w:hint="default"/>
              </w:rPr>
              <w:t>八条规定名录中所列有毒有害大气污染物的企业事业单位、集中供热设施的燃</w:t>
            </w:r>
            <w:r>
              <w:rPr>
                <w:color w:val="auto"/>
                <w:position w:val="0"/>
                <w:sz w:val="21"/>
                <w:szCs w:val="21"/>
                <w:rFonts w:ascii="宋体" w:eastAsia="宋体" w:hAnsi="宋体" w:hint="default"/>
              </w:rPr>
              <w:t>煤热源生产运营单位以及其他依法实行排污许可管理的单位，应当取得排污许</w:t>
            </w:r>
            <w:r>
              <w:rPr>
                <w:color w:val="auto"/>
                <w:position w:val="0"/>
                <w:sz w:val="21"/>
                <w:szCs w:val="21"/>
                <w:rFonts w:ascii="宋体" w:eastAsia="宋体" w:hAnsi="宋体" w:hint="default"/>
              </w:rPr>
              <w:t>可证。排污许可的具体办法和实施步骤由国务院规定。</w:t>
            </w:r>
          </w:p>
          <w:p>
            <w:pPr>
              <w:numPr>
                <w:ilvl w:val="0"/>
                <w:numId w:val="0"/>
              </w:numPr>
              <w:jc w:val="both"/>
              <w:spacing w:lineRule="auto" w:line="240" w:before="0" w:after="160"/>
              <w:ind w:right="0" w:firstLine="0"/>
              <w:rPr>
                <w:color w:val="auto"/>
                <w:position w:val="0"/>
                <w:sz w:val="21"/>
                <w:szCs w:val="21"/>
                <w:rFonts w:ascii="宋体" w:eastAsia="宋体" w:hAnsi="宋体" w:hint="default"/>
              </w:rPr>
              <w:autoSpaceDE w:val="1"/>
              <w:autoSpaceDN w:val="1"/>
            </w:pPr>
            <w:r>
              <w:rPr>
                <w:color w:val="auto"/>
                <w:position w:val="0"/>
                <w:sz w:val="21"/>
                <w:szCs w:val="21"/>
                <w:rFonts w:ascii="宋体" w:eastAsia="宋体" w:hAnsi="宋体" w:hint="default"/>
              </w:rPr>
              <w:t>《中华人民共和国水污染防治法》第二十条：直接或者间接向水体排放工业废</w:t>
            </w:r>
            <w:r>
              <w:rPr>
                <w:color w:val="auto"/>
                <w:position w:val="0"/>
                <w:sz w:val="21"/>
                <w:szCs w:val="21"/>
                <w:rFonts w:ascii="宋体" w:eastAsia="宋体" w:hAnsi="宋体" w:hint="default"/>
              </w:rPr>
              <w:t>水和医疗污水以及其他按照规定应当取得排污许可证方可排放的废水、污水的</w:t>
            </w:r>
            <w:r>
              <w:rPr>
                <w:color w:val="auto"/>
                <w:position w:val="0"/>
                <w:sz w:val="21"/>
                <w:szCs w:val="21"/>
                <w:rFonts w:ascii="宋体" w:eastAsia="宋体" w:hAnsi="宋体" w:hint="default"/>
              </w:rPr>
              <w:t>企业事业单位，应当取得排污许可证；城镇污水集中处理设施的运营单位，也应</w:t>
            </w:r>
            <w:r>
              <w:rPr>
                <w:color w:val="auto"/>
                <w:position w:val="0"/>
                <w:sz w:val="21"/>
                <w:szCs w:val="21"/>
                <w:rFonts w:ascii="宋体" w:eastAsia="宋体" w:hAnsi="宋体" w:hint="default"/>
              </w:rPr>
              <w:t>当取得排污许可证。排污许可的具体办法和实施步骤由国务院规定。禁止企业事</w:t>
            </w:r>
            <w:r>
              <w:rPr>
                <w:color w:val="auto"/>
                <w:position w:val="0"/>
                <w:sz w:val="21"/>
                <w:szCs w:val="21"/>
                <w:rFonts w:ascii="宋体" w:eastAsia="宋体" w:hAnsi="宋体" w:hint="default"/>
              </w:rPr>
              <w:t>业单位无排污许可证或者违反排污许可证的规定向水体排放前款规定的废水、</w:t>
            </w:r>
            <w:r>
              <w:rPr>
                <w:color w:val="auto"/>
                <w:position w:val="0"/>
                <w:sz w:val="21"/>
                <w:szCs w:val="21"/>
                <w:rFonts w:ascii="宋体" w:eastAsia="宋体" w:hAnsi="宋体" w:hint="default"/>
              </w:rPr>
              <w:t>污水。</w:t>
            </w:r>
          </w:p>
          <w:p>
            <w:pPr>
              <w:numPr>
                <w:ilvl w:val="0"/>
                <w:numId w:val="0"/>
              </w:numPr>
              <w:jc w:val="both"/>
              <w:spacing w:lineRule="auto" w:line="240" w:before="0" w:after="160"/>
              <w:ind w:right="0" w:firstLine="0"/>
              <w:rPr>
                <w:color w:val="auto"/>
                <w:position w:val="0"/>
                <w:sz w:val="21"/>
                <w:szCs w:val="21"/>
                <w:rFonts w:ascii="宋体" w:eastAsia="宋体" w:hAnsi="宋体" w:hint="default"/>
              </w:rPr>
              <w:autoSpaceDE w:val="1"/>
              <w:autoSpaceDN w:val="1"/>
            </w:pPr>
            <w:r>
              <w:rPr>
                <w:color w:val="auto"/>
                <w:position w:val="0"/>
                <w:sz w:val="21"/>
                <w:szCs w:val="21"/>
                <w:rFonts w:ascii="宋体" w:eastAsia="宋体" w:hAnsi="宋体" w:hint="default"/>
              </w:rPr>
              <w:t>《排污许可管理办法》（部令48号）全文</w:t>
            </w:r>
          </w:p>
          <w:p>
            <w:pPr>
              <w:numPr>
                <w:ilvl w:val="0"/>
                <w:numId w:val="0"/>
              </w:numPr>
              <w:jc w:val="both"/>
              <w:spacing w:lineRule="auto" w:line="240" w:before="0" w:after="160"/>
              <w:ind w:right="0" w:firstLine="0"/>
              <w:rPr>
                <w:color w:val="auto"/>
                <w:position w:val="0"/>
                <w:sz w:val="21"/>
                <w:szCs w:val="21"/>
                <w:rFonts w:ascii="宋体" w:eastAsia="宋体" w:hAnsi="宋体" w:hint="default"/>
              </w:rPr>
              <w:autoSpaceDE w:val="1"/>
              <w:autoSpaceDN w:val="1"/>
            </w:pPr>
            <w:r>
              <w:rPr>
                <w:color w:val="auto"/>
                <w:position w:val="0"/>
                <w:sz w:val="21"/>
                <w:szCs w:val="21"/>
                <w:rFonts w:ascii="宋体" w:eastAsia="宋体" w:hAnsi="宋体" w:hint="default"/>
              </w:rPr>
              <w:t>《固定污染源排污许可分类管理名录》</w:t>
            </w:r>
          </w:p>
        </w:tc>
      </w:tr>
      <w:tr>
        <w:trPr>
          <w:cnfStyle w:val="000000100000" w:firstRow="0" w:lastRow="0" w:firstColumn="0" w:lastColumn="0" w:oddVBand="0" w:evenVBand="0" w:oddHBand="1" w:evenHBand="0" w:firstRowFirstColumn="0" w:firstRowLastColumn="0" w:lastRowFirstColumn="0" w:lastRowLastColumn="0"/>
          <w:trHeight w:hRule="atleast" w:val="1920"/>
          <w:hidden w:val="0"/>
        </w:trPr>
        <w:tc>
          <w:tcPr>
            <w:tcW w:type="dxa" w:w="1523"/>
            <w:cnfStyle w:val="000010100000" w:firstRow="0" w:lastRow="0" w:firstColumn="0" w:lastColumn="0" w:oddVBand="1" w:evenVBand="0" w:oddHBand="1" w:evenHBand="0" w:firstRowFirstColumn="0" w:firstRowLastColumn="0" w:lastRowFirstColumn="0" w:lastRowLastColumn="0"/>
            <w:vAlign w:val="center"/>
          </w:tcPr>
          <w:p>
            <w:pPr>
              <w:numPr>
                <w:ilvl w:val="0"/>
                <w:numId w:val="0"/>
              </w:numPr>
              <w:jc w:val="both"/>
              <w:spacing w:lineRule="auto" w:line="240" w:before="0" w:after="160"/>
              <w:ind w:right="0" w:firstLine="0"/>
              <w:rPr>
                <w:color w:val="auto"/>
                <w:position w:val="0"/>
                <w:sz w:val="21"/>
                <w:szCs w:val="21"/>
                <w:rFonts w:ascii="宋体" w:eastAsia="宋体" w:hAnsi="宋体" w:hint="default"/>
              </w:rPr>
              <w:autoSpaceDE w:val="1"/>
              <w:autoSpaceDN w:val="1"/>
            </w:pPr>
            <w:r>
              <w:rPr>
                <w:color w:val="auto"/>
                <w:position w:val="0"/>
                <w:sz w:val="21"/>
                <w:szCs w:val="21"/>
                <w:rFonts w:ascii="宋体" w:eastAsia="宋体" w:hAnsi="宋体" w:hint="default"/>
              </w:rPr>
              <w:t>申报条件</w:t>
            </w:r>
          </w:p>
        </w:tc>
        <w:tc>
          <w:tcPr>
            <w:tcW w:type="dxa" w:w="7452"/>
            <w:cnfStyle w:val="000001100000" w:firstRow="0" w:lastRow="0" w:firstColumn="0" w:lastColumn="0" w:oddVBand="0" w:evenVBand="1" w:oddHBand="1" w:evenHBand="0" w:firstRowFirstColumn="0" w:firstRowLastColumn="0" w:lastRowFirstColumn="0" w:lastRowLastColumn="0"/>
            <w:vAlign w:val="center"/>
            <w:gridSpan w:val="7"/>
          </w:tcPr>
          <w:p>
            <w:pPr>
              <w:numPr>
                <w:ilvl w:val="0"/>
                <w:numId w:val="0"/>
              </w:numPr>
              <w:jc w:val="both"/>
              <w:spacing w:lineRule="auto" w:line="240" w:before="0" w:after="160"/>
              <w:ind w:right="0" w:firstLine="0"/>
              <w:rPr>
                <w:color w:val="auto"/>
                <w:position w:val="0"/>
                <w:sz w:val="21"/>
                <w:szCs w:val="21"/>
                <w:rFonts w:ascii="宋体" w:eastAsia="宋体" w:hAnsi="宋体" w:hint="default"/>
              </w:rPr>
              <w:autoSpaceDE w:val="1"/>
              <w:autoSpaceDN w:val="1"/>
            </w:pPr>
            <w:r>
              <w:rPr>
                <w:color w:val="auto"/>
                <w:position w:val="0"/>
                <w:sz w:val="21"/>
                <w:szCs w:val="21"/>
                <w:rFonts w:ascii="宋体" w:eastAsia="宋体" w:hAnsi="宋体" w:hint="default"/>
              </w:rPr>
              <w:t>1、纳入固定污染源排污许可分类管理名录实施简化管理的企业事业单位和其他</w:t>
            </w:r>
            <w:r>
              <w:rPr>
                <w:color w:val="auto"/>
                <w:position w:val="0"/>
                <w:sz w:val="21"/>
                <w:szCs w:val="21"/>
                <w:rFonts w:ascii="宋体" w:eastAsia="宋体" w:hAnsi="宋体" w:hint="default"/>
              </w:rPr>
              <w:t>生产经营者；</w:t>
            </w:r>
          </w:p>
          <w:p>
            <w:pPr>
              <w:numPr>
                <w:ilvl w:val="0"/>
                <w:numId w:val="0"/>
              </w:numPr>
              <w:jc w:val="both"/>
              <w:spacing w:lineRule="auto" w:line="240" w:before="0" w:after="160"/>
              <w:ind w:right="0" w:firstLine="0"/>
              <w:rPr>
                <w:color w:val="auto"/>
                <w:position w:val="0"/>
                <w:sz w:val="21"/>
                <w:szCs w:val="21"/>
                <w:rFonts w:ascii="宋体" w:eastAsia="宋体" w:hAnsi="宋体" w:hint="default"/>
              </w:rPr>
              <w:autoSpaceDE w:val="1"/>
              <w:autoSpaceDN w:val="1"/>
            </w:pPr>
            <w:r>
              <w:rPr>
                <w:color w:val="auto"/>
                <w:position w:val="0"/>
                <w:sz w:val="21"/>
                <w:szCs w:val="21"/>
                <w:rFonts w:ascii="宋体" w:eastAsia="宋体" w:hAnsi="宋体" w:hint="default"/>
              </w:rPr>
              <w:t>2、依法取得建设项目环境影响评价文件审批意见，或者按照有关规定经地方人</w:t>
            </w:r>
            <w:r>
              <w:rPr>
                <w:color w:val="auto"/>
                <w:position w:val="0"/>
                <w:sz w:val="21"/>
                <w:szCs w:val="21"/>
                <w:rFonts w:ascii="宋体" w:eastAsia="宋体" w:hAnsi="宋体" w:hint="default"/>
              </w:rPr>
              <w:t xml:space="preserve">民政府依法处理、整顿规范并符合要求的相关证明材料； </w:t>
            </w:r>
          </w:p>
          <w:p>
            <w:pPr>
              <w:numPr>
                <w:ilvl w:val="0"/>
                <w:numId w:val="0"/>
              </w:numPr>
              <w:jc w:val="both"/>
              <w:spacing w:lineRule="auto" w:line="240" w:before="0" w:after="160"/>
              <w:ind w:right="0" w:firstLine="0"/>
              <w:rPr>
                <w:color w:val="auto"/>
                <w:position w:val="0"/>
                <w:sz w:val="21"/>
                <w:szCs w:val="21"/>
                <w:rFonts w:ascii="宋体" w:eastAsia="宋体" w:hAnsi="宋体" w:hint="default"/>
              </w:rPr>
              <w:autoSpaceDE w:val="1"/>
              <w:autoSpaceDN w:val="1"/>
            </w:pPr>
            <w:r>
              <w:rPr>
                <w:color w:val="auto"/>
                <w:position w:val="0"/>
                <w:sz w:val="21"/>
                <w:szCs w:val="21"/>
                <w:rFonts w:ascii="宋体" w:eastAsia="宋体" w:hAnsi="宋体" w:hint="default"/>
              </w:rPr>
              <w:t xml:space="preserve">3、采用的污染防治设施或者措施有能力达到许可排放浓度要求； </w:t>
            </w:r>
          </w:p>
          <w:p>
            <w:pPr>
              <w:numPr>
                <w:ilvl w:val="0"/>
                <w:numId w:val="0"/>
              </w:numPr>
              <w:jc w:val="both"/>
              <w:spacing w:lineRule="auto" w:line="240" w:before="0" w:after="160"/>
              <w:ind w:right="0" w:firstLine="0"/>
              <w:rPr>
                <w:color w:val="auto"/>
                <w:position w:val="0"/>
                <w:sz w:val="21"/>
                <w:szCs w:val="21"/>
                <w:rFonts w:ascii="宋体" w:eastAsia="宋体" w:hAnsi="宋体" w:hint="default"/>
              </w:rPr>
              <w:autoSpaceDE w:val="1"/>
              <w:autoSpaceDN w:val="1"/>
            </w:pPr>
            <w:r>
              <w:rPr>
                <w:color w:val="auto"/>
                <w:position w:val="0"/>
                <w:sz w:val="21"/>
                <w:szCs w:val="21"/>
                <w:rFonts w:ascii="宋体" w:eastAsia="宋体" w:hAnsi="宋体" w:hint="default"/>
              </w:rPr>
              <w:t>4、排放浓度符合国家和地方污染物排放标准，排放量符合《排污许可管理办</w:t>
            </w:r>
            <w:r>
              <w:rPr>
                <w:color w:val="auto"/>
                <w:position w:val="0"/>
                <w:sz w:val="21"/>
                <w:szCs w:val="21"/>
                <w:rFonts w:ascii="宋体" w:eastAsia="宋体" w:hAnsi="宋体" w:hint="default"/>
              </w:rPr>
              <w:t>法》（部令48号）第十七条规定；</w:t>
            </w:r>
          </w:p>
          <w:p>
            <w:pPr>
              <w:numPr>
                <w:ilvl w:val="0"/>
                <w:numId w:val="0"/>
              </w:numPr>
              <w:jc w:val="both"/>
              <w:spacing w:lineRule="auto" w:line="240" w:before="0" w:after="160"/>
              <w:ind w:right="0" w:firstLine="0"/>
              <w:rPr>
                <w:color w:val="auto"/>
                <w:position w:val="0"/>
                <w:sz w:val="21"/>
                <w:szCs w:val="21"/>
                <w:rFonts w:ascii="宋体" w:eastAsia="宋体" w:hAnsi="宋体" w:hint="default"/>
              </w:rPr>
              <w:autoSpaceDE w:val="1"/>
              <w:autoSpaceDN w:val="1"/>
            </w:pPr>
            <w:r>
              <w:rPr>
                <w:color w:val="auto"/>
                <w:position w:val="0"/>
                <w:sz w:val="21"/>
                <w:szCs w:val="21"/>
                <w:rFonts w:ascii="宋体" w:eastAsia="宋体" w:hAnsi="宋体" w:hint="default"/>
              </w:rPr>
              <w:t xml:space="preserve">5、自行监测方案符合相关技术规范； </w:t>
            </w:r>
          </w:p>
          <w:p>
            <w:pPr>
              <w:numPr>
                <w:ilvl w:val="0"/>
                <w:numId w:val="0"/>
              </w:numPr>
              <w:jc w:val="both"/>
              <w:spacing w:lineRule="auto" w:line="240" w:before="0" w:after="160"/>
              <w:ind w:right="0" w:firstLine="0"/>
              <w:rPr>
                <w:color w:val="auto"/>
                <w:position w:val="0"/>
                <w:sz w:val="21"/>
                <w:szCs w:val="21"/>
                <w:rFonts w:ascii="宋体" w:eastAsia="宋体" w:hAnsi="宋体" w:hint="default"/>
              </w:rPr>
              <w:autoSpaceDE w:val="1"/>
              <w:autoSpaceDN w:val="1"/>
            </w:pPr>
            <w:r>
              <w:rPr>
                <w:color w:val="auto"/>
                <w:position w:val="0"/>
                <w:sz w:val="21"/>
                <w:szCs w:val="21"/>
                <w:rFonts w:ascii="宋体" w:eastAsia="宋体" w:hAnsi="宋体" w:hint="default"/>
              </w:rPr>
              <w:t>6、《排污许可管理办法》（部令48号）实施后的新建、改建、扩建项目排污单</w:t>
            </w:r>
            <w:r>
              <w:rPr>
                <w:color w:val="auto"/>
                <w:position w:val="0"/>
                <w:sz w:val="21"/>
                <w:szCs w:val="21"/>
                <w:rFonts w:ascii="宋体" w:eastAsia="宋体" w:hAnsi="宋体" w:hint="default"/>
              </w:rPr>
              <w:t>位存在通过污染物排放等量或者减量替代削减获得重点污染物排放总量控制指</w:t>
            </w:r>
            <w:r>
              <w:rPr>
                <w:color w:val="auto"/>
                <w:position w:val="0"/>
                <w:sz w:val="21"/>
                <w:szCs w:val="21"/>
                <w:rFonts w:ascii="宋体" w:eastAsia="宋体" w:hAnsi="宋体" w:hint="default"/>
              </w:rPr>
              <w:t>标情况的，出让重点污染物排放总量控制指标的排污单位已完成排污许可证变</w:t>
            </w:r>
            <w:r>
              <w:rPr>
                <w:color w:val="auto"/>
                <w:position w:val="0"/>
                <w:sz w:val="21"/>
                <w:szCs w:val="21"/>
                <w:rFonts w:ascii="宋体" w:eastAsia="宋体" w:hAnsi="宋体" w:hint="default"/>
              </w:rPr>
              <w:t>更。</w:t>
            </w:r>
          </w:p>
        </w:tc>
      </w:tr>
      <w:tr>
        <w:trPr>
          <w:cnfStyle w:val="000000010000" w:firstRow="0" w:lastRow="0" w:firstColumn="0" w:lastColumn="0" w:oddVBand="0" w:evenVBand="0" w:oddHBand="0" w:evenHBand="1" w:firstRowFirstColumn="0" w:firstRowLastColumn="0" w:lastRowFirstColumn="0" w:lastRowLastColumn="0"/>
          <w:trHeight w:hRule="atleast" w:val="214"/>
          <w:hidden w:val="0"/>
        </w:trPr>
        <w:tc>
          <w:tcPr>
            <w:tcW w:type="dxa" w:w="1523"/>
            <w:cnfStyle w:val="000010010000" w:firstRow="0" w:lastRow="0" w:firstColumn="0" w:lastColumn="0" w:oddVBand="1" w:evenVBand="0" w:oddHBand="0" w:evenHBand="1" w:firstRowFirstColumn="0" w:firstRowLastColumn="0" w:lastRowFirstColumn="0" w:lastRowLastColumn="0"/>
            <w:vAlign w:val="center"/>
            <w:vMerge w:val="restart"/>
          </w:tcPr>
          <w:p>
            <w:pPr>
              <w:numPr>
                <w:ilvl w:val="0"/>
                <w:numId w:val="0"/>
              </w:numPr>
              <w:jc w:val="both"/>
              <w:spacing w:lineRule="auto" w:line="240" w:before="0" w:after="160"/>
              <w:ind w:right="0" w:firstLine="0"/>
              <w:rPr>
                <w:color w:val="auto"/>
                <w:position w:val="0"/>
                <w:sz w:val="21"/>
                <w:szCs w:val="21"/>
                <w:rFonts w:ascii="宋体" w:eastAsia="宋体" w:hAnsi="宋体" w:hint="default"/>
              </w:rPr>
              <w:autoSpaceDE w:val="1"/>
              <w:autoSpaceDN w:val="1"/>
            </w:pPr>
            <w:r>
              <w:rPr>
                <w:color w:val="auto"/>
                <w:position w:val="0"/>
                <w:sz w:val="21"/>
                <w:szCs w:val="21"/>
                <w:rFonts w:ascii="宋体" w:eastAsia="宋体" w:hAnsi="宋体" w:hint="default"/>
              </w:rPr>
              <w:t>申报材料</w:t>
            </w:r>
          </w:p>
        </w:tc>
        <w:tc>
          <w:tcPr>
            <w:tcW w:type="dxa" w:w="517"/>
            <w:cnfStyle w:val="000001010000" w:firstRow="0" w:lastRow="0" w:firstColumn="0" w:lastColumn="0" w:oddVBand="0" w:evenVBand="1" w:oddHBand="0" w:evenHBand="1" w:firstRowFirstColumn="0" w:firstRowLastColumn="0" w:lastRowFirstColumn="0" w:lastRowLastColumn="0"/>
            <w:vAlign w:val="center"/>
          </w:tcPr>
          <w:p>
            <w:pPr>
              <w:numPr>
                <w:ilvl w:val="0"/>
                <w:numId w:val="0"/>
              </w:numPr>
              <w:jc w:val="center"/>
              <w:spacing w:lineRule="auto" w:line="240" w:before="0" w:after="160"/>
              <w:ind w:right="0" w:firstLine="0"/>
              <w:rPr>
                <w:color w:val="auto"/>
                <w:position w:val="0"/>
                <w:sz w:val="21"/>
                <w:szCs w:val="21"/>
                <w:rFonts w:ascii="宋体" w:eastAsia="宋体" w:hAnsi="宋体" w:hint="default"/>
              </w:rPr>
              <w:autoSpaceDE w:val="1"/>
              <w:autoSpaceDN w:val="1"/>
            </w:pPr>
            <w:r>
              <w:rPr>
                <w:color w:val="auto"/>
                <w:position w:val="0"/>
                <w:sz w:val="21"/>
                <w:szCs w:val="21"/>
                <w:rFonts w:ascii="宋体" w:eastAsia="宋体" w:hAnsi="宋体" w:hint="default"/>
              </w:rPr>
              <w:t>序</w:t>
            </w:r>
            <w:r>
              <w:rPr>
                <w:color w:val="auto"/>
                <w:position w:val="0"/>
                <w:sz w:val="21"/>
                <w:szCs w:val="21"/>
                <w:rFonts w:ascii="宋体" w:eastAsia="宋体" w:hAnsi="宋体" w:hint="default"/>
              </w:rPr>
              <w:t>号</w:t>
            </w:r>
          </w:p>
        </w:tc>
        <w:tc>
          <w:tcPr>
            <w:tcW w:type="dxa" w:w="4205"/>
            <w:cnfStyle w:val="000010010000" w:firstRow="0" w:lastRow="0" w:firstColumn="0" w:lastColumn="0" w:oddVBand="1" w:evenVBand="0" w:oddHBand="0" w:evenHBand="1" w:firstRowFirstColumn="0" w:firstRowLastColumn="0" w:lastRowFirstColumn="0" w:lastRowLastColumn="0"/>
            <w:vAlign w:val="center"/>
            <w:gridSpan w:val="3"/>
          </w:tcPr>
          <w:p>
            <w:pPr>
              <w:numPr>
                <w:ilvl w:val="0"/>
                <w:numId w:val="0"/>
              </w:numPr>
              <w:jc w:val="center"/>
              <w:spacing w:lineRule="exact" w:line="360" w:before="0" w:after="160"/>
              <w:ind w:right="0" w:firstLine="0"/>
              <w:rPr>
                <w:color w:val="auto"/>
                <w:position w:val="0"/>
                <w:sz w:val="21"/>
                <w:szCs w:val="21"/>
                <w:rFonts w:ascii="宋体" w:eastAsia="宋体" w:hAnsi="宋体" w:hint="default"/>
              </w:rPr>
              <w:autoSpaceDE w:val="1"/>
              <w:autoSpaceDN w:val="1"/>
            </w:pPr>
            <w:r>
              <w:rPr>
                <w:color w:val="auto"/>
                <w:position w:val="0"/>
                <w:sz w:val="21"/>
                <w:szCs w:val="21"/>
                <w:rFonts w:ascii="宋体" w:eastAsia="宋体" w:hAnsi="宋体" w:hint="default"/>
              </w:rPr>
              <w:t>材料名称</w:t>
            </w:r>
          </w:p>
        </w:tc>
        <w:tc>
          <w:tcPr>
            <w:tcW w:type="dxa" w:w="901"/>
            <w:cnfStyle w:val="000001010000" w:firstRow="0" w:lastRow="0" w:firstColumn="0" w:lastColumn="0" w:oddVBand="0" w:evenVBand="1" w:oddHBand="0" w:evenHBand="1" w:firstRowFirstColumn="0" w:firstRowLastColumn="0" w:lastRowFirstColumn="0" w:lastRowLastColumn="0"/>
            <w:vAlign w:val="center"/>
          </w:tcPr>
          <w:p>
            <w:pPr>
              <w:numPr>
                <w:ilvl w:val="0"/>
                <w:numId w:val="0"/>
              </w:numPr>
              <w:jc w:val="center"/>
              <w:spacing w:lineRule="exact" w:line="360" w:before="0" w:after="160"/>
              <w:ind w:right="0" w:firstLine="0"/>
              <w:rPr>
                <w:color w:val="auto"/>
                <w:position w:val="0"/>
                <w:sz w:val="21"/>
                <w:szCs w:val="21"/>
                <w:rFonts w:ascii="宋体" w:eastAsia="宋体" w:hAnsi="宋体" w:hint="default"/>
              </w:rPr>
              <w:autoSpaceDE w:val="1"/>
              <w:autoSpaceDN w:val="1"/>
            </w:pPr>
            <w:r>
              <w:rPr>
                <w:color w:val="auto"/>
                <w:position w:val="0"/>
                <w:sz w:val="21"/>
                <w:szCs w:val="21"/>
                <w:rFonts w:ascii="宋体" w:eastAsia="宋体" w:hAnsi="宋体" w:hint="default"/>
              </w:rPr>
              <w:t>是否必</w:t>
            </w:r>
            <w:r>
              <w:rPr>
                <w:color w:val="auto"/>
                <w:position w:val="0"/>
                <w:sz w:val="21"/>
                <w:szCs w:val="21"/>
                <w:rFonts w:ascii="宋体" w:eastAsia="宋体" w:hAnsi="宋体" w:hint="default"/>
              </w:rPr>
              <w:t>须</w:t>
            </w:r>
          </w:p>
        </w:tc>
        <w:tc>
          <w:tcPr>
            <w:tcW w:type="dxa" w:w="900"/>
            <w:cnfStyle w:val="000010010000" w:firstRow="0" w:lastRow="0" w:firstColumn="0" w:lastColumn="0" w:oddVBand="1" w:evenVBand="0" w:oddHBand="0" w:evenHBand="1" w:firstRowFirstColumn="0" w:firstRowLastColumn="0" w:lastRowFirstColumn="0" w:lastRowLastColumn="0"/>
            <w:vAlign w:val="center"/>
          </w:tcPr>
          <w:p>
            <w:pPr>
              <w:numPr>
                <w:ilvl w:val="0"/>
                <w:numId w:val="0"/>
              </w:numPr>
              <w:jc w:val="center"/>
              <w:spacing w:lineRule="exact" w:line="360" w:before="0" w:after="160"/>
              <w:ind w:right="0" w:firstLine="0"/>
              <w:rPr>
                <w:color w:val="auto"/>
                <w:position w:val="0"/>
                <w:sz w:val="21"/>
                <w:szCs w:val="21"/>
                <w:rFonts w:ascii="宋体" w:eastAsia="宋体" w:hAnsi="宋体" w:hint="default"/>
              </w:rPr>
              <w:autoSpaceDE w:val="1"/>
              <w:autoSpaceDN w:val="1"/>
            </w:pPr>
            <w:r>
              <w:rPr>
                <w:color w:val="auto"/>
                <w:position w:val="0"/>
                <w:sz w:val="21"/>
                <w:szCs w:val="21"/>
                <w:rFonts w:ascii="宋体" w:eastAsia="宋体" w:hAnsi="宋体" w:hint="default"/>
              </w:rPr>
              <w:t>份数</w:t>
            </w:r>
          </w:p>
        </w:tc>
        <w:tc>
          <w:tcPr>
            <w:tcW w:type="dxa" w:w="929"/>
            <w:cnfStyle w:val="000001010000" w:firstRow="0" w:lastRow="0" w:firstColumn="0" w:lastColumn="0" w:oddVBand="0" w:evenVBand="1" w:oddHBand="0" w:evenHBand="1" w:firstRowFirstColumn="0" w:firstRowLastColumn="0" w:lastRowFirstColumn="0" w:lastRowLastColumn="0"/>
            <w:vAlign w:val="center"/>
          </w:tcPr>
          <w:p>
            <w:pPr>
              <w:numPr>
                <w:ilvl w:val="0"/>
                <w:numId w:val="0"/>
              </w:numPr>
              <w:jc w:val="center"/>
              <w:spacing w:lineRule="exact" w:line="360" w:before="0" w:after="160"/>
              <w:ind w:right="0" w:firstLine="0"/>
              <w:rPr>
                <w:color w:val="auto"/>
                <w:position w:val="0"/>
                <w:sz w:val="21"/>
                <w:szCs w:val="21"/>
                <w:rFonts w:ascii="宋体" w:eastAsia="宋体" w:hAnsi="宋体" w:hint="default"/>
              </w:rPr>
              <w:autoSpaceDE w:val="1"/>
              <w:autoSpaceDN w:val="1"/>
            </w:pPr>
            <w:r>
              <w:rPr>
                <w:color w:val="auto"/>
                <w:position w:val="0"/>
                <w:sz w:val="21"/>
                <w:szCs w:val="21"/>
                <w:rFonts w:ascii="宋体" w:eastAsia="宋体" w:hAnsi="宋体" w:hint="default"/>
              </w:rPr>
              <w:t>是否需</w:t>
            </w:r>
            <w:r>
              <w:rPr>
                <w:color w:val="auto"/>
                <w:position w:val="0"/>
                <w:sz w:val="21"/>
                <w:szCs w:val="21"/>
                <w:rFonts w:ascii="宋体" w:eastAsia="宋体" w:hAnsi="宋体" w:hint="default"/>
              </w:rPr>
              <w:t>要电子</w:t>
            </w:r>
            <w:r>
              <w:rPr>
                <w:color w:val="auto"/>
                <w:position w:val="0"/>
                <w:sz w:val="21"/>
                <w:szCs w:val="21"/>
                <w:rFonts w:ascii="宋体" w:eastAsia="宋体" w:hAnsi="宋体" w:hint="default"/>
              </w:rPr>
              <w:t>版</w:t>
            </w:r>
          </w:p>
        </w:tc>
      </w:tr>
      <w:tr>
        <w:trPr>
          <w:cnfStyle w:val="000000100000" w:firstRow="0" w:lastRow="0" w:firstColumn="0" w:lastColumn="0" w:oddVBand="0" w:evenVBand="0" w:oddHBand="1" w:evenHBand="0" w:firstRowFirstColumn="0" w:firstRowLastColumn="0" w:lastRowFirstColumn="0" w:lastRowLastColumn="0"/>
          <w:trHeight w:hRule="atleast" w:val="214"/>
          <w:hidden w:val="0"/>
        </w:trPr>
        <w:tc>
          <w:tcPr>
            <w:tcW w:type="dxa" w:w="1523"/>
            <w:cnfStyle w:val="000010010000" w:firstRow="0" w:lastRow="0" w:firstColumn="0" w:lastColumn="0" w:oddVBand="1" w:evenVBand="0" w:oddHBand="0" w:evenHBand="1" w:firstRowFirstColumn="0" w:firstRowLastColumn="0" w:lastRowFirstColumn="0" w:lastRowLastColumn="0"/>
            <w:vAlign w:val="center"/>
            <w:vMerge/>
          </w:tcPr>
          <w:p/>
        </w:tc>
        <w:tc>
          <w:tcPr>
            <w:tcW w:type="dxa" w:w="517"/>
            <w:cnfStyle w:val="000010100000" w:firstRow="0" w:lastRow="0" w:firstColumn="0" w:lastColumn="0" w:oddVBand="1" w:evenVBand="0" w:oddHBand="1" w:evenHBand="0" w:firstRowFirstColumn="0" w:firstRowLastColumn="0" w:lastRowFirstColumn="0" w:lastRowLastColumn="0"/>
            <w:vAlign w:val="center"/>
          </w:tcPr>
          <w:p>
            <w:pPr>
              <w:numPr>
                <w:ilvl w:val="0"/>
                <w:numId w:val="0"/>
              </w:numPr>
              <w:jc w:val="both"/>
              <w:spacing w:lineRule="auto" w:line="240" w:before="0" w:after="160"/>
              <w:ind w:right="0" w:firstLine="0"/>
              <w:rPr>
                <w:color w:val="auto"/>
                <w:position w:val="0"/>
                <w:sz w:val="21"/>
                <w:szCs w:val="21"/>
                <w:rFonts w:ascii="宋体" w:eastAsia="宋体" w:hAnsi="宋体" w:hint="default"/>
              </w:rPr>
              <w:autoSpaceDE w:val="1"/>
              <w:autoSpaceDN w:val="1"/>
            </w:pPr>
            <w:r>
              <w:rPr>
                <w:color w:val="auto"/>
                <w:position w:val="0"/>
                <w:sz w:val="21"/>
                <w:szCs w:val="21"/>
                <w:rFonts w:ascii="宋体" w:eastAsia="宋体" w:hAnsi="宋体" w:hint="default"/>
              </w:rPr>
              <w:t>1</w:t>
            </w:r>
          </w:p>
        </w:tc>
        <w:tc>
          <w:tcPr>
            <w:tcW w:type="dxa" w:w="4205"/>
            <w:cnfStyle w:val="000001100000" w:firstRow="0" w:lastRow="0" w:firstColumn="0" w:lastColumn="0" w:oddVBand="0" w:evenVBand="1" w:oddHBand="1" w:evenHBand="0" w:firstRowFirstColumn="0" w:firstRowLastColumn="0" w:lastRowFirstColumn="0" w:lastRowLastColumn="0"/>
            <w:vAlign w:val="top"/>
            <w:gridSpan w:val="3"/>
          </w:tcPr>
          <w:p>
            <w:pPr>
              <w:numPr>
                <w:ilvl w:val="0"/>
                <w:numId w:val="0"/>
              </w:numPr>
              <w:jc w:val="left"/>
              <w:spacing w:lineRule="exact" w:line="360" w:before="0" w:after="160"/>
              <w:ind w:right="0" w:firstLine="0"/>
              <w:rPr>
                <w:color w:val="auto"/>
                <w:position w:val="0"/>
                <w:sz w:val="21"/>
                <w:szCs w:val="21"/>
                <w:rFonts w:ascii="宋体" w:eastAsia="宋体" w:hAnsi="宋体" w:hint="default"/>
              </w:rPr>
              <w:autoSpaceDE w:val="1"/>
              <w:autoSpaceDN w:val="1"/>
            </w:pPr>
            <w:r>
              <w:rPr>
                <w:color w:val="auto"/>
                <w:position w:val="0"/>
                <w:sz w:val="21"/>
                <w:szCs w:val="21"/>
                <w:rFonts w:ascii="宋体" w:eastAsia="宋体" w:hAnsi="宋体" w:hint="default"/>
              </w:rPr>
              <w:t>排污许可证申请表（全国排污许可证管理</w:t>
            </w:r>
            <w:r>
              <w:rPr>
                <w:color w:val="auto"/>
                <w:position w:val="0"/>
                <w:sz w:val="21"/>
                <w:szCs w:val="21"/>
                <w:rFonts w:ascii="宋体" w:eastAsia="宋体" w:hAnsi="宋体" w:hint="default"/>
              </w:rPr>
              <w:t>信息平台打印）</w:t>
            </w:r>
          </w:p>
        </w:tc>
        <w:tc>
          <w:tcPr>
            <w:tcW w:type="dxa" w:w="901"/>
            <w:cnfStyle w:val="000010100000" w:firstRow="0" w:lastRow="0" w:firstColumn="0" w:lastColumn="0" w:oddVBand="1" w:evenVBand="0" w:oddHBand="1" w:evenHBand="0" w:firstRowFirstColumn="0" w:firstRowLastColumn="0" w:lastRowFirstColumn="0" w:lastRowLastColumn="0"/>
            <w:vAlign w:val="center"/>
          </w:tcPr>
          <w:p>
            <w:pPr>
              <w:numPr>
                <w:ilvl w:val="0"/>
                <w:numId w:val="0"/>
              </w:numPr>
              <w:jc w:val="center"/>
              <w:spacing w:lineRule="exact" w:line="360" w:before="0" w:after="160"/>
              <w:ind w:right="0" w:firstLine="0"/>
              <w:rPr>
                <w:color w:val="auto"/>
                <w:position w:val="0"/>
                <w:sz w:val="21"/>
                <w:szCs w:val="21"/>
                <w:rFonts w:ascii="宋体" w:eastAsia="宋体" w:hAnsi="宋体" w:hint="default"/>
              </w:rPr>
              <w:autoSpaceDE w:val="1"/>
              <w:autoSpaceDN w:val="1"/>
            </w:pPr>
            <w:r>
              <w:rPr>
                <w:color w:val="auto"/>
                <w:position w:val="0"/>
                <w:sz w:val="21"/>
                <w:szCs w:val="21"/>
                <w:rFonts w:ascii="宋体" w:eastAsia="宋体" w:hAnsi="宋体" w:hint="default"/>
              </w:rPr>
              <w:t>是</w:t>
            </w:r>
          </w:p>
        </w:tc>
        <w:tc>
          <w:tcPr>
            <w:tcW w:type="dxa" w:w="900"/>
            <w:cnfStyle w:val="000001100000" w:firstRow="0" w:lastRow="0" w:firstColumn="0" w:lastColumn="0" w:oddVBand="0" w:evenVBand="1" w:oddHBand="1" w:evenHBand="0" w:firstRowFirstColumn="0" w:firstRowLastColumn="0" w:lastRowFirstColumn="0" w:lastRowLastColumn="0"/>
            <w:vAlign w:val="center"/>
          </w:tcPr>
          <w:p>
            <w:pPr>
              <w:numPr>
                <w:ilvl w:val="0"/>
                <w:numId w:val="0"/>
              </w:numPr>
              <w:jc w:val="center"/>
              <w:spacing w:lineRule="exact" w:line="360" w:before="0" w:after="160"/>
              <w:ind w:right="0" w:firstLine="0"/>
              <w:rPr>
                <w:color w:val="auto"/>
                <w:position w:val="0"/>
                <w:sz w:val="21"/>
                <w:szCs w:val="21"/>
                <w:rFonts w:ascii="宋体" w:eastAsia="宋体" w:hAnsi="宋体" w:hint="default"/>
              </w:rPr>
              <w:autoSpaceDE w:val="1"/>
              <w:autoSpaceDN w:val="1"/>
            </w:pPr>
            <w:r>
              <w:rPr>
                <w:color w:val="auto"/>
                <w:position w:val="0"/>
                <w:sz w:val="21"/>
                <w:szCs w:val="21"/>
                <w:rFonts w:ascii="宋体" w:eastAsia="宋体" w:hAnsi="宋体" w:hint="default"/>
              </w:rPr>
              <w:t>1</w:t>
            </w:r>
          </w:p>
        </w:tc>
        <w:tc>
          <w:tcPr>
            <w:tcW w:type="dxa" w:w="929"/>
            <w:cnfStyle w:val="000010100000" w:firstRow="0" w:lastRow="0" w:firstColumn="0" w:lastColumn="0" w:oddVBand="1" w:evenVBand="0" w:oddHBand="1" w:evenHBand="0" w:firstRowFirstColumn="0" w:firstRowLastColumn="0" w:lastRowFirstColumn="0" w:lastRowLastColumn="0"/>
            <w:vAlign w:val="center"/>
          </w:tcPr>
          <w:p>
            <w:pPr>
              <w:numPr>
                <w:ilvl w:val="0"/>
                <w:numId w:val="0"/>
              </w:numPr>
              <w:jc w:val="center"/>
              <w:spacing w:lineRule="auto" w:line="240" w:before="0" w:after="160"/>
              <w:ind w:right="0" w:firstLine="0"/>
              <w:rPr>
                <w:color w:val="auto"/>
                <w:position w:val="0"/>
                <w:sz w:val="21"/>
                <w:szCs w:val="21"/>
                <w:rFonts w:ascii="宋体" w:eastAsia="宋体" w:hAnsi="宋体" w:hint="default"/>
              </w:rPr>
              <w:autoSpaceDE w:val="1"/>
              <w:autoSpaceDN w:val="1"/>
            </w:pPr>
            <w:r>
              <w:rPr>
                <w:color w:val="auto"/>
                <w:position w:val="0"/>
                <w:sz w:val="21"/>
                <w:szCs w:val="21"/>
                <w:rFonts w:ascii="宋体" w:eastAsia="宋体" w:hAnsi="宋体" w:hint="default"/>
              </w:rPr>
              <w:t>否</w:t>
            </w:r>
          </w:p>
        </w:tc>
      </w:tr>
      <w:tr>
        <w:trPr>
          <w:cnfStyle w:val="000000010000" w:firstRow="0" w:lastRow="0" w:firstColumn="0" w:lastColumn="0" w:oddVBand="0" w:evenVBand="0" w:oddHBand="0" w:evenHBand="1" w:firstRowFirstColumn="0" w:firstRowLastColumn="0" w:lastRowFirstColumn="0" w:lastRowLastColumn="0"/>
          <w:trHeight w:hRule="atleast" w:val="214"/>
          <w:hidden w:val="0"/>
        </w:trPr>
        <w:tc>
          <w:tcPr>
            <w:tcW w:type="dxa" w:w="1523"/>
            <w:cnfStyle w:val="000010010000" w:firstRow="0" w:lastRow="0" w:firstColumn="0" w:lastColumn="0" w:oddVBand="1" w:evenVBand="0" w:oddHBand="0" w:evenHBand="1" w:firstRowFirstColumn="0" w:firstRowLastColumn="0" w:lastRowFirstColumn="0" w:lastRowLastColumn="0"/>
            <w:vAlign w:val="center"/>
            <w:vMerge/>
          </w:tcPr>
          <w:p/>
        </w:tc>
        <w:tc>
          <w:tcPr>
            <w:tcW w:type="dxa" w:w="517"/>
            <w:cnfStyle w:val="000010010000" w:firstRow="0" w:lastRow="0" w:firstColumn="0" w:lastColumn="0" w:oddVBand="1" w:evenVBand="0" w:oddHBand="0" w:evenHBand="1" w:firstRowFirstColumn="0" w:firstRowLastColumn="0" w:lastRowFirstColumn="0" w:lastRowLastColumn="0"/>
            <w:vAlign w:val="center"/>
          </w:tcPr>
          <w:p>
            <w:pPr>
              <w:numPr>
                <w:ilvl w:val="0"/>
                <w:numId w:val="0"/>
              </w:numPr>
              <w:jc w:val="both"/>
              <w:spacing w:lineRule="auto" w:line="240" w:before="0" w:after="160"/>
              <w:ind w:right="0" w:firstLine="0"/>
              <w:rPr>
                <w:color w:val="auto"/>
                <w:position w:val="0"/>
                <w:sz w:val="21"/>
                <w:szCs w:val="21"/>
                <w:rFonts w:ascii="宋体" w:eastAsia="宋体" w:hAnsi="宋体" w:hint="default"/>
              </w:rPr>
              <w:autoSpaceDE w:val="1"/>
              <w:autoSpaceDN w:val="1"/>
            </w:pPr>
            <w:r>
              <w:rPr>
                <w:color w:val="auto"/>
                <w:position w:val="0"/>
                <w:sz w:val="21"/>
                <w:szCs w:val="21"/>
                <w:rFonts w:ascii="宋体" w:eastAsia="宋体" w:hAnsi="宋体" w:hint="default"/>
              </w:rPr>
              <w:t>2</w:t>
            </w:r>
          </w:p>
        </w:tc>
        <w:tc>
          <w:tcPr>
            <w:tcW w:type="dxa" w:w="4205"/>
            <w:cnfStyle w:val="000001010000" w:firstRow="0" w:lastRow="0" w:firstColumn="0" w:lastColumn="0" w:oddVBand="0" w:evenVBand="1" w:oddHBand="0" w:evenHBand="1" w:firstRowFirstColumn="0" w:firstRowLastColumn="0" w:lastRowFirstColumn="0" w:lastRowLastColumn="0"/>
            <w:vAlign w:val="top"/>
            <w:gridSpan w:val="3"/>
          </w:tcPr>
          <w:p>
            <w:pPr>
              <w:numPr>
                <w:ilvl w:val="0"/>
                <w:numId w:val="0"/>
              </w:numPr>
              <w:jc w:val="left"/>
              <w:spacing w:lineRule="exact" w:line="360" w:before="0" w:after="160"/>
              <w:ind w:right="0" w:firstLine="0"/>
              <w:rPr>
                <w:color w:val="auto"/>
                <w:position w:val="0"/>
                <w:sz w:val="21"/>
                <w:szCs w:val="21"/>
                <w:rFonts w:ascii="宋体" w:eastAsia="宋体" w:hAnsi="宋体" w:hint="default"/>
              </w:rPr>
              <w:autoSpaceDE w:val="1"/>
              <w:autoSpaceDN w:val="1"/>
            </w:pPr>
            <w:r>
              <w:rPr>
                <w:color w:val="auto"/>
                <w:position w:val="0"/>
                <w:sz w:val="21"/>
                <w:szCs w:val="21"/>
                <w:rFonts w:ascii="宋体" w:eastAsia="宋体" w:hAnsi="宋体" w:hint="default"/>
              </w:rPr>
              <w:t>自行监测方案</w:t>
            </w:r>
          </w:p>
        </w:tc>
        <w:tc>
          <w:tcPr>
            <w:tcW w:type="dxa" w:w="901"/>
            <w:cnfStyle w:val="000010010000" w:firstRow="0" w:lastRow="0" w:firstColumn="0" w:lastColumn="0" w:oddVBand="1" w:evenVBand="0" w:oddHBand="0" w:evenHBand="1" w:firstRowFirstColumn="0" w:firstRowLastColumn="0" w:lastRowFirstColumn="0" w:lastRowLastColumn="0"/>
            <w:vAlign w:val="center"/>
          </w:tcPr>
          <w:p>
            <w:pPr>
              <w:numPr>
                <w:ilvl w:val="0"/>
                <w:numId w:val="0"/>
              </w:numPr>
              <w:jc w:val="center"/>
              <w:spacing w:lineRule="auto" w:line="240" w:before="0" w:after="160"/>
              <w:ind w:right="0" w:firstLine="0"/>
              <w:rPr>
                <w:color w:val="auto"/>
                <w:position w:val="0"/>
                <w:sz w:val="21"/>
                <w:szCs w:val="21"/>
                <w:rFonts w:ascii="宋体" w:eastAsia="宋体" w:hAnsi="宋体" w:hint="default"/>
              </w:rPr>
              <w:autoSpaceDE w:val="1"/>
              <w:autoSpaceDN w:val="1"/>
            </w:pPr>
            <w:r>
              <w:rPr>
                <w:color w:val="auto"/>
                <w:position w:val="0"/>
                <w:sz w:val="21"/>
                <w:szCs w:val="21"/>
                <w:rFonts w:ascii="宋体" w:eastAsia="宋体" w:hAnsi="宋体" w:hint="default"/>
              </w:rPr>
              <w:t>是</w:t>
            </w:r>
          </w:p>
        </w:tc>
        <w:tc>
          <w:tcPr>
            <w:tcW w:type="dxa" w:w="900"/>
            <w:cnfStyle w:val="000001010000" w:firstRow="0" w:lastRow="0" w:firstColumn="0" w:lastColumn="0" w:oddVBand="0" w:evenVBand="1" w:oddHBand="0" w:evenHBand="1" w:firstRowFirstColumn="0" w:firstRowLastColumn="0" w:lastRowFirstColumn="0" w:lastRowLastColumn="0"/>
            <w:vAlign w:val="center"/>
          </w:tcPr>
          <w:p>
            <w:pPr>
              <w:numPr>
                <w:ilvl w:val="0"/>
                <w:numId w:val="0"/>
              </w:numPr>
              <w:jc w:val="center"/>
              <w:spacing w:lineRule="exact" w:line="360" w:before="0" w:after="160"/>
              <w:ind w:right="0" w:firstLine="0"/>
              <w:rPr>
                <w:color w:val="auto"/>
                <w:position w:val="0"/>
                <w:sz w:val="21"/>
                <w:szCs w:val="21"/>
                <w:rFonts w:ascii="宋体" w:eastAsia="宋体" w:hAnsi="宋体" w:hint="default"/>
              </w:rPr>
              <w:autoSpaceDE w:val="1"/>
              <w:autoSpaceDN w:val="1"/>
            </w:pPr>
            <w:r>
              <w:rPr>
                <w:color w:val="auto"/>
                <w:position w:val="0"/>
                <w:sz w:val="21"/>
                <w:szCs w:val="21"/>
                <w:rFonts w:ascii="宋体" w:eastAsia="宋体" w:hAnsi="宋体" w:hint="default"/>
              </w:rPr>
              <w:t>1</w:t>
            </w:r>
          </w:p>
        </w:tc>
        <w:tc>
          <w:tcPr>
            <w:tcW w:type="dxa" w:w="929"/>
            <w:cnfStyle w:val="000010010000" w:firstRow="0" w:lastRow="0" w:firstColumn="0" w:lastColumn="0" w:oddVBand="1" w:evenVBand="0" w:oddHBand="0" w:evenHBand="1" w:firstRowFirstColumn="0" w:firstRowLastColumn="0" w:lastRowFirstColumn="0" w:lastRowLastColumn="0"/>
            <w:vAlign w:val="center"/>
          </w:tcPr>
          <w:p>
            <w:pPr>
              <w:numPr>
                <w:ilvl w:val="0"/>
                <w:numId w:val="0"/>
              </w:numPr>
              <w:jc w:val="center"/>
              <w:spacing w:lineRule="auto" w:line="240" w:before="0" w:after="160"/>
              <w:ind w:right="0" w:firstLine="0"/>
              <w:rPr>
                <w:color w:val="auto"/>
                <w:position w:val="0"/>
                <w:sz w:val="21"/>
                <w:szCs w:val="21"/>
                <w:rFonts w:ascii="宋体" w:eastAsia="宋体" w:hAnsi="宋体" w:hint="default"/>
              </w:rPr>
              <w:autoSpaceDE w:val="1"/>
              <w:autoSpaceDN w:val="1"/>
            </w:pPr>
            <w:r>
              <w:rPr>
                <w:color w:val="auto"/>
                <w:position w:val="0"/>
                <w:sz w:val="21"/>
                <w:szCs w:val="21"/>
                <w:rFonts w:ascii="宋体" w:eastAsia="宋体" w:hAnsi="宋体" w:hint="default"/>
              </w:rPr>
              <w:t>否</w:t>
            </w:r>
          </w:p>
        </w:tc>
      </w:tr>
      <w:tr>
        <w:trPr>
          <w:cnfStyle w:val="000000100000" w:firstRow="0" w:lastRow="0" w:firstColumn="0" w:lastColumn="0" w:oddVBand="0" w:evenVBand="0" w:oddHBand="1" w:evenHBand="0" w:firstRowFirstColumn="0" w:firstRowLastColumn="0" w:lastRowFirstColumn="0" w:lastRowLastColumn="0"/>
          <w:trHeight w:hRule="atleast" w:val="214"/>
          <w:hidden w:val="0"/>
        </w:trPr>
        <w:tc>
          <w:tcPr>
            <w:tcW w:type="dxa" w:w="1523"/>
            <w:cnfStyle w:val="000010010000" w:firstRow="0" w:lastRow="0" w:firstColumn="0" w:lastColumn="0" w:oddVBand="1" w:evenVBand="0" w:oddHBand="0" w:evenHBand="1" w:firstRowFirstColumn="0" w:firstRowLastColumn="0" w:lastRowFirstColumn="0" w:lastRowLastColumn="0"/>
            <w:vAlign w:val="center"/>
            <w:vMerge/>
          </w:tcPr>
          <w:p/>
        </w:tc>
        <w:tc>
          <w:tcPr>
            <w:tcW w:type="dxa" w:w="517"/>
            <w:cnfStyle w:val="000010100000" w:firstRow="0" w:lastRow="0" w:firstColumn="0" w:lastColumn="0" w:oddVBand="1" w:evenVBand="0" w:oddHBand="1" w:evenHBand="0" w:firstRowFirstColumn="0" w:firstRowLastColumn="0" w:lastRowFirstColumn="0" w:lastRowLastColumn="0"/>
            <w:vAlign w:val="center"/>
          </w:tcPr>
          <w:p>
            <w:pPr>
              <w:numPr>
                <w:ilvl w:val="0"/>
                <w:numId w:val="0"/>
              </w:numPr>
              <w:jc w:val="both"/>
              <w:spacing w:lineRule="auto" w:line="240" w:before="0" w:after="160"/>
              <w:ind w:right="0" w:firstLine="0"/>
              <w:rPr>
                <w:color w:val="auto"/>
                <w:position w:val="0"/>
                <w:sz w:val="21"/>
                <w:szCs w:val="21"/>
                <w:rFonts w:ascii="宋体" w:eastAsia="宋体" w:hAnsi="宋体" w:hint="default"/>
              </w:rPr>
              <w:autoSpaceDE w:val="1"/>
              <w:autoSpaceDN w:val="1"/>
            </w:pPr>
            <w:r>
              <w:rPr>
                <w:color w:val="auto"/>
                <w:position w:val="0"/>
                <w:sz w:val="21"/>
                <w:szCs w:val="21"/>
                <w:rFonts w:ascii="宋体" w:eastAsia="宋体" w:hAnsi="宋体" w:hint="default"/>
              </w:rPr>
              <w:t>3</w:t>
            </w:r>
          </w:p>
        </w:tc>
        <w:tc>
          <w:tcPr>
            <w:tcW w:type="dxa" w:w="4205"/>
            <w:cnfStyle w:val="000001100000" w:firstRow="0" w:lastRow="0" w:firstColumn="0" w:lastColumn="0" w:oddVBand="0" w:evenVBand="1" w:oddHBand="1" w:evenHBand="0" w:firstRowFirstColumn="0" w:firstRowLastColumn="0" w:lastRowFirstColumn="0" w:lastRowLastColumn="0"/>
            <w:vAlign w:val="top"/>
            <w:gridSpan w:val="3"/>
          </w:tcPr>
          <w:p>
            <w:pPr>
              <w:numPr>
                <w:ilvl w:val="0"/>
                <w:numId w:val="0"/>
              </w:numPr>
              <w:jc w:val="left"/>
              <w:spacing w:lineRule="exact" w:line="360" w:before="0" w:after="160"/>
              <w:ind w:right="0" w:firstLine="0"/>
              <w:rPr>
                <w:color w:val="auto"/>
                <w:position w:val="0"/>
                <w:sz w:val="21"/>
                <w:szCs w:val="21"/>
                <w:rFonts w:ascii="宋体" w:eastAsia="宋体" w:hAnsi="宋体" w:hint="default"/>
              </w:rPr>
              <w:autoSpaceDE w:val="1"/>
              <w:autoSpaceDN w:val="1"/>
            </w:pPr>
            <w:r>
              <w:rPr>
                <w:color w:val="auto"/>
                <w:position w:val="0"/>
                <w:sz w:val="21"/>
                <w:szCs w:val="21"/>
                <w:rFonts w:ascii="宋体" w:eastAsia="宋体" w:hAnsi="宋体" w:hint="default"/>
              </w:rPr>
              <w:t>由排污单位法定代表人或者主要负责人签</w:t>
            </w:r>
            <w:r>
              <w:rPr>
                <w:color w:val="auto"/>
                <w:position w:val="0"/>
                <w:sz w:val="21"/>
                <w:szCs w:val="21"/>
                <w:rFonts w:ascii="宋体" w:eastAsia="宋体" w:hAnsi="宋体" w:hint="default"/>
              </w:rPr>
              <w:t>字或者盖章的承诺书</w:t>
            </w:r>
          </w:p>
        </w:tc>
        <w:tc>
          <w:tcPr>
            <w:tcW w:type="dxa" w:w="901"/>
            <w:cnfStyle w:val="000010100000" w:firstRow="0" w:lastRow="0" w:firstColumn="0" w:lastColumn="0" w:oddVBand="1" w:evenVBand="0" w:oddHBand="1" w:evenHBand="0" w:firstRowFirstColumn="0" w:firstRowLastColumn="0" w:lastRowFirstColumn="0" w:lastRowLastColumn="0"/>
            <w:vAlign w:val="center"/>
          </w:tcPr>
          <w:p>
            <w:pPr>
              <w:numPr>
                <w:ilvl w:val="0"/>
                <w:numId w:val="0"/>
              </w:numPr>
              <w:jc w:val="center"/>
              <w:spacing w:lineRule="auto" w:line="240" w:before="0" w:after="160"/>
              <w:ind w:right="0" w:firstLine="0"/>
              <w:rPr>
                <w:color w:val="auto"/>
                <w:position w:val="0"/>
                <w:sz w:val="21"/>
                <w:szCs w:val="21"/>
                <w:rFonts w:ascii="宋体" w:eastAsia="宋体" w:hAnsi="宋体" w:hint="default"/>
              </w:rPr>
              <w:autoSpaceDE w:val="1"/>
              <w:autoSpaceDN w:val="1"/>
            </w:pPr>
            <w:r>
              <w:rPr>
                <w:color w:val="auto"/>
                <w:position w:val="0"/>
                <w:sz w:val="21"/>
                <w:szCs w:val="21"/>
                <w:rFonts w:ascii="宋体" w:eastAsia="宋体" w:hAnsi="宋体" w:hint="default"/>
              </w:rPr>
              <w:t>是</w:t>
            </w:r>
          </w:p>
        </w:tc>
        <w:tc>
          <w:tcPr>
            <w:tcW w:type="dxa" w:w="900"/>
            <w:cnfStyle w:val="000001100000" w:firstRow="0" w:lastRow="0" w:firstColumn="0" w:lastColumn="0" w:oddVBand="0" w:evenVBand="1" w:oddHBand="1" w:evenHBand="0" w:firstRowFirstColumn="0" w:firstRowLastColumn="0" w:lastRowFirstColumn="0" w:lastRowLastColumn="0"/>
            <w:vAlign w:val="center"/>
          </w:tcPr>
          <w:p>
            <w:pPr>
              <w:numPr>
                <w:ilvl w:val="0"/>
                <w:numId w:val="0"/>
              </w:numPr>
              <w:jc w:val="center"/>
              <w:spacing w:lineRule="exact" w:line="360" w:before="0" w:after="160"/>
              <w:ind w:right="0" w:firstLine="0"/>
              <w:rPr>
                <w:color w:val="auto"/>
                <w:position w:val="0"/>
                <w:sz w:val="21"/>
                <w:szCs w:val="21"/>
                <w:rFonts w:ascii="宋体" w:eastAsia="宋体" w:hAnsi="宋体" w:hint="default"/>
              </w:rPr>
              <w:autoSpaceDE w:val="1"/>
              <w:autoSpaceDN w:val="1"/>
            </w:pPr>
            <w:r>
              <w:rPr>
                <w:color w:val="auto"/>
                <w:position w:val="0"/>
                <w:sz w:val="21"/>
                <w:szCs w:val="21"/>
                <w:rFonts w:ascii="宋体" w:eastAsia="宋体" w:hAnsi="宋体" w:hint="default"/>
              </w:rPr>
              <w:t>1</w:t>
            </w:r>
          </w:p>
        </w:tc>
        <w:tc>
          <w:tcPr>
            <w:tcW w:type="dxa" w:w="929"/>
            <w:cnfStyle w:val="000010100000" w:firstRow="0" w:lastRow="0" w:firstColumn="0" w:lastColumn="0" w:oddVBand="1" w:evenVBand="0" w:oddHBand="1" w:evenHBand="0" w:firstRowFirstColumn="0" w:firstRowLastColumn="0" w:lastRowFirstColumn="0" w:lastRowLastColumn="0"/>
            <w:vAlign w:val="center"/>
          </w:tcPr>
          <w:p>
            <w:pPr>
              <w:numPr>
                <w:ilvl w:val="0"/>
                <w:numId w:val="0"/>
              </w:numPr>
              <w:jc w:val="center"/>
              <w:spacing w:lineRule="auto" w:line="240" w:before="0" w:after="160"/>
              <w:ind w:right="0" w:firstLine="0"/>
              <w:rPr>
                <w:color w:val="auto"/>
                <w:position w:val="0"/>
                <w:sz w:val="21"/>
                <w:szCs w:val="21"/>
                <w:rFonts w:ascii="宋体" w:eastAsia="宋体" w:hAnsi="宋体" w:hint="default"/>
              </w:rPr>
              <w:autoSpaceDE w:val="1"/>
              <w:autoSpaceDN w:val="1"/>
            </w:pPr>
            <w:r>
              <w:rPr>
                <w:color w:val="auto"/>
                <w:position w:val="0"/>
                <w:sz w:val="21"/>
                <w:szCs w:val="21"/>
                <w:rFonts w:ascii="宋体" w:eastAsia="宋体" w:hAnsi="宋体" w:hint="default"/>
              </w:rPr>
              <w:t>否</w:t>
            </w:r>
          </w:p>
        </w:tc>
      </w:tr>
      <w:tr>
        <w:trPr>
          <w:cnfStyle w:val="000000010000" w:firstRow="0" w:lastRow="0" w:firstColumn="0" w:lastColumn="0" w:oddVBand="0" w:evenVBand="0" w:oddHBand="0" w:evenHBand="1" w:firstRowFirstColumn="0" w:firstRowLastColumn="0" w:lastRowFirstColumn="0" w:lastRowLastColumn="0"/>
          <w:trHeight w:hRule="atleast" w:val="214"/>
          <w:hidden w:val="0"/>
        </w:trPr>
        <w:tc>
          <w:tcPr>
            <w:tcW w:type="dxa" w:w="1523"/>
            <w:cnfStyle w:val="000010010000" w:firstRow="0" w:lastRow="0" w:firstColumn="0" w:lastColumn="0" w:oddVBand="1" w:evenVBand="0" w:oddHBand="0" w:evenHBand="1" w:firstRowFirstColumn="0" w:firstRowLastColumn="0" w:lastRowFirstColumn="0" w:lastRowLastColumn="0"/>
            <w:vAlign w:val="center"/>
            <w:vMerge/>
          </w:tcPr>
          <w:p/>
        </w:tc>
        <w:tc>
          <w:tcPr>
            <w:tcW w:type="dxa" w:w="517"/>
            <w:cnfStyle w:val="000010010000" w:firstRow="0" w:lastRow="0" w:firstColumn="0" w:lastColumn="0" w:oddVBand="1" w:evenVBand="0" w:oddHBand="0" w:evenHBand="1" w:firstRowFirstColumn="0" w:firstRowLastColumn="0" w:lastRowFirstColumn="0" w:lastRowLastColumn="0"/>
            <w:vAlign w:val="center"/>
          </w:tcPr>
          <w:p>
            <w:pPr>
              <w:numPr>
                <w:ilvl w:val="0"/>
                <w:numId w:val="0"/>
              </w:numPr>
              <w:jc w:val="both"/>
              <w:spacing w:lineRule="auto" w:line="240" w:before="0" w:after="160"/>
              <w:ind w:right="0" w:firstLine="0"/>
              <w:rPr>
                <w:color w:val="auto"/>
                <w:position w:val="0"/>
                <w:sz w:val="21"/>
                <w:szCs w:val="21"/>
                <w:rFonts w:ascii="宋体" w:eastAsia="宋体" w:hAnsi="宋体" w:hint="default"/>
              </w:rPr>
              <w:autoSpaceDE w:val="1"/>
              <w:autoSpaceDN w:val="1"/>
            </w:pPr>
            <w:r>
              <w:rPr>
                <w:color w:val="auto"/>
                <w:position w:val="0"/>
                <w:sz w:val="21"/>
                <w:szCs w:val="21"/>
                <w:rFonts w:ascii="宋体" w:eastAsia="宋体" w:hAnsi="宋体" w:hint="default"/>
              </w:rPr>
              <w:t>4</w:t>
            </w:r>
          </w:p>
        </w:tc>
        <w:tc>
          <w:tcPr>
            <w:tcW w:type="dxa" w:w="4205"/>
            <w:cnfStyle w:val="000001010000" w:firstRow="0" w:lastRow="0" w:firstColumn="0" w:lastColumn="0" w:oddVBand="0" w:evenVBand="1" w:oddHBand="0" w:evenHBand="1" w:firstRowFirstColumn="0" w:firstRowLastColumn="0" w:lastRowFirstColumn="0" w:lastRowLastColumn="0"/>
            <w:vAlign w:val="top"/>
            <w:gridSpan w:val="3"/>
          </w:tcPr>
          <w:p>
            <w:pPr>
              <w:numPr>
                <w:ilvl w:val="0"/>
                <w:numId w:val="0"/>
              </w:numPr>
              <w:jc w:val="left"/>
              <w:spacing w:lineRule="exact" w:line="360" w:before="0" w:after="160"/>
              <w:ind w:right="0" w:firstLine="0"/>
              <w:rPr>
                <w:color w:val="auto"/>
                <w:position w:val="0"/>
                <w:sz w:val="21"/>
                <w:szCs w:val="21"/>
                <w:rFonts w:ascii="宋体" w:eastAsia="宋体" w:hAnsi="宋体" w:hint="default"/>
              </w:rPr>
              <w:autoSpaceDE w:val="1"/>
              <w:autoSpaceDN w:val="1"/>
            </w:pPr>
            <w:r>
              <w:rPr>
                <w:color w:val="auto"/>
                <w:position w:val="0"/>
                <w:sz w:val="21"/>
                <w:szCs w:val="21"/>
                <w:rFonts w:ascii="宋体" w:eastAsia="宋体" w:hAnsi="宋体" w:hint="default"/>
              </w:rPr>
              <w:t>排污单位有关排污口规范化的情况说明</w:t>
            </w:r>
          </w:p>
        </w:tc>
        <w:tc>
          <w:tcPr>
            <w:tcW w:type="dxa" w:w="901"/>
            <w:cnfStyle w:val="000010010000" w:firstRow="0" w:lastRow="0" w:firstColumn="0" w:lastColumn="0" w:oddVBand="1" w:evenVBand="0" w:oddHBand="0" w:evenHBand="1" w:firstRowFirstColumn="0" w:firstRowLastColumn="0" w:lastRowFirstColumn="0" w:lastRowLastColumn="0"/>
            <w:vAlign w:val="center"/>
          </w:tcPr>
          <w:p>
            <w:pPr>
              <w:numPr>
                <w:ilvl w:val="0"/>
                <w:numId w:val="0"/>
              </w:numPr>
              <w:jc w:val="center"/>
              <w:spacing w:lineRule="auto" w:line="240" w:before="0" w:after="160"/>
              <w:ind w:right="0" w:firstLine="0"/>
              <w:rPr>
                <w:color w:val="auto"/>
                <w:position w:val="0"/>
                <w:sz w:val="21"/>
                <w:szCs w:val="21"/>
                <w:rFonts w:ascii="宋体" w:eastAsia="宋体" w:hAnsi="宋体" w:hint="default"/>
              </w:rPr>
              <w:autoSpaceDE w:val="1"/>
              <w:autoSpaceDN w:val="1"/>
            </w:pPr>
            <w:r>
              <w:rPr>
                <w:color w:val="auto"/>
                <w:position w:val="0"/>
                <w:sz w:val="21"/>
                <w:szCs w:val="21"/>
                <w:rFonts w:ascii="宋体" w:eastAsia="宋体" w:hAnsi="宋体" w:hint="default"/>
              </w:rPr>
              <w:t>是</w:t>
            </w:r>
          </w:p>
        </w:tc>
        <w:tc>
          <w:tcPr>
            <w:tcW w:type="dxa" w:w="900"/>
            <w:cnfStyle w:val="000001010000" w:firstRow="0" w:lastRow="0" w:firstColumn="0" w:lastColumn="0" w:oddVBand="0" w:evenVBand="1" w:oddHBand="0" w:evenHBand="1" w:firstRowFirstColumn="0" w:firstRowLastColumn="0" w:lastRowFirstColumn="0" w:lastRowLastColumn="0"/>
            <w:vAlign w:val="center"/>
          </w:tcPr>
          <w:p>
            <w:pPr>
              <w:numPr>
                <w:ilvl w:val="0"/>
                <w:numId w:val="0"/>
              </w:numPr>
              <w:jc w:val="center"/>
              <w:spacing w:lineRule="exact" w:line="360" w:before="0" w:after="160"/>
              <w:ind w:right="0" w:firstLine="0"/>
              <w:rPr>
                <w:color w:val="auto"/>
                <w:position w:val="0"/>
                <w:sz w:val="21"/>
                <w:szCs w:val="21"/>
                <w:rFonts w:ascii="宋体" w:eastAsia="宋体" w:hAnsi="宋体" w:hint="default"/>
              </w:rPr>
              <w:autoSpaceDE w:val="1"/>
              <w:autoSpaceDN w:val="1"/>
            </w:pPr>
            <w:r>
              <w:rPr>
                <w:color w:val="auto"/>
                <w:position w:val="0"/>
                <w:sz w:val="21"/>
                <w:szCs w:val="21"/>
                <w:rFonts w:ascii="宋体" w:eastAsia="宋体" w:hAnsi="宋体" w:hint="default"/>
              </w:rPr>
              <w:t>1</w:t>
            </w:r>
          </w:p>
        </w:tc>
        <w:tc>
          <w:tcPr>
            <w:tcW w:type="dxa" w:w="929"/>
            <w:cnfStyle w:val="000010010000" w:firstRow="0" w:lastRow="0" w:firstColumn="0" w:lastColumn="0" w:oddVBand="1" w:evenVBand="0" w:oddHBand="0" w:evenHBand="1" w:firstRowFirstColumn="0" w:firstRowLastColumn="0" w:lastRowFirstColumn="0" w:lastRowLastColumn="0"/>
            <w:vAlign w:val="center"/>
          </w:tcPr>
          <w:p>
            <w:pPr>
              <w:numPr>
                <w:ilvl w:val="0"/>
                <w:numId w:val="0"/>
              </w:numPr>
              <w:jc w:val="center"/>
              <w:spacing w:lineRule="auto" w:line="240" w:before="0" w:after="160"/>
              <w:ind w:right="0" w:firstLine="0"/>
              <w:rPr>
                <w:color w:val="auto"/>
                <w:position w:val="0"/>
                <w:sz w:val="21"/>
                <w:szCs w:val="21"/>
                <w:rFonts w:ascii="宋体" w:eastAsia="宋体" w:hAnsi="宋体" w:hint="default"/>
              </w:rPr>
              <w:autoSpaceDE w:val="1"/>
              <w:autoSpaceDN w:val="1"/>
            </w:pPr>
            <w:r>
              <w:rPr>
                <w:color w:val="auto"/>
                <w:position w:val="0"/>
                <w:sz w:val="21"/>
                <w:szCs w:val="21"/>
                <w:rFonts w:ascii="宋体" w:eastAsia="宋体" w:hAnsi="宋体" w:hint="default"/>
              </w:rPr>
              <w:t>否</w:t>
            </w:r>
          </w:p>
        </w:tc>
      </w:tr>
      <w:tr>
        <w:trPr>
          <w:cnfStyle w:val="000000100000" w:firstRow="0" w:lastRow="0" w:firstColumn="0" w:lastColumn="0" w:oddVBand="0" w:evenVBand="0" w:oddHBand="1" w:evenHBand="0" w:firstRowFirstColumn="0" w:firstRowLastColumn="0" w:lastRowFirstColumn="0" w:lastRowLastColumn="0"/>
          <w:trHeight w:hRule="atleast" w:val="214"/>
          <w:hidden w:val="0"/>
        </w:trPr>
        <w:tc>
          <w:tcPr>
            <w:tcW w:type="dxa" w:w="1523"/>
            <w:cnfStyle w:val="000010010000" w:firstRow="0" w:lastRow="0" w:firstColumn="0" w:lastColumn="0" w:oddVBand="1" w:evenVBand="0" w:oddHBand="0" w:evenHBand="1" w:firstRowFirstColumn="0" w:firstRowLastColumn="0" w:lastRowFirstColumn="0" w:lastRowLastColumn="0"/>
            <w:vAlign w:val="center"/>
            <w:vMerge/>
          </w:tcPr>
          <w:p/>
        </w:tc>
        <w:tc>
          <w:tcPr>
            <w:tcW w:type="dxa" w:w="517"/>
            <w:cnfStyle w:val="000010100000" w:firstRow="0" w:lastRow="0" w:firstColumn="0" w:lastColumn="0" w:oddVBand="1" w:evenVBand="0" w:oddHBand="1" w:evenHBand="0" w:firstRowFirstColumn="0" w:firstRowLastColumn="0" w:lastRowFirstColumn="0" w:lastRowLastColumn="0"/>
            <w:vAlign w:val="center"/>
          </w:tcPr>
          <w:p>
            <w:pPr>
              <w:numPr>
                <w:ilvl w:val="0"/>
                <w:numId w:val="0"/>
              </w:numPr>
              <w:jc w:val="both"/>
              <w:spacing w:lineRule="auto" w:line="240" w:before="0" w:after="160"/>
              <w:ind w:right="0" w:firstLine="0"/>
              <w:rPr>
                <w:color w:val="auto"/>
                <w:position w:val="0"/>
                <w:sz w:val="21"/>
                <w:szCs w:val="21"/>
                <w:rFonts w:ascii="宋体" w:eastAsia="宋体" w:hAnsi="宋体" w:hint="default"/>
              </w:rPr>
              <w:autoSpaceDE w:val="1"/>
              <w:autoSpaceDN w:val="1"/>
            </w:pPr>
            <w:r>
              <w:rPr>
                <w:color w:val="auto"/>
                <w:position w:val="0"/>
                <w:sz w:val="21"/>
                <w:szCs w:val="21"/>
                <w:rFonts w:ascii="宋体" w:eastAsia="宋体" w:hAnsi="宋体" w:hint="default"/>
              </w:rPr>
              <w:t>5</w:t>
            </w:r>
          </w:p>
        </w:tc>
        <w:tc>
          <w:tcPr>
            <w:tcW w:type="dxa" w:w="4205"/>
            <w:cnfStyle w:val="000001100000" w:firstRow="0" w:lastRow="0" w:firstColumn="0" w:lastColumn="0" w:oddVBand="0" w:evenVBand="1" w:oddHBand="1" w:evenHBand="0" w:firstRowFirstColumn="0" w:firstRowLastColumn="0" w:lastRowFirstColumn="0" w:lastRowLastColumn="0"/>
            <w:vAlign w:val="top"/>
            <w:gridSpan w:val="3"/>
          </w:tcPr>
          <w:p>
            <w:pPr>
              <w:numPr>
                <w:ilvl w:val="0"/>
                <w:numId w:val="0"/>
              </w:numPr>
              <w:jc w:val="left"/>
              <w:spacing w:lineRule="exact" w:line="360" w:before="0" w:after="160"/>
              <w:ind w:right="0" w:firstLine="0"/>
              <w:rPr>
                <w:color w:val="auto"/>
                <w:position w:val="0"/>
                <w:sz w:val="21"/>
                <w:szCs w:val="21"/>
                <w:rFonts w:ascii="宋体" w:eastAsia="宋体" w:hAnsi="宋体" w:hint="default"/>
              </w:rPr>
              <w:autoSpaceDE w:val="1"/>
              <w:autoSpaceDN w:val="1"/>
            </w:pPr>
            <w:r>
              <w:rPr>
                <w:color w:val="auto"/>
                <w:position w:val="0"/>
                <w:sz w:val="21"/>
                <w:szCs w:val="21"/>
                <w:rFonts w:ascii="宋体" w:eastAsia="宋体" w:hAnsi="宋体" w:hint="default"/>
              </w:rPr>
              <w:t>建设项目环境影响评价文件审批文号，或</w:t>
            </w:r>
            <w:r>
              <w:rPr>
                <w:color w:val="auto"/>
                <w:position w:val="0"/>
                <w:sz w:val="21"/>
                <w:szCs w:val="21"/>
                <w:rFonts w:ascii="宋体" w:eastAsia="宋体" w:hAnsi="宋体" w:hint="default"/>
              </w:rPr>
              <w:t>者按照有关国家规定经地方人民政府依法</w:t>
            </w:r>
            <w:r>
              <w:rPr>
                <w:color w:val="auto"/>
                <w:position w:val="0"/>
                <w:sz w:val="21"/>
                <w:szCs w:val="21"/>
                <w:rFonts w:ascii="宋体" w:eastAsia="宋体" w:hAnsi="宋体" w:hint="default"/>
              </w:rPr>
              <w:t>处理、整顿规范并符合要求的相关证明材</w:t>
            </w:r>
            <w:r>
              <w:rPr>
                <w:color w:val="auto"/>
                <w:position w:val="0"/>
                <w:sz w:val="21"/>
                <w:szCs w:val="21"/>
                <w:rFonts w:ascii="宋体" w:eastAsia="宋体" w:hAnsi="宋体" w:hint="default"/>
              </w:rPr>
              <w:t>料</w:t>
            </w:r>
          </w:p>
          <w:p>
            <w:pPr>
              <w:numPr>
                <w:ilvl w:val="0"/>
                <w:numId w:val="0"/>
              </w:numPr>
              <w:jc w:val="left"/>
              <w:spacing w:lineRule="exact" w:line="360" w:before="0" w:after="160"/>
              <w:ind w:right="0" w:firstLine="0"/>
              <w:rPr>
                <w:color w:val="auto"/>
                <w:position w:val="0"/>
                <w:sz w:val="21"/>
                <w:szCs w:val="21"/>
                <w:rFonts w:ascii="宋体" w:eastAsia="宋体" w:hAnsi="宋体" w:hint="default"/>
              </w:rPr>
              <w:autoSpaceDE w:val="1"/>
              <w:autoSpaceDN w:val="1"/>
            </w:pPr>
          </w:p>
        </w:tc>
        <w:tc>
          <w:tcPr>
            <w:tcW w:type="dxa" w:w="901"/>
            <w:cnfStyle w:val="000010100000" w:firstRow="0" w:lastRow="0" w:firstColumn="0" w:lastColumn="0" w:oddVBand="1" w:evenVBand="0" w:oddHBand="1" w:evenHBand="0" w:firstRowFirstColumn="0" w:firstRowLastColumn="0" w:lastRowFirstColumn="0" w:lastRowLastColumn="0"/>
            <w:vAlign w:val="center"/>
          </w:tcPr>
          <w:p>
            <w:pPr>
              <w:numPr>
                <w:ilvl w:val="0"/>
                <w:numId w:val="0"/>
              </w:numPr>
              <w:jc w:val="center"/>
              <w:spacing w:lineRule="auto" w:line="240" w:before="0" w:after="160"/>
              <w:ind w:right="0" w:firstLine="0"/>
              <w:rPr>
                <w:color w:val="auto"/>
                <w:position w:val="0"/>
                <w:sz w:val="21"/>
                <w:szCs w:val="21"/>
                <w:rFonts w:ascii="宋体" w:eastAsia="宋体" w:hAnsi="宋体" w:hint="default"/>
              </w:rPr>
              <w:autoSpaceDE w:val="1"/>
              <w:autoSpaceDN w:val="1"/>
            </w:pPr>
            <w:r>
              <w:rPr>
                <w:color w:val="auto"/>
                <w:position w:val="0"/>
                <w:sz w:val="21"/>
                <w:szCs w:val="21"/>
                <w:rFonts w:ascii="宋体" w:eastAsia="宋体" w:hAnsi="宋体" w:hint="default"/>
              </w:rPr>
              <w:t>是</w:t>
            </w:r>
          </w:p>
        </w:tc>
        <w:tc>
          <w:tcPr>
            <w:tcW w:type="dxa" w:w="900"/>
            <w:cnfStyle w:val="000001100000" w:firstRow="0" w:lastRow="0" w:firstColumn="0" w:lastColumn="0" w:oddVBand="0" w:evenVBand="1" w:oddHBand="1" w:evenHBand="0" w:firstRowFirstColumn="0" w:firstRowLastColumn="0" w:lastRowFirstColumn="0" w:lastRowLastColumn="0"/>
            <w:vAlign w:val="center"/>
          </w:tcPr>
          <w:p>
            <w:pPr>
              <w:numPr>
                <w:ilvl w:val="0"/>
                <w:numId w:val="0"/>
              </w:numPr>
              <w:jc w:val="center"/>
              <w:spacing w:lineRule="exact" w:line="360" w:before="0" w:after="160"/>
              <w:ind w:right="0" w:firstLine="0"/>
              <w:rPr>
                <w:color w:val="auto"/>
                <w:position w:val="0"/>
                <w:sz w:val="21"/>
                <w:szCs w:val="21"/>
                <w:rFonts w:ascii="宋体" w:eastAsia="宋体" w:hAnsi="宋体" w:hint="default"/>
              </w:rPr>
              <w:autoSpaceDE w:val="1"/>
              <w:autoSpaceDN w:val="1"/>
            </w:pPr>
            <w:r>
              <w:rPr>
                <w:color w:val="auto"/>
                <w:position w:val="0"/>
                <w:sz w:val="21"/>
                <w:szCs w:val="21"/>
                <w:rFonts w:ascii="宋体" w:eastAsia="宋体" w:hAnsi="宋体" w:hint="default"/>
              </w:rPr>
              <w:t>1</w:t>
            </w:r>
          </w:p>
        </w:tc>
        <w:tc>
          <w:tcPr>
            <w:tcW w:type="dxa" w:w="929"/>
            <w:cnfStyle w:val="000010100000" w:firstRow="0" w:lastRow="0" w:firstColumn="0" w:lastColumn="0" w:oddVBand="1" w:evenVBand="0" w:oddHBand="1" w:evenHBand="0" w:firstRowFirstColumn="0" w:firstRowLastColumn="0" w:lastRowFirstColumn="0" w:lastRowLastColumn="0"/>
            <w:vAlign w:val="center"/>
          </w:tcPr>
          <w:p>
            <w:pPr>
              <w:numPr>
                <w:ilvl w:val="0"/>
                <w:numId w:val="0"/>
              </w:numPr>
              <w:jc w:val="center"/>
              <w:spacing w:lineRule="auto" w:line="240" w:before="0" w:after="160"/>
              <w:ind w:right="0" w:firstLine="0"/>
              <w:rPr>
                <w:color w:val="auto"/>
                <w:position w:val="0"/>
                <w:sz w:val="21"/>
                <w:szCs w:val="21"/>
                <w:rFonts w:ascii="宋体" w:eastAsia="宋体" w:hAnsi="宋体" w:hint="default"/>
              </w:rPr>
              <w:autoSpaceDE w:val="1"/>
              <w:autoSpaceDN w:val="1"/>
            </w:pPr>
            <w:r>
              <w:rPr>
                <w:color w:val="auto"/>
                <w:position w:val="0"/>
                <w:sz w:val="21"/>
                <w:szCs w:val="21"/>
                <w:rFonts w:ascii="宋体" w:eastAsia="宋体" w:hAnsi="宋体" w:hint="default"/>
              </w:rPr>
              <w:t>否</w:t>
            </w:r>
          </w:p>
        </w:tc>
      </w:tr>
      <w:tr>
        <w:trPr>
          <w:cnfStyle w:val="000000010000" w:firstRow="0" w:lastRow="0" w:firstColumn="0" w:lastColumn="0" w:oddVBand="0" w:evenVBand="0" w:oddHBand="0" w:evenHBand="1" w:firstRowFirstColumn="0" w:firstRowLastColumn="0" w:lastRowFirstColumn="0" w:lastRowLastColumn="0"/>
          <w:trHeight w:hRule="atleast" w:val="214"/>
          <w:hidden w:val="0"/>
        </w:trPr>
        <w:tc>
          <w:tcPr>
            <w:tcW w:type="dxa" w:w="1523"/>
            <w:cnfStyle w:val="000010010000" w:firstRow="0" w:lastRow="0" w:firstColumn="0" w:lastColumn="0" w:oddVBand="1" w:evenVBand="0" w:oddHBand="0" w:evenHBand="1" w:firstRowFirstColumn="0" w:firstRowLastColumn="0" w:lastRowFirstColumn="0" w:lastRowLastColumn="0"/>
            <w:vAlign w:val="center"/>
            <w:vMerge/>
          </w:tcPr>
          <w:p/>
        </w:tc>
        <w:tc>
          <w:tcPr>
            <w:tcW w:type="dxa" w:w="517"/>
            <w:cnfStyle w:val="000010010000" w:firstRow="0" w:lastRow="0" w:firstColumn="0" w:lastColumn="0" w:oddVBand="1" w:evenVBand="0" w:oddHBand="0" w:evenHBand="1" w:firstRowFirstColumn="0" w:firstRowLastColumn="0" w:lastRowFirstColumn="0" w:lastRowLastColumn="0"/>
            <w:vAlign w:val="center"/>
          </w:tcPr>
          <w:p>
            <w:pPr>
              <w:numPr>
                <w:ilvl w:val="0"/>
                <w:numId w:val="0"/>
              </w:numPr>
              <w:jc w:val="both"/>
              <w:spacing w:lineRule="auto" w:line="240" w:before="0" w:after="160"/>
              <w:ind w:right="0" w:firstLine="0"/>
              <w:rPr>
                <w:color w:val="auto"/>
                <w:position w:val="0"/>
                <w:sz w:val="21"/>
                <w:szCs w:val="21"/>
                <w:rFonts w:ascii="宋体" w:eastAsia="宋体" w:hAnsi="宋体" w:hint="default"/>
              </w:rPr>
              <w:autoSpaceDE w:val="1"/>
              <w:autoSpaceDN w:val="1"/>
            </w:pPr>
            <w:r>
              <w:rPr>
                <w:color w:val="auto"/>
                <w:position w:val="0"/>
                <w:sz w:val="21"/>
                <w:szCs w:val="21"/>
                <w:rFonts w:ascii="宋体" w:eastAsia="宋体" w:hAnsi="宋体" w:hint="default"/>
              </w:rPr>
              <w:t>6</w:t>
            </w:r>
          </w:p>
        </w:tc>
        <w:tc>
          <w:tcPr>
            <w:tcW w:type="dxa" w:w="4205"/>
            <w:cnfStyle w:val="000001010000" w:firstRow="0" w:lastRow="0" w:firstColumn="0" w:lastColumn="0" w:oddVBand="0" w:evenVBand="1" w:oddHBand="0" w:evenHBand="1" w:firstRowFirstColumn="0" w:firstRowLastColumn="0" w:lastRowFirstColumn="0" w:lastRowLastColumn="0"/>
            <w:vAlign w:val="top"/>
            <w:gridSpan w:val="3"/>
          </w:tcPr>
          <w:p>
            <w:pPr>
              <w:numPr>
                <w:ilvl w:val="0"/>
                <w:numId w:val="0"/>
              </w:numPr>
              <w:jc w:val="left"/>
              <w:spacing w:lineRule="exact" w:line="360" w:before="0" w:after="160"/>
              <w:ind w:right="0" w:firstLine="0"/>
              <w:rPr>
                <w:color w:val="auto"/>
                <w:position w:val="0"/>
                <w:sz w:val="21"/>
                <w:szCs w:val="21"/>
                <w:rFonts w:ascii="宋体" w:eastAsia="宋体" w:hAnsi="宋体" w:hint="default"/>
              </w:rPr>
              <w:autoSpaceDE w:val="1"/>
              <w:autoSpaceDN w:val="1"/>
            </w:pPr>
            <w:r>
              <w:rPr>
                <w:color w:val="auto"/>
                <w:position w:val="0"/>
                <w:sz w:val="21"/>
                <w:szCs w:val="21"/>
                <w:rFonts w:ascii="宋体" w:eastAsia="宋体" w:hAnsi="宋体" w:hint="default"/>
              </w:rPr>
              <w:t>污水集中处理设施的经营管理单位还应当</w:t>
            </w:r>
            <w:r>
              <w:rPr>
                <w:color w:val="auto"/>
                <w:position w:val="0"/>
                <w:sz w:val="21"/>
                <w:szCs w:val="21"/>
                <w:rFonts w:ascii="宋体" w:eastAsia="宋体" w:hAnsi="宋体" w:hint="default"/>
              </w:rPr>
              <w:t>提供纳污范围、纳污排污单位名单、管网</w:t>
            </w:r>
            <w:r>
              <w:rPr>
                <w:color w:val="auto"/>
                <w:position w:val="0"/>
                <w:sz w:val="21"/>
                <w:szCs w:val="21"/>
                <w:rFonts w:ascii="宋体" w:eastAsia="宋体" w:hAnsi="宋体" w:hint="default"/>
              </w:rPr>
              <w:t>布置、最终排放去向等材料</w:t>
            </w:r>
          </w:p>
        </w:tc>
        <w:tc>
          <w:tcPr>
            <w:tcW w:type="dxa" w:w="901"/>
            <w:cnfStyle w:val="000010010000" w:firstRow="0" w:lastRow="0" w:firstColumn="0" w:lastColumn="0" w:oddVBand="1" w:evenVBand="0" w:oddHBand="0" w:evenHBand="1" w:firstRowFirstColumn="0" w:firstRowLastColumn="0" w:lastRowFirstColumn="0" w:lastRowLastColumn="0"/>
            <w:vAlign w:val="center"/>
          </w:tcPr>
          <w:p>
            <w:pPr>
              <w:numPr>
                <w:ilvl w:val="0"/>
                <w:numId w:val="0"/>
              </w:numPr>
              <w:jc w:val="center"/>
              <w:spacing w:lineRule="auto" w:line="240" w:before="0" w:after="160"/>
              <w:ind w:right="0" w:firstLine="0"/>
              <w:rPr>
                <w:color w:val="auto"/>
                <w:position w:val="0"/>
                <w:sz w:val="21"/>
                <w:szCs w:val="21"/>
                <w:rFonts w:ascii="宋体" w:eastAsia="宋体" w:hAnsi="宋体" w:hint="default"/>
              </w:rPr>
              <w:autoSpaceDE w:val="1"/>
              <w:autoSpaceDN w:val="1"/>
            </w:pPr>
            <w:r>
              <w:rPr>
                <w:color w:val="auto"/>
                <w:position w:val="0"/>
                <w:sz w:val="21"/>
                <w:szCs w:val="21"/>
                <w:rFonts w:ascii="宋体" w:eastAsia="宋体" w:hAnsi="宋体" w:hint="default"/>
              </w:rPr>
              <w:t>是</w:t>
            </w:r>
          </w:p>
        </w:tc>
        <w:tc>
          <w:tcPr>
            <w:tcW w:type="dxa" w:w="900"/>
            <w:cnfStyle w:val="000001010000" w:firstRow="0" w:lastRow="0" w:firstColumn="0" w:lastColumn="0" w:oddVBand="0" w:evenVBand="1" w:oddHBand="0" w:evenHBand="1" w:firstRowFirstColumn="0" w:firstRowLastColumn="0" w:lastRowFirstColumn="0" w:lastRowLastColumn="0"/>
            <w:vAlign w:val="center"/>
          </w:tcPr>
          <w:p>
            <w:pPr>
              <w:numPr>
                <w:ilvl w:val="0"/>
                <w:numId w:val="0"/>
              </w:numPr>
              <w:jc w:val="center"/>
              <w:spacing w:lineRule="exact" w:line="360" w:before="0" w:after="160"/>
              <w:ind w:right="0" w:firstLine="0"/>
              <w:rPr>
                <w:color w:val="auto"/>
                <w:position w:val="0"/>
                <w:sz w:val="21"/>
                <w:szCs w:val="21"/>
                <w:rFonts w:ascii="宋体" w:eastAsia="宋体" w:hAnsi="宋体" w:hint="default"/>
              </w:rPr>
              <w:autoSpaceDE w:val="1"/>
              <w:autoSpaceDN w:val="1"/>
            </w:pPr>
            <w:r>
              <w:rPr>
                <w:color w:val="auto"/>
                <w:position w:val="0"/>
                <w:sz w:val="21"/>
                <w:szCs w:val="21"/>
                <w:rFonts w:ascii="宋体" w:eastAsia="宋体" w:hAnsi="宋体" w:hint="default"/>
              </w:rPr>
              <w:t>1</w:t>
            </w:r>
          </w:p>
        </w:tc>
        <w:tc>
          <w:tcPr>
            <w:tcW w:type="dxa" w:w="929"/>
            <w:cnfStyle w:val="000010010000" w:firstRow="0" w:lastRow="0" w:firstColumn="0" w:lastColumn="0" w:oddVBand="1" w:evenVBand="0" w:oddHBand="0" w:evenHBand="1" w:firstRowFirstColumn="0" w:firstRowLastColumn="0" w:lastRowFirstColumn="0" w:lastRowLastColumn="0"/>
            <w:vAlign w:val="center"/>
          </w:tcPr>
          <w:p>
            <w:pPr>
              <w:numPr>
                <w:ilvl w:val="0"/>
                <w:numId w:val="0"/>
              </w:numPr>
              <w:jc w:val="center"/>
              <w:spacing w:lineRule="auto" w:line="240" w:before="0" w:after="160"/>
              <w:ind w:right="0" w:firstLine="0"/>
              <w:rPr>
                <w:color w:val="auto"/>
                <w:position w:val="0"/>
                <w:sz w:val="21"/>
                <w:szCs w:val="21"/>
                <w:rFonts w:ascii="宋体" w:eastAsia="宋体" w:hAnsi="宋体" w:hint="default"/>
              </w:rPr>
              <w:autoSpaceDE w:val="1"/>
              <w:autoSpaceDN w:val="1"/>
            </w:pPr>
            <w:r>
              <w:rPr>
                <w:color w:val="auto"/>
                <w:position w:val="0"/>
                <w:sz w:val="21"/>
                <w:szCs w:val="21"/>
                <w:rFonts w:ascii="宋体" w:eastAsia="宋体" w:hAnsi="宋体" w:hint="default"/>
              </w:rPr>
              <w:t>否</w:t>
            </w:r>
          </w:p>
        </w:tc>
      </w:tr>
      <w:tr>
        <w:trPr>
          <w:cnfStyle w:val="000000100000" w:firstRow="0" w:lastRow="0" w:firstColumn="0" w:lastColumn="0" w:oddVBand="0" w:evenVBand="0" w:oddHBand="1" w:evenHBand="0" w:firstRowFirstColumn="0" w:firstRowLastColumn="0" w:lastRowFirstColumn="0" w:lastRowLastColumn="0"/>
          <w:trHeight w:hRule="atleast" w:val="214"/>
          <w:hidden w:val="0"/>
        </w:trPr>
        <w:tc>
          <w:tcPr>
            <w:tcW w:type="dxa" w:w="1523"/>
            <w:cnfStyle w:val="000010010000" w:firstRow="0" w:lastRow="0" w:firstColumn="0" w:lastColumn="0" w:oddVBand="1" w:evenVBand="0" w:oddHBand="0" w:evenHBand="1" w:firstRowFirstColumn="0" w:firstRowLastColumn="0" w:lastRowFirstColumn="0" w:lastRowLastColumn="0"/>
            <w:vAlign w:val="center"/>
            <w:vMerge/>
          </w:tcPr>
          <w:p/>
        </w:tc>
        <w:tc>
          <w:tcPr>
            <w:tcW w:type="dxa" w:w="517"/>
            <w:cnfStyle w:val="000010100000" w:firstRow="0" w:lastRow="0" w:firstColumn="0" w:lastColumn="0" w:oddVBand="1" w:evenVBand="0" w:oddHBand="1" w:evenHBand="0" w:firstRowFirstColumn="0" w:firstRowLastColumn="0" w:lastRowFirstColumn="0" w:lastRowLastColumn="0"/>
            <w:vAlign w:val="center"/>
          </w:tcPr>
          <w:p>
            <w:pPr>
              <w:numPr>
                <w:ilvl w:val="0"/>
                <w:numId w:val="0"/>
              </w:numPr>
              <w:jc w:val="both"/>
              <w:spacing w:lineRule="auto" w:line="240" w:before="0" w:after="160"/>
              <w:ind w:right="0" w:firstLine="0"/>
              <w:rPr>
                <w:color w:val="auto"/>
                <w:position w:val="0"/>
                <w:sz w:val="21"/>
                <w:szCs w:val="21"/>
                <w:rFonts w:ascii="宋体" w:eastAsia="宋体" w:hAnsi="宋体" w:hint="default"/>
              </w:rPr>
              <w:autoSpaceDE w:val="1"/>
              <w:autoSpaceDN w:val="1"/>
            </w:pPr>
            <w:r>
              <w:rPr>
                <w:color w:val="auto"/>
                <w:position w:val="0"/>
                <w:sz w:val="21"/>
                <w:szCs w:val="21"/>
                <w:rFonts w:ascii="宋体" w:eastAsia="宋体" w:hAnsi="宋体" w:hint="default"/>
              </w:rPr>
              <w:t>7</w:t>
            </w:r>
          </w:p>
        </w:tc>
        <w:tc>
          <w:tcPr>
            <w:tcW w:type="dxa" w:w="4205"/>
            <w:cnfStyle w:val="000001100000" w:firstRow="0" w:lastRow="0" w:firstColumn="0" w:lastColumn="0" w:oddVBand="0" w:evenVBand="1" w:oddHBand="1" w:evenHBand="0" w:firstRowFirstColumn="0" w:firstRowLastColumn="0" w:lastRowFirstColumn="0" w:lastRowLastColumn="0"/>
            <w:vAlign w:val="center"/>
            <w:gridSpan w:val="3"/>
          </w:tcPr>
          <w:p>
            <w:pPr>
              <w:numPr>
                <w:ilvl w:val="0"/>
                <w:numId w:val="0"/>
              </w:numPr>
              <w:jc w:val="both"/>
              <w:spacing w:lineRule="exact" w:line="360" w:before="0" w:after="160"/>
              <w:ind w:right="0" w:firstLine="0"/>
              <w:rPr>
                <w:color w:val="auto"/>
                <w:position w:val="0"/>
                <w:sz w:val="21"/>
                <w:szCs w:val="21"/>
                <w:rFonts w:ascii="宋体" w:eastAsia="宋体" w:hAnsi="宋体" w:hint="default"/>
              </w:rPr>
              <w:autoSpaceDE w:val="1"/>
              <w:autoSpaceDN w:val="1"/>
            </w:pPr>
            <w:r>
              <w:rPr>
                <w:color w:val="auto"/>
                <w:position w:val="0"/>
                <w:sz w:val="21"/>
                <w:szCs w:val="21"/>
                <w:rFonts w:ascii="宋体" w:eastAsia="宋体" w:hAnsi="宋体" w:hint="default"/>
              </w:rPr>
              <w:t>排污单位存在通过污染物排放等量或者减</w:t>
            </w:r>
            <w:r>
              <w:rPr>
                <w:color w:val="auto"/>
                <w:position w:val="0"/>
                <w:sz w:val="21"/>
                <w:szCs w:val="21"/>
                <w:rFonts w:ascii="宋体" w:eastAsia="宋体" w:hAnsi="宋体" w:hint="default"/>
              </w:rPr>
              <w:t>量替代削减获得重点污染物排放总量控制</w:t>
            </w:r>
            <w:r>
              <w:rPr>
                <w:color w:val="auto"/>
                <w:position w:val="0"/>
                <w:sz w:val="21"/>
                <w:szCs w:val="21"/>
                <w:rFonts w:ascii="宋体" w:eastAsia="宋体" w:hAnsi="宋体" w:hint="default"/>
              </w:rPr>
              <w:t>指标情况的，且出让重点污染物排放总量控</w:t>
            </w:r>
            <w:r>
              <w:rPr>
                <w:color w:val="auto"/>
                <w:position w:val="0"/>
                <w:sz w:val="21"/>
                <w:szCs w:val="21"/>
                <w:rFonts w:ascii="宋体" w:eastAsia="宋体" w:hAnsi="宋体" w:hint="default"/>
              </w:rPr>
              <w:t>制指标的排污单位已经取得排污许可证的，</w:t>
            </w:r>
            <w:r>
              <w:rPr>
                <w:color w:val="auto"/>
                <w:position w:val="0"/>
                <w:sz w:val="21"/>
                <w:szCs w:val="21"/>
                <w:rFonts w:ascii="宋体" w:eastAsia="宋体" w:hAnsi="宋体" w:hint="default"/>
              </w:rPr>
              <w:t>应当提供出让重点污染物排放总量控制指</w:t>
            </w:r>
            <w:r>
              <w:rPr>
                <w:color w:val="auto"/>
                <w:position w:val="0"/>
                <w:sz w:val="21"/>
                <w:szCs w:val="21"/>
                <w:rFonts w:ascii="宋体" w:eastAsia="宋体" w:hAnsi="宋体" w:hint="default"/>
              </w:rPr>
              <w:t>标的排污单位的排污许可证完成变更的相</w:t>
            </w:r>
            <w:r>
              <w:rPr>
                <w:color w:val="auto"/>
                <w:position w:val="0"/>
                <w:sz w:val="21"/>
                <w:szCs w:val="21"/>
                <w:rFonts w:ascii="宋体" w:eastAsia="宋体" w:hAnsi="宋体" w:hint="default"/>
              </w:rPr>
              <w:t>关材料</w:t>
            </w:r>
          </w:p>
        </w:tc>
        <w:tc>
          <w:tcPr>
            <w:tcW w:type="dxa" w:w="901"/>
            <w:cnfStyle w:val="000010100000" w:firstRow="0" w:lastRow="0" w:firstColumn="0" w:lastColumn="0" w:oddVBand="1" w:evenVBand="0" w:oddHBand="1" w:evenHBand="0" w:firstRowFirstColumn="0" w:firstRowLastColumn="0" w:lastRowFirstColumn="0" w:lastRowLastColumn="0"/>
            <w:vAlign w:val="center"/>
          </w:tcPr>
          <w:p>
            <w:pPr>
              <w:numPr>
                <w:ilvl w:val="0"/>
                <w:numId w:val="0"/>
              </w:numPr>
              <w:jc w:val="center"/>
              <w:spacing w:lineRule="auto" w:line="240" w:before="0" w:after="160"/>
              <w:ind w:right="0" w:firstLine="0"/>
              <w:rPr>
                <w:color w:val="auto"/>
                <w:position w:val="0"/>
                <w:sz w:val="21"/>
                <w:szCs w:val="21"/>
                <w:rFonts w:ascii="宋体" w:eastAsia="宋体" w:hAnsi="宋体" w:hint="default"/>
              </w:rPr>
              <w:autoSpaceDE w:val="1"/>
              <w:autoSpaceDN w:val="1"/>
            </w:pPr>
            <w:r>
              <w:rPr>
                <w:color w:val="auto"/>
                <w:position w:val="0"/>
                <w:sz w:val="21"/>
                <w:szCs w:val="21"/>
                <w:rFonts w:ascii="宋体" w:eastAsia="宋体" w:hAnsi="宋体" w:hint="default"/>
              </w:rPr>
              <w:t>是</w:t>
            </w:r>
          </w:p>
        </w:tc>
        <w:tc>
          <w:tcPr>
            <w:tcW w:type="dxa" w:w="900"/>
            <w:cnfStyle w:val="000001100000" w:firstRow="0" w:lastRow="0" w:firstColumn="0" w:lastColumn="0" w:oddVBand="0" w:evenVBand="1" w:oddHBand="1" w:evenHBand="0" w:firstRowFirstColumn="0" w:firstRowLastColumn="0" w:lastRowFirstColumn="0" w:lastRowLastColumn="0"/>
            <w:vAlign w:val="center"/>
          </w:tcPr>
          <w:p>
            <w:pPr>
              <w:numPr>
                <w:ilvl w:val="0"/>
                <w:numId w:val="0"/>
              </w:numPr>
              <w:jc w:val="center"/>
              <w:spacing w:lineRule="exact" w:line="360" w:before="0" w:after="160"/>
              <w:ind w:right="0" w:firstLine="0"/>
              <w:rPr>
                <w:color w:val="auto"/>
                <w:position w:val="0"/>
                <w:sz w:val="21"/>
                <w:szCs w:val="21"/>
                <w:rFonts w:ascii="宋体" w:eastAsia="宋体" w:hAnsi="宋体" w:hint="default"/>
              </w:rPr>
              <w:autoSpaceDE w:val="1"/>
              <w:autoSpaceDN w:val="1"/>
            </w:pPr>
            <w:r>
              <w:rPr>
                <w:color w:val="auto"/>
                <w:position w:val="0"/>
                <w:sz w:val="21"/>
                <w:szCs w:val="21"/>
                <w:rFonts w:ascii="宋体" w:eastAsia="宋体" w:hAnsi="宋体" w:hint="default"/>
              </w:rPr>
              <w:t>1</w:t>
            </w:r>
          </w:p>
        </w:tc>
        <w:tc>
          <w:tcPr>
            <w:tcW w:type="dxa" w:w="929"/>
            <w:cnfStyle w:val="000010100000" w:firstRow="0" w:lastRow="0" w:firstColumn="0" w:lastColumn="0" w:oddVBand="1" w:evenVBand="0" w:oddHBand="1" w:evenHBand="0" w:firstRowFirstColumn="0" w:firstRowLastColumn="0" w:lastRowFirstColumn="0" w:lastRowLastColumn="0"/>
            <w:vAlign w:val="center"/>
          </w:tcPr>
          <w:p>
            <w:pPr>
              <w:numPr>
                <w:ilvl w:val="0"/>
                <w:numId w:val="0"/>
              </w:numPr>
              <w:jc w:val="center"/>
              <w:spacing w:lineRule="auto" w:line="240" w:before="0" w:after="160"/>
              <w:ind w:right="0" w:firstLine="0"/>
              <w:rPr>
                <w:color w:val="auto"/>
                <w:position w:val="0"/>
                <w:sz w:val="21"/>
                <w:szCs w:val="21"/>
                <w:rFonts w:ascii="宋体" w:eastAsia="宋体" w:hAnsi="宋体" w:hint="default"/>
              </w:rPr>
              <w:autoSpaceDE w:val="1"/>
              <w:autoSpaceDN w:val="1"/>
            </w:pPr>
            <w:r>
              <w:rPr>
                <w:color w:val="auto"/>
                <w:position w:val="0"/>
                <w:sz w:val="21"/>
                <w:szCs w:val="21"/>
                <w:rFonts w:ascii="宋体" w:eastAsia="宋体" w:hAnsi="宋体" w:hint="default"/>
              </w:rPr>
              <w:t>否</w:t>
            </w:r>
          </w:p>
        </w:tc>
      </w:tr>
      <w:tr>
        <w:trPr>
          <w:cnfStyle w:val="000000010000" w:firstRow="0" w:lastRow="0" w:firstColumn="0" w:lastColumn="0" w:oddVBand="0" w:evenVBand="0" w:oddHBand="0" w:evenHBand="1" w:firstRowFirstColumn="0" w:firstRowLastColumn="0" w:lastRowFirstColumn="0" w:lastRowLastColumn="0"/>
          <w:trHeight w:hRule="atleast" w:val="69"/>
          <w:hidden w:val="0"/>
        </w:trPr>
        <w:tc>
          <w:tcPr>
            <w:tcW w:type="dxa" w:w="1523"/>
            <w:cnfStyle w:val="000010010000" w:firstRow="0" w:lastRow="0" w:firstColumn="0" w:lastColumn="0" w:oddVBand="1" w:evenVBand="0" w:oddHBand="0" w:evenHBand="1" w:firstRowFirstColumn="0" w:firstRowLastColumn="0" w:lastRowFirstColumn="0" w:lastRowLastColumn="0"/>
            <w:vAlign w:val="center"/>
          </w:tcPr>
          <w:p>
            <w:pPr>
              <w:numPr>
                <w:ilvl w:val="0"/>
                <w:numId w:val="0"/>
              </w:numPr>
              <w:jc w:val="both"/>
              <w:spacing w:lineRule="auto" w:line="240" w:before="0" w:after="160"/>
              <w:ind w:right="0" w:firstLine="0"/>
              <w:rPr>
                <w:color w:val="auto"/>
                <w:position w:val="0"/>
                <w:sz w:val="21"/>
                <w:szCs w:val="21"/>
                <w:rFonts w:ascii="宋体" w:eastAsia="宋体" w:hAnsi="宋体" w:hint="default"/>
              </w:rPr>
              <w:autoSpaceDE w:val="1"/>
              <w:autoSpaceDN w:val="1"/>
            </w:pPr>
            <w:r>
              <w:rPr>
                <w:color w:val="auto"/>
                <w:position w:val="0"/>
                <w:sz w:val="21"/>
                <w:szCs w:val="21"/>
                <w:rFonts w:ascii="宋体" w:eastAsia="宋体" w:hAnsi="宋体" w:hint="default"/>
              </w:rPr>
              <w:t>办理程序</w:t>
            </w:r>
          </w:p>
        </w:tc>
        <w:tc>
          <w:tcPr>
            <w:tcW w:type="dxa" w:w="7452"/>
            <w:cnfStyle w:val="000001010000" w:firstRow="0" w:lastRow="0" w:firstColumn="0" w:lastColumn="0" w:oddVBand="0" w:evenVBand="1" w:oddHBand="0" w:evenHBand="1" w:firstRowFirstColumn="0" w:firstRowLastColumn="0" w:lastRowFirstColumn="0" w:lastRowLastColumn="0"/>
            <w:vAlign w:val="center"/>
            <w:gridSpan w:val="7"/>
          </w:tcPr>
          <w:p>
            <w:pPr>
              <w:numPr>
                <w:ilvl w:val="0"/>
                <w:numId w:val="0"/>
              </w:numPr>
              <w:jc w:val="both"/>
              <w:spacing w:lineRule="auto" w:line="240" w:before="0" w:after="160"/>
              <w:ind w:right="0" w:firstLine="0"/>
              <w:rPr>
                <w:color w:val="auto"/>
                <w:position w:val="0"/>
                <w:sz w:val="21"/>
                <w:szCs w:val="21"/>
                <w:rFonts w:ascii="宋体" w:eastAsia="宋体" w:hAnsi="宋体" w:hint="default"/>
              </w:rPr>
              <w:autoSpaceDE w:val="1"/>
              <w:autoSpaceDN w:val="1"/>
            </w:pPr>
            <w:r>
              <w:rPr>
                <w:color w:val="auto"/>
                <w:position w:val="0"/>
                <w:sz w:val="21"/>
                <w:szCs w:val="21"/>
                <w:rFonts w:ascii="宋体" w:eastAsia="宋体" w:hAnsi="宋体" w:hint="default"/>
              </w:rPr>
              <w:t>企业申请→受理→审查（对申请单位提交的证明材料进行审查，对申请材料中存</w:t>
            </w:r>
            <w:r>
              <w:rPr>
                <w:color w:val="auto"/>
                <w:position w:val="0"/>
                <w:sz w:val="21"/>
                <w:szCs w:val="21"/>
                <w:rFonts w:ascii="宋体" w:eastAsia="宋体" w:hAnsi="宋体" w:hint="default"/>
              </w:rPr>
              <w:t>在疑问的开展现场核查）→出具排污许可证</w:t>
            </w:r>
          </w:p>
        </w:tc>
      </w:tr>
      <w:tr>
        <w:trPr>
          <w:cnfStyle w:val="000000100000" w:firstRow="0" w:lastRow="0" w:firstColumn="0" w:lastColumn="0" w:oddVBand="0" w:evenVBand="0" w:oddHBand="1" w:evenHBand="0" w:firstRowFirstColumn="0" w:firstRowLastColumn="0" w:lastRowFirstColumn="0" w:lastRowLastColumn="0"/>
          <w:trHeight w:hRule="atleast" w:val="69"/>
          <w:hidden w:val="0"/>
        </w:trPr>
        <w:tc>
          <w:tcPr>
            <w:tcW w:type="dxa" w:w="1523"/>
            <w:cnfStyle w:val="000010100000" w:firstRow="0" w:lastRow="0" w:firstColumn="0" w:lastColumn="0" w:oddVBand="1" w:evenVBand="0" w:oddHBand="1" w:evenHBand="0" w:firstRowFirstColumn="0" w:firstRowLastColumn="0" w:lastRowFirstColumn="0" w:lastRowLastColumn="0"/>
            <w:vAlign w:val="center"/>
          </w:tcPr>
          <w:p>
            <w:pPr>
              <w:numPr>
                <w:ilvl w:val="0"/>
                <w:numId w:val="0"/>
              </w:numPr>
              <w:jc w:val="both"/>
              <w:spacing w:lineRule="auto" w:line="240" w:before="0" w:after="160"/>
              <w:ind w:right="0" w:firstLine="0"/>
              <w:rPr>
                <w:color w:val="auto"/>
                <w:position w:val="0"/>
                <w:sz w:val="21"/>
                <w:szCs w:val="21"/>
                <w:rFonts w:ascii="宋体" w:eastAsia="宋体" w:hAnsi="宋体" w:hint="default"/>
              </w:rPr>
              <w:autoSpaceDE w:val="1"/>
              <w:autoSpaceDN w:val="1"/>
            </w:pPr>
            <w:r>
              <w:rPr>
                <w:color w:val="auto"/>
                <w:position w:val="0"/>
                <w:sz w:val="21"/>
                <w:szCs w:val="21"/>
                <w:rFonts w:ascii="宋体" w:eastAsia="宋体" w:hAnsi="宋体" w:hint="default"/>
              </w:rPr>
              <w:t>法定期限</w:t>
            </w:r>
          </w:p>
        </w:tc>
        <w:tc>
          <w:tcPr>
            <w:tcW w:type="dxa" w:w="7452"/>
            <w:cnfStyle w:val="000001100000" w:firstRow="0" w:lastRow="0" w:firstColumn="0" w:lastColumn="0" w:oddVBand="0" w:evenVBand="1" w:oddHBand="1" w:evenHBand="0" w:firstRowFirstColumn="0" w:firstRowLastColumn="0" w:lastRowFirstColumn="0" w:lastRowLastColumn="0"/>
            <w:vAlign w:val="center"/>
            <w:gridSpan w:val="7"/>
          </w:tcPr>
          <w:p>
            <w:pPr>
              <w:numPr>
                <w:ilvl w:val="0"/>
                <w:numId w:val="0"/>
              </w:numPr>
              <w:jc w:val="both"/>
              <w:spacing w:lineRule="auto" w:line="240" w:before="0" w:after="160"/>
              <w:ind w:right="0" w:firstLine="0"/>
              <w:rPr>
                <w:color w:val="auto"/>
                <w:position w:val="0"/>
                <w:sz w:val="21"/>
                <w:szCs w:val="21"/>
                <w:rFonts w:ascii="宋体" w:eastAsia="宋体" w:hAnsi="宋体" w:hint="default"/>
              </w:rPr>
              <w:autoSpaceDE w:val="1"/>
              <w:autoSpaceDN w:val="1"/>
            </w:pPr>
            <w:r>
              <w:rPr>
                <w:color w:val="auto"/>
                <w:position w:val="0"/>
                <w:sz w:val="21"/>
                <w:szCs w:val="21"/>
                <w:rFonts w:ascii="宋体" w:eastAsia="宋体" w:hAnsi="宋体" w:hint="default"/>
              </w:rPr>
              <w:t>20个工作日</w:t>
            </w:r>
          </w:p>
        </w:tc>
      </w:tr>
      <w:tr>
        <w:trPr>
          <w:cnfStyle w:val="000000010000" w:firstRow="0" w:lastRow="0" w:firstColumn="0" w:lastColumn="0" w:oddVBand="0" w:evenVBand="0" w:oddHBand="0" w:evenHBand="1" w:firstRowFirstColumn="0" w:firstRowLastColumn="0" w:lastRowFirstColumn="0" w:lastRowLastColumn="0"/>
          <w:trHeight w:hRule="atleast" w:val="69"/>
          <w:hidden w:val="0"/>
        </w:trPr>
        <w:tc>
          <w:tcPr>
            <w:tcW w:type="dxa" w:w="1523"/>
            <w:cnfStyle w:val="000010010000" w:firstRow="0" w:lastRow="0" w:firstColumn="0" w:lastColumn="0" w:oddVBand="1" w:evenVBand="0" w:oddHBand="0" w:evenHBand="1" w:firstRowFirstColumn="0" w:firstRowLastColumn="0" w:lastRowFirstColumn="0" w:lastRowLastColumn="0"/>
            <w:vAlign w:val="center"/>
          </w:tcPr>
          <w:p>
            <w:pPr>
              <w:numPr>
                <w:ilvl w:val="0"/>
                <w:numId w:val="0"/>
              </w:numPr>
              <w:jc w:val="both"/>
              <w:spacing w:lineRule="auto" w:line="240" w:before="0" w:after="160"/>
              <w:ind w:right="0" w:firstLine="0"/>
              <w:rPr>
                <w:color w:val="auto"/>
                <w:position w:val="0"/>
                <w:sz w:val="21"/>
                <w:szCs w:val="21"/>
                <w:rFonts w:ascii="宋体" w:eastAsia="宋体" w:hAnsi="宋体" w:hint="default"/>
              </w:rPr>
              <w:autoSpaceDE w:val="1"/>
              <w:autoSpaceDN w:val="1"/>
            </w:pPr>
            <w:r>
              <w:rPr>
                <w:color w:val="auto"/>
                <w:position w:val="0"/>
                <w:sz w:val="21"/>
                <w:szCs w:val="21"/>
                <w:rFonts w:ascii="宋体" w:eastAsia="宋体" w:hAnsi="宋体" w:hint="default"/>
              </w:rPr>
              <w:t>承诺时限</w:t>
            </w:r>
          </w:p>
        </w:tc>
        <w:tc>
          <w:tcPr>
            <w:tcW w:type="dxa" w:w="7452"/>
            <w:cnfStyle w:val="000001010000" w:firstRow="0" w:lastRow="0" w:firstColumn="0" w:lastColumn="0" w:oddVBand="0" w:evenVBand="1" w:oddHBand="0" w:evenHBand="1" w:firstRowFirstColumn="0" w:firstRowLastColumn="0" w:lastRowFirstColumn="0" w:lastRowLastColumn="0"/>
            <w:vAlign w:val="center"/>
            <w:gridSpan w:val="7"/>
          </w:tcPr>
          <w:p>
            <w:pPr>
              <w:numPr>
                <w:ilvl w:val="0"/>
                <w:numId w:val="0"/>
              </w:numPr>
              <w:jc w:val="both"/>
              <w:spacing w:lineRule="auto" w:line="240" w:before="0" w:after="160"/>
              <w:ind w:right="0" w:firstLine="0"/>
              <w:rPr>
                <w:color w:val="auto"/>
                <w:position w:val="0"/>
                <w:sz w:val="21"/>
                <w:szCs w:val="21"/>
                <w:rFonts w:ascii="宋体" w:eastAsia="宋体" w:hAnsi="宋体" w:hint="default"/>
              </w:rPr>
              <w:autoSpaceDE w:val="1"/>
              <w:autoSpaceDN w:val="1"/>
            </w:pPr>
            <w:r>
              <w:rPr>
                <w:color w:val="auto"/>
                <w:position w:val="0"/>
                <w:sz w:val="21"/>
                <w:szCs w:val="21"/>
                <w:rFonts w:ascii="宋体" w:eastAsia="宋体" w:hAnsi="宋体" w:hint="default"/>
              </w:rPr>
              <w:t>2个工作日</w:t>
            </w:r>
          </w:p>
        </w:tc>
      </w:tr>
      <w:tr>
        <w:trPr>
          <w:cnfStyle w:val="000000100000" w:firstRow="0" w:lastRow="0" w:firstColumn="0" w:lastColumn="0" w:oddVBand="0" w:evenVBand="0" w:oddHBand="1" w:evenHBand="0" w:firstRowFirstColumn="0" w:firstRowLastColumn="0" w:lastRowFirstColumn="0" w:lastRowLastColumn="0"/>
          <w:trHeight w:hRule="atleast" w:val="69"/>
          <w:hidden w:val="0"/>
        </w:trPr>
        <w:tc>
          <w:tcPr>
            <w:tcW w:type="dxa" w:w="1523"/>
            <w:cnfStyle w:val="000010100000" w:firstRow="0" w:lastRow="0" w:firstColumn="0" w:lastColumn="0" w:oddVBand="1" w:evenVBand="0" w:oddHBand="1" w:evenHBand="0" w:firstRowFirstColumn="0" w:firstRowLastColumn="0" w:lastRowFirstColumn="0" w:lastRowLastColumn="0"/>
            <w:vAlign w:val="center"/>
          </w:tcPr>
          <w:p>
            <w:pPr>
              <w:numPr>
                <w:ilvl w:val="0"/>
                <w:numId w:val="0"/>
              </w:numPr>
              <w:jc w:val="both"/>
              <w:spacing w:lineRule="auto" w:line="240" w:before="0" w:after="160"/>
              <w:ind w:right="0" w:firstLine="0"/>
              <w:rPr>
                <w:color w:val="auto"/>
                <w:position w:val="0"/>
                <w:sz w:val="21"/>
                <w:szCs w:val="21"/>
                <w:rFonts w:ascii="宋体" w:eastAsia="宋体" w:hAnsi="宋体" w:hint="default"/>
              </w:rPr>
              <w:autoSpaceDE w:val="1"/>
              <w:autoSpaceDN w:val="1"/>
            </w:pPr>
            <w:r>
              <w:rPr>
                <w:color w:val="auto"/>
                <w:position w:val="0"/>
                <w:sz w:val="21"/>
                <w:szCs w:val="21"/>
                <w:rFonts w:ascii="宋体" w:eastAsia="宋体" w:hAnsi="宋体" w:hint="default"/>
              </w:rPr>
              <w:t>收费标准</w:t>
            </w:r>
          </w:p>
        </w:tc>
        <w:tc>
          <w:tcPr>
            <w:tcW w:type="dxa" w:w="7452"/>
            <w:cnfStyle w:val="000001100000" w:firstRow="0" w:lastRow="0" w:firstColumn="0" w:lastColumn="0" w:oddVBand="0" w:evenVBand="1" w:oddHBand="1" w:evenHBand="0" w:firstRowFirstColumn="0" w:firstRowLastColumn="0" w:lastRowFirstColumn="0" w:lastRowLastColumn="0"/>
            <w:vAlign w:val="center"/>
            <w:gridSpan w:val="7"/>
          </w:tcPr>
          <w:p>
            <w:pPr>
              <w:numPr>
                <w:ilvl w:val="0"/>
                <w:numId w:val="0"/>
              </w:numPr>
              <w:jc w:val="both"/>
              <w:spacing w:lineRule="auto" w:line="240" w:before="0" w:after="160"/>
              <w:ind w:right="0" w:firstLine="0"/>
              <w:rPr>
                <w:color w:val="auto"/>
                <w:position w:val="0"/>
                <w:sz w:val="21"/>
                <w:szCs w:val="21"/>
                <w:rFonts w:ascii="宋体" w:eastAsia="宋体" w:hAnsi="宋体" w:hint="default"/>
              </w:rPr>
              <w:autoSpaceDE w:val="1"/>
              <w:autoSpaceDN w:val="1"/>
            </w:pPr>
            <w:r>
              <w:rPr>
                <w:color w:val="auto"/>
                <w:position w:val="0"/>
                <w:sz w:val="21"/>
                <w:szCs w:val="21"/>
                <w:rFonts w:ascii="宋体" w:eastAsia="宋体" w:hAnsi="宋体" w:hint="default"/>
              </w:rPr>
              <w:t>无</w:t>
            </w:r>
          </w:p>
        </w:tc>
      </w:tr>
      <w:tr>
        <w:trPr>
          <w:cnfStyle w:val="000000010000" w:firstRow="0" w:lastRow="0" w:firstColumn="0" w:lastColumn="0" w:oddVBand="0" w:evenVBand="0" w:oddHBand="0" w:evenHBand="1" w:firstRowFirstColumn="0" w:firstRowLastColumn="0" w:lastRowFirstColumn="0" w:lastRowLastColumn="0"/>
          <w:trHeight w:hRule="atleast" w:val="69"/>
          <w:hidden w:val="0"/>
        </w:trPr>
        <w:tc>
          <w:tcPr>
            <w:tcW w:type="dxa" w:w="1523"/>
            <w:cnfStyle w:val="000010010000" w:firstRow="0" w:lastRow="0" w:firstColumn="0" w:lastColumn="0" w:oddVBand="1" w:evenVBand="0" w:oddHBand="0" w:evenHBand="1" w:firstRowFirstColumn="0" w:firstRowLastColumn="0" w:lastRowFirstColumn="0" w:lastRowLastColumn="0"/>
            <w:vAlign w:val="center"/>
          </w:tcPr>
          <w:p>
            <w:pPr>
              <w:numPr>
                <w:ilvl w:val="0"/>
                <w:numId w:val="0"/>
              </w:numPr>
              <w:jc w:val="both"/>
              <w:spacing w:lineRule="auto" w:line="240" w:before="0" w:after="160"/>
              <w:ind w:right="0" w:firstLine="0"/>
              <w:rPr>
                <w:color w:val="auto"/>
                <w:position w:val="0"/>
                <w:sz w:val="21"/>
                <w:szCs w:val="21"/>
                <w:rFonts w:ascii="宋体" w:eastAsia="宋体" w:hAnsi="宋体" w:hint="default"/>
              </w:rPr>
              <w:autoSpaceDE w:val="1"/>
              <w:autoSpaceDN w:val="1"/>
            </w:pPr>
            <w:r>
              <w:rPr>
                <w:color w:val="auto"/>
                <w:position w:val="0"/>
                <w:sz w:val="21"/>
                <w:szCs w:val="21"/>
                <w:rFonts w:ascii="宋体" w:eastAsia="宋体" w:hAnsi="宋体" w:hint="default"/>
              </w:rPr>
              <w:t>咨询电话</w:t>
            </w:r>
          </w:p>
        </w:tc>
        <w:tc>
          <w:tcPr>
            <w:tcW w:type="dxa" w:w="2483"/>
            <w:cnfStyle w:val="000001010000" w:firstRow="0" w:lastRow="0" w:firstColumn="0" w:lastColumn="0" w:oddVBand="0" w:evenVBand="1" w:oddHBand="0" w:evenHBand="1" w:firstRowFirstColumn="0" w:firstRowLastColumn="0" w:lastRowFirstColumn="0" w:lastRowLastColumn="0"/>
            <w:vAlign w:val="center"/>
            <w:gridSpan w:val="2"/>
          </w:tcPr>
          <w:p>
            <w:pPr>
              <w:numPr>
                <w:ilvl w:val="0"/>
                <w:numId w:val="0"/>
              </w:numPr>
              <w:jc w:val="both"/>
              <w:spacing w:lineRule="auto" w:line="240" w:before="0" w:after="160"/>
              <w:ind w:right="0" w:firstLine="0"/>
              <w:rPr>
                <w:color w:val="auto"/>
                <w:position w:val="0"/>
                <w:sz w:val="21"/>
                <w:szCs w:val="21"/>
                <w:rFonts w:ascii="宋体" w:eastAsia="宋体" w:hAnsi="宋体" w:hint="default"/>
              </w:rPr>
              <w:autoSpaceDE w:val="1"/>
              <w:autoSpaceDN w:val="1"/>
            </w:pPr>
            <w:r>
              <w:rPr>
                <w:color w:val="auto"/>
                <w:position w:val="0"/>
                <w:sz w:val="21"/>
                <w:szCs w:val="21"/>
                <w:rFonts w:ascii="宋体" w:eastAsia="宋体" w:hAnsi="宋体" w:hint="default"/>
              </w:rPr>
              <w:t>0537-6539082</w:t>
            </w:r>
          </w:p>
        </w:tc>
        <w:tc>
          <w:tcPr>
            <w:tcW w:type="dxa" w:w="1188"/>
            <w:cnfStyle w:val="000010010000" w:firstRow="0" w:lastRow="0" w:firstColumn="0" w:lastColumn="0" w:oddVBand="1" w:evenVBand="0" w:oddHBand="0" w:evenHBand="1" w:firstRowFirstColumn="0" w:firstRowLastColumn="0" w:lastRowFirstColumn="0" w:lastRowLastColumn="0"/>
            <w:vAlign w:val="center"/>
          </w:tcPr>
          <w:p>
            <w:pPr>
              <w:numPr>
                <w:ilvl w:val="0"/>
                <w:numId w:val="0"/>
              </w:numPr>
              <w:jc w:val="both"/>
              <w:spacing w:lineRule="auto" w:line="240" w:before="0" w:after="160"/>
              <w:ind w:right="0" w:firstLine="0"/>
              <w:rPr>
                <w:color w:val="auto"/>
                <w:position w:val="0"/>
                <w:sz w:val="21"/>
                <w:szCs w:val="21"/>
                <w:rFonts w:ascii="宋体" w:eastAsia="宋体" w:hAnsi="宋体" w:hint="default"/>
              </w:rPr>
              <w:autoSpaceDE w:val="1"/>
              <w:autoSpaceDN w:val="1"/>
            </w:pPr>
            <w:r>
              <w:rPr>
                <w:color w:val="auto"/>
                <w:position w:val="0"/>
                <w:sz w:val="21"/>
                <w:szCs w:val="21"/>
                <w:rFonts w:ascii="宋体" w:eastAsia="宋体" w:hAnsi="宋体" w:hint="default"/>
              </w:rPr>
              <w:t>投诉电话</w:t>
            </w:r>
          </w:p>
        </w:tc>
        <w:tc>
          <w:tcPr>
            <w:tcW w:type="dxa" w:w="3781"/>
            <w:cnfStyle w:val="000001010000" w:firstRow="0" w:lastRow="0" w:firstColumn="0" w:lastColumn="0" w:oddVBand="0" w:evenVBand="1" w:oddHBand="0" w:evenHBand="1" w:firstRowFirstColumn="0" w:firstRowLastColumn="0" w:lastRowFirstColumn="0" w:lastRowLastColumn="0"/>
            <w:vAlign w:val="center"/>
            <w:gridSpan w:val="4"/>
          </w:tcPr>
          <w:p>
            <w:pPr>
              <w:numPr>
                <w:ilvl w:val="0"/>
                <w:numId w:val="0"/>
              </w:numPr>
              <w:jc w:val="both"/>
              <w:spacing w:lineRule="auto" w:line="240" w:before="0" w:after="160"/>
              <w:ind w:right="0" w:firstLine="0"/>
              <w:rPr>
                <w:color w:val="auto"/>
                <w:position w:val="0"/>
                <w:sz w:val="21"/>
                <w:szCs w:val="21"/>
                <w:rFonts w:ascii="宋体" w:eastAsia="宋体" w:hAnsi="宋体" w:hint="default"/>
              </w:rPr>
              <w:autoSpaceDE w:val="1"/>
              <w:autoSpaceDN w:val="1"/>
            </w:pPr>
            <w:r>
              <w:rPr>
                <w:color w:val="auto"/>
                <w:position w:val="0"/>
                <w:sz w:val="21"/>
                <w:szCs w:val="21"/>
                <w:rFonts w:ascii="??" w:eastAsia="Times New Roman" w:hAnsi="Times New Roman" w:hint="default"/>
              </w:rPr>
              <w:t xml:space="preserve">6539066   市</w:t>
            </w:r>
            <w:r>
              <w:rPr>
                <w:color w:val="auto"/>
                <w:position w:val="0"/>
                <w:sz w:val="21"/>
                <w:szCs w:val="21"/>
                <w:rFonts w:ascii="宋体" w:eastAsia="Times New Roman" w:hAnsi="Times New Roman" w:hint="default"/>
              </w:rPr>
              <w:t>长热线</w:t>
            </w:r>
            <w:r>
              <w:rPr>
                <w:color w:val="auto"/>
                <w:position w:val="0"/>
                <w:sz w:val="21"/>
                <w:szCs w:val="21"/>
                <w:rFonts w:ascii="??" w:eastAsia="Times New Roman" w:hAnsi="Times New Roman" w:hint="default"/>
              </w:rPr>
              <w:t>：12345</w:t>
            </w:r>
          </w:p>
        </w:tc>
      </w:tr>
      <w:tr>
        <w:trPr>
          <w:cnfStyle w:val="000000100000" w:firstRow="0" w:lastRow="0" w:firstColumn="0" w:lastColumn="0" w:oddVBand="0" w:evenVBand="0" w:oddHBand="1" w:evenHBand="0" w:firstRowFirstColumn="0" w:firstRowLastColumn="0" w:lastRowFirstColumn="0" w:lastRowLastColumn="0"/>
          <w:trHeight w:hRule="atleast" w:val="69"/>
          <w:hidden w:val="0"/>
        </w:trPr>
        <w:tc>
          <w:tcPr>
            <w:tcW w:type="dxa" w:w="1523"/>
            <w:cnfStyle w:val="000010100000" w:firstRow="0" w:lastRow="0" w:firstColumn="0" w:lastColumn="0" w:oddVBand="1" w:evenVBand="0" w:oddHBand="1" w:evenHBand="0" w:firstRowFirstColumn="0" w:firstRowLastColumn="0" w:lastRowFirstColumn="0" w:lastRowLastColumn="0"/>
            <w:vAlign w:val="center"/>
          </w:tcPr>
          <w:p>
            <w:pPr>
              <w:numPr>
                <w:ilvl w:val="0"/>
                <w:numId w:val="0"/>
              </w:numPr>
              <w:jc w:val="both"/>
              <w:spacing w:lineRule="auto" w:line="240" w:before="0" w:after="160"/>
              <w:ind w:right="0" w:firstLine="0"/>
              <w:rPr>
                <w:color w:val="auto"/>
                <w:position w:val="0"/>
                <w:sz w:val="21"/>
                <w:szCs w:val="21"/>
                <w:rFonts w:ascii="宋体" w:eastAsia="宋体" w:hAnsi="宋体" w:hint="default"/>
              </w:rPr>
              <w:autoSpaceDE w:val="1"/>
              <w:autoSpaceDN w:val="1"/>
            </w:pPr>
            <w:r>
              <w:rPr>
                <w:color w:val="auto"/>
                <w:position w:val="0"/>
                <w:sz w:val="21"/>
                <w:szCs w:val="21"/>
                <w:rFonts w:ascii="宋体" w:eastAsia="宋体" w:hAnsi="宋体" w:hint="default"/>
              </w:rPr>
              <w:t>结果送达</w:t>
            </w:r>
          </w:p>
        </w:tc>
        <w:tc>
          <w:tcPr>
            <w:tcW w:type="dxa" w:w="7452"/>
            <w:cnfStyle w:val="000001100000" w:firstRow="0" w:lastRow="0" w:firstColumn="0" w:lastColumn="0" w:oddVBand="0" w:evenVBand="1" w:oddHBand="1" w:evenHBand="0" w:firstRowFirstColumn="0" w:firstRowLastColumn="0" w:lastRowFirstColumn="0" w:lastRowLastColumn="0"/>
            <w:vAlign w:val="center"/>
            <w:gridSpan w:val="7"/>
          </w:tcPr>
          <w:p>
            <w:pPr>
              <w:numPr>
                <w:ilvl w:val="0"/>
                <w:numId w:val="0"/>
              </w:numPr>
              <w:jc w:val="both"/>
              <w:spacing w:lineRule="auto" w:line="240" w:before="0" w:after="160"/>
              <w:ind w:right="0" w:firstLine="0"/>
              <w:rPr>
                <w:color w:val="auto"/>
                <w:position w:val="0"/>
                <w:sz w:val="21"/>
                <w:szCs w:val="21"/>
                <w:rFonts w:ascii="宋体" w:eastAsia="宋体" w:hAnsi="宋体" w:hint="default"/>
              </w:rPr>
              <w:autoSpaceDE w:val="1"/>
              <w:autoSpaceDN w:val="1"/>
            </w:pPr>
            <w:r>
              <w:rPr>
                <w:color w:val="auto"/>
                <w:position w:val="0"/>
                <w:sz w:val="21"/>
                <w:szCs w:val="21"/>
                <w:rFonts w:ascii="宋体" w:eastAsia="宋体" w:hAnsi="宋体" w:hint="default"/>
              </w:rPr>
              <w:t>济宁高新区市民中心统一接收：免费邮寄</w:t>
            </w:r>
          </w:p>
        </w:tc>
      </w:tr>
      <w:tr>
        <w:trPr>
          <w:cnfStyle w:val="000000010000" w:firstRow="0" w:lastRow="0" w:firstColumn="0" w:lastColumn="0" w:oddVBand="0" w:evenVBand="0" w:oddHBand="0" w:evenHBand="1" w:firstRowFirstColumn="0" w:firstRowLastColumn="0" w:lastRowFirstColumn="0" w:lastRowLastColumn="0"/>
          <w:trHeight w:hRule="atleast" w:val="69"/>
          <w:hidden w:val="0"/>
        </w:trPr>
        <w:tc>
          <w:tcPr>
            <w:tcW w:type="dxa" w:w="1523"/>
            <w:cnfStyle w:val="000010010000" w:firstRow="0" w:lastRow="0" w:firstColumn="0" w:lastColumn="0" w:oddVBand="1" w:evenVBand="0" w:oddHBand="0" w:evenHBand="1" w:firstRowFirstColumn="0" w:firstRowLastColumn="0" w:lastRowFirstColumn="0" w:lastRowLastColumn="0"/>
            <w:vAlign w:val="center"/>
          </w:tcPr>
          <w:p>
            <w:pPr>
              <w:numPr>
                <w:ilvl w:val="0"/>
                <w:numId w:val="0"/>
              </w:numPr>
              <w:jc w:val="both"/>
              <w:spacing w:lineRule="auto" w:line="240" w:before="0" w:after="160"/>
              <w:ind w:right="0" w:firstLine="0"/>
              <w:rPr>
                <w:color w:val="auto"/>
                <w:position w:val="0"/>
                <w:sz w:val="21"/>
                <w:szCs w:val="21"/>
                <w:rFonts w:ascii="宋体" w:eastAsia="宋体" w:hAnsi="宋体" w:hint="default"/>
              </w:rPr>
              <w:autoSpaceDE w:val="1"/>
              <w:autoSpaceDN w:val="1"/>
            </w:pPr>
            <w:r>
              <w:rPr>
                <w:color w:val="auto"/>
                <w:position w:val="0"/>
                <w:sz w:val="21"/>
                <w:szCs w:val="21"/>
                <w:rFonts w:ascii="宋体" w:eastAsia="宋体" w:hAnsi="宋体" w:hint="default"/>
              </w:rPr>
              <w:t>受理地址</w:t>
            </w:r>
          </w:p>
        </w:tc>
        <w:tc>
          <w:tcPr>
            <w:tcW w:type="dxa" w:w="7452"/>
            <w:cnfStyle w:val="000001010000" w:firstRow="0" w:lastRow="0" w:firstColumn="0" w:lastColumn="0" w:oddVBand="0" w:evenVBand="1" w:oddHBand="0" w:evenHBand="1" w:firstRowFirstColumn="0" w:firstRowLastColumn="0" w:lastRowFirstColumn="0" w:lastRowLastColumn="0"/>
            <w:vAlign w:val="center"/>
            <w:gridSpan w:val="7"/>
          </w:tcPr>
          <w:p>
            <w:pPr>
              <w:numPr>
                <w:ilvl w:val="0"/>
                <w:numId w:val="0"/>
              </w:numPr>
              <w:jc w:val="both"/>
              <w:spacing w:lineRule="auto" w:line="240" w:before="0" w:after="160"/>
              <w:ind w:right="0" w:firstLine="0"/>
              <w:rPr>
                <w:color w:val="auto"/>
                <w:position w:val="0"/>
                <w:sz w:val="21"/>
                <w:szCs w:val="21"/>
                <w:rFonts w:ascii="宋体" w:eastAsia="宋体" w:hAnsi="宋体" w:hint="default"/>
              </w:rPr>
              <w:autoSpaceDE w:val="1"/>
              <w:autoSpaceDN w:val="1"/>
            </w:pPr>
            <w:r>
              <w:rPr>
                <w:color w:val="auto"/>
                <w:position w:val="0"/>
                <w:sz w:val="21"/>
                <w:szCs w:val="21"/>
                <w:rFonts w:ascii="宋体" w:eastAsia="宋体" w:hAnsi="宋体" w:hint="default"/>
              </w:rPr>
              <w:t>济宁市高新区崇文大道科技馆5566号市民中心三楼</w:t>
            </w:r>
          </w:p>
        </w:tc>
      </w:tr>
    </w:tbl>
    <w:p>
      <w:pPr>
        <w:numPr>
          <w:ilvl w:val="0"/>
          <w:numId w:val="0"/>
        </w:numPr>
        <w:jc w:val="center"/>
        <w:spacing w:lineRule="auto" w:line="240" w:before="0" w:after="160"/>
        <w:ind w:right="0" w:firstLine="0"/>
        <w:rPr>
          <w:color w:val="auto"/>
          <w:position w:val="0"/>
          <w:sz w:val="20"/>
          <w:szCs w:val="20"/>
          <w:rFonts w:ascii="??" w:eastAsia="??" w:hAnsi="??" w:hint="default"/>
        </w:rPr>
        <w:wordWrap w:val="off"/>
        <w:autoSpaceDE w:val="1"/>
        <w:autoSpaceDN w:val="1"/>
      </w:pPr>
    </w:p>
    <w:p>
      <w:pPr>
        <w:numPr>
          <w:ilvl w:val="0"/>
          <w:numId w:val="0"/>
        </w:numPr>
        <w:jc w:val="center"/>
        <w:spacing w:lineRule="auto" w:line="240" w:before="0" w:after="160"/>
        <w:ind w:right="0" w:firstLine="0"/>
        <w:rPr>
          <w:color w:val="auto"/>
          <w:position w:val="0"/>
          <w:sz w:val="20"/>
          <w:szCs w:val="20"/>
          <w:rFonts w:ascii="??" w:eastAsia="??" w:hAnsi="??" w:hint="default"/>
        </w:rPr>
        <w:wordWrap w:val="off"/>
      </w:pPr>
      <w:r>
        <w:rPr>
          <w:sz w:val="2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4" type="#_x0000_t75" style="position:static;width:225.0pt;height:225.0pt;z-index:251624962" filled="t">
            <v:imagedata r:id="rId5" o:title=" "/>
            <w10:wrap type="none"/>
            <w10:anchorlock/>
          </v:shape>
        </w:pict>
      </w:r>
    </w:p>
    <w:p>
      <w:pPr>
        <w:numPr>
          <w:ilvl w:val="0"/>
          <w:numId w:val="0"/>
        </w:numPr>
        <w:jc w:val="center"/>
        <w:spacing w:lineRule="auto" w:line="240" w:before="0" w:after="160"/>
        <w:ind w:right="0" w:firstLine="0"/>
        <w:rPr>
          <w:color w:val="auto"/>
          <w:position w:val="0"/>
          <w:sz w:val="21"/>
          <w:szCs w:val="21"/>
          <w:rFonts w:ascii="宋体" w:eastAsia="宋体" w:hAnsi="宋体" w:hint="default"/>
        </w:rPr>
        <w:wordWrap w:val="off"/>
      </w:pPr>
      <w:r>
        <w:rPr>
          <w:color w:val="auto"/>
          <w:position w:val="0"/>
          <w:sz w:val="28"/>
          <w:szCs w:val="28"/>
          <w:rFonts w:ascii="??" w:eastAsia="??" w:hAnsi="??" w:hint="default"/>
        </w:rPr>
        <w:t>http://jigxzwfw.sd.gov.cn/</w:t>
      </w:r>
    </w:p>
    <w:sectPr>
      <w:pgSz w:w="11906" w:h="16838"/>
      <w:pgMar w:top="1134" w:left="1588" w:bottom="1134" w:right="1474" w:header="851" w:footer="992" w:gutter="0"/>
      <w:pgNumType w:fmt="decimal"/>
      <w:docGrid w:type="lines" w:linePitch="312" w:charSpace="0"/>
    </w:sectPr>
  </w:body>
</w:document>
</file>

<file path=word/fontTable.xml><?xml version="1.0" encoding="utf-8"?>
<w:fonts xmlns:r="http://schemas.openxmlformats.org/officeDocument/2006/relationships" xmlns:w="http://schemas.openxmlformats.org/wordprocessingml/2006/main">
  <w:font w:name="宋体">
    <w:panose1 w:val="020F0502020204030204"/>
    <w:charset w:val="0"/>
    <w:family w:val="mordern"/>
    <w:pitch w:val="variable"/>
    <w:sig w:usb0="A00002EF" w:usb1="4000207B" w:usb2="00000000" w:usb3="00000000" w:csb0="FFFFFFFF" w:csb1="00000000"/>
  </w:font>
  <w:font w:name="Calibri">
    <w:panose1 w:val="020F0502020204030204"/>
    <w:charset w:val="0"/>
    <w:family w:val="mordern"/>
    <w:pitch w:val="variable"/>
    <w:sig w:usb0="A00002EF" w:usb1="4000207B" w:usb2="00000000" w:usb3="00000000" w:csb0="FFFFFFFF" w:csb1="00000000"/>
  </w:font>
  <w:font w:name="Wingdings">
    <w:panose1 w:val="020F0502020204030204"/>
    <w:charset w:val="0"/>
    <w:family w:val="mordern"/>
    <w:pitch w:val="variable"/>
    <w:sig w:usb0="A00002EF" w:usb1="4000207B" w:usb2="00000000" w:usb3="00000000" w:csb0="FFFFFFFF" w:csb1="00000000"/>
  </w:font>
  <w:font w:name="Times New Roman">
    <w:panose1 w:val="020F0502020204030204"/>
    <w:charset w:val="0"/>
    <w:family w:val="mordern"/>
    <w:pitch w:val="variable"/>
    <w:sig w:usb0="A00002EF" w:usb1="4000207B" w:usb2="00000000" w:usb3="00000000" w:csb0="FFFFFFFF" w:csb1="00000000"/>
  </w:font>
  <w:font w:name="??">
    <w:panose1 w:val="020F0502020204030204"/>
    <w:charset w:val="0"/>
    <w:family w:val="mordern"/>
    <w:pitch w:val="variable"/>
    <w:sig w:usb0="A00002EF" w:usb1="4000207B" w:usb2="00000000" w:usb3="00000000" w:csb0="FFFFFFFF" w:csb1="00000000"/>
  </w:font>
  <w:font w:name="맑은 고딕">
    <w:panose1 w:val="020F0502020204030204"/>
    <w:charset w:val="0"/>
    <w:family w:val="mordern"/>
    <w:pitch w:val="variable"/>
    <w:sig w:usb0="A00002EF" w:usb1="4000207B" w:usb2="00000000" w:usb3="00000000" w:csb0="FFFFFF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avePreviewPicture/>
  <w:proofState w:spelling="clean" w:grammar="clean"/>
  <w:defaultTabStop w:val="420"/>
  <w:displayHorizontalDrawingGridEvery w:val="0"/>
  <w:displayVerticalDrawingGridEvery w:val="2"/>
  <w:characterSpacingControl w:val="compressPunctuation"/>
  <w:bordersDoNotSurroundHeader/>
  <w:bordersDoNotSurroundFooter/>
  <w:compat>
    <w:balanceSingleByteDoubleByteWidth/>
    <w:adjustLineHeightInTable/>
    <w:useFELayout/>
    <w:compatSetting w:name="compatibilityMode" w:uri="http://schemas.microsoft.com/office/word" w:val="14"/>
    <w:ulTrailSpace/>
  </w:compat>
  <m:mathPr>
    <m:mathFont m:value="Cambria Math"/>
    <m:brkBin m:value="before"/>
    <m:brkBinSub m:value="--"/>
    <m:smallFrac m:value="off"/>
    <m:dispDef/>
    <m:lMargin m:value="0"/>
    <m:rMargin m:value="0"/>
    <m:defJc m:value="centerGroup"/>
    <m:wrapIndent m:value="1440"/>
    <m:intLim m:value="subSup"/>
    <m:naryLim m:value="undOvr"/>
  </m:mathPr>
  <w:themeFontLang w:val="en-US" w:eastAsia="ko-KR"/>
  <w:clrSchemeMapping w:bg1="light1" w:t1="dark1" w:bg2="light2" w:t2="dark2" w:accent1="accent1" w:accent2="accent2" w:accent3="accent3" w:accent4="accent4" w:accent5="accent5" w:accent6="accent6" w:hyperlink="hyperlink" w:followedHyperlink="followedHyperlink"/>
  <w:doNotIncludeSubdocsInSta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w:docDefaults>
    <w:rPrDefault>
      <w:rPr>
        <w:rFonts w:ascii="Calibri" w:eastAsia="Times New Roman" w:hAnsi="Calibri"/>
        <w:shd w:val="clear"/>
        <w:sz w:val="20"/>
        <w:szCs w:val="20"/>
        <w:w w:val="100"/>
      </w:rPr>
    </w:rPrDefault>
  </w:docDefaults>
  <w:style w:default="1" w:styleId="PO1" w:type="paragraph">
    <w:name w:val="Normal"/>
    <w:qFormat/>
    <w:uiPriority w:val="1"/>
    <w:pPr>
      <w:autoSpaceDE w:val="1"/>
      <w:autoSpaceDN w:val="1"/>
      <w:jc w:val="both"/>
      <w:widowControl/>
      <w:wordWrap/>
    </w:pPr>
    <w:rPr>
      <w:rFonts w:ascii="Calibri" w:eastAsia="宋体" w:hAnsi="Calibri"/>
      <w:shd w:val="clear"/>
      <w:sz w:val="21"/>
      <w:szCs w:val="21"/>
      <w:w w:val="100"/>
    </w:rPr>
  </w:style>
  <w:style w:default="1" w:styleId="PO2" w:type="character">
    <w:name w:val="Default Paragraph Font"/>
    <w:uiPriority w:val="2"/>
    <w:unhideWhenUsed/>
  </w:style>
  <w:style w:default="1" w:styleId="PO3" w:type="table">
    <w:name w:val="Normal Table"/>
    <w:basedOn w:val="PO3"/>
    <w:uiPriority w:val="3"/>
    <w:tblPr>
      <w:tblCellMar>
        <w:bottom w:type="dxa" w:w="0"/>
        <w:left w:type="dxa" w:w="108"/>
        <w:right w:type="dxa" w:w="108"/>
        <w:top w:type="dxa" w:w="0"/>
      </w:tblCellMar>
      <w:tblInd w:type="dxa" w:w="0"/>
    </w:tblPr>
  </w:style>
  <w:style w:default="1" w:styleId="PO4" w:type="numbering">
    <w:name w:val="No List"/>
    <w:uiPriority w:val="4"/>
    <w:semiHidden/>
    <w:unhideWhenUsed/>
  </w:style>
  <w:style w:styleId="PO5" w:type="paragraph">
    <w:name w:val="No Spacing"/>
    <w:link w:val="PO-1"/>
    <w:qFormat/>
    <w:uiPriority w:val="5"/>
    <w:pPr>
      <w:autoSpaceDE w:val="1"/>
      <w:autoSpaceDN w:val="1"/>
      <w:jc w:val="both"/>
      <w:widowControl/>
      <w:wordWrap/>
    </w:pPr>
    <w:rPr>
      <w:shd w:val="clear"/>
      <w:sz w:val="21"/>
      <w:szCs w:val="21"/>
      <w:w w:val="100"/>
    </w:rPr>
  </w:style>
  <w:style w:styleId="PO6" w:type="paragraph">
    <w:name w:val="Title"/>
    <w:link w:val="PO-1"/>
    <w:qFormat/>
    <w:uiPriority w:val="6"/>
    <w:pPr>
      <w:autoSpaceDE w:val="1"/>
      <w:autoSpaceDN w:val="1"/>
      <w:jc w:val="center"/>
      <w:widowControl/>
      <w:wordWrap/>
    </w:pPr>
    <w:rPr>
      <w:b/>
      <w:shd w:val="clear"/>
      <w:sz w:val="32"/>
      <w:szCs w:val="32"/>
      <w:w w:val="100"/>
    </w:rPr>
  </w:style>
  <w:style w:styleId="PO7" w:type="paragraph">
    <w:name w:val="heading 1"/>
    <w:link w:val="PO-1"/>
    <w:qFormat/>
    <w:uiPriority w:val="7"/>
    <w:pPr>
      <w:autoSpaceDE w:val="1"/>
      <w:autoSpaceDN w:val="1"/>
      <w:jc w:val="both"/>
      <w:widowControl/>
      <w:wordWrap/>
    </w:pPr>
    <w:rPr>
      <w:shd w:val="clear"/>
      <w:sz w:val="28"/>
      <w:szCs w:val="28"/>
      <w:w w:val="100"/>
    </w:rPr>
  </w:style>
  <w:style w:styleId="PO8" w:type="paragraph">
    <w:name w:val="heading 2"/>
    <w:link w:val="PO-1"/>
    <w:qFormat/>
    <w:uiPriority w:val="8"/>
    <w:pPr>
      <w:autoSpaceDE w:val="1"/>
      <w:autoSpaceDN w:val="1"/>
      <w:jc w:val="both"/>
      <w:widowControl/>
      <w:wordWrap/>
    </w:pPr>
    <w:rPr>
      <w:shd w:val="clear"/>
      <w:sz w:val="21"/>
      <w:szCs w:val="21"/>
      <w:w w:val="100"/>
    </w:rPr>
  </w:style>
  <w:style w:styleId="PO9" w:type="paragraph">
    <w:name w:val="heading 3"/>
    <w:link w:val="PO-1"/>
    <w:qFormat/>
    <w:uiPriority w:val="9"/>
    <w:pPr>
      <w:autoSpaceDE w:val="1"/>
      <w:autoSpaceDN w:val="1"/>
      <w:ind w:left="1000" w:hanging="400"/>
      <w:jc w:val="both"/>
      <w:widowControl/>
      <w:wordWrap/>
    </w:pPr>
    <w:rPr>
      <w:shd w:val="clear"/>
      <w:sz w:val="21"/>
      <w:szCs w:val="21"/>
      <w:w w:val="100"/>
    </w:rPr>
  </w:style>
  <w:style w:styleId="PO10" w:type="paragraph">
    <w:name w:val="heading 4"/>
    <w:link w:val="PO-1"/>
    <w:qFormat/>
    <w:uiPriority w:val="10"/>
    <w:pPr>
      <w:autoSpaceDE w:val="1"/>
      <w:autoSpaceDN w:val="1"/>
      <w:ind w:left="1200" w:hanging="400"/>
      <w:jc w:val="both"/>
      <w:widowControl/>
      <w:wordWrap/>
    </w:pPr>
    <w:rPr>
      <w:b/>
      <w:shd w:val="clear"/>
      <w:sz w:val="21"/>
      <w:szCs w:val="21"/>
      <w:w w:val="100"/>
    </w:rPr>
  </w:style>
  <w:style w:styleId="PO11" w:type="paragraph">
    <w:name w:val="heading 5"/>
    <w:link w:val="PO-1"/>
    <w:qFormat/>
    <w:uiPriority w:val="11"/>
    <w:pPr>
      <w:autoSpaceDE w:val="1"/>
      <w:autoSpaceDN w:val="1"/>
      <w:ind w:left="1400" w:hanging="400"/>
      <w:jc w:val="both"/>
      <w:widowControl/>
      <w:wordWrap/>
    </w:pPr>
    <w:rPr>
      <w:shd w:val="clear"/>
      <w:sz w:val="21"/>
      <w:szCs w:val="21"/>
      <w:w w:val="100"/>
    </w:rPr>
  </w:style>
  <w:style w:styleId="PO12" w:type="paragraph">
    <w:name w:val="heading 6"/>
    <w:link w:val="PO-1"/>
    <w:qFormat/>
    <w:uiPriority w:val="12"/>
    <w:pPr>
      <w:autoSpaceDE w:val="1"/>
      <w:autoSpaceDN w:val="1"/>
      <w:ind w:left="1600" w:hanging="400"/>
      <w:jc w:val="both"/>
      <w:widowControl/>
      <w:wordWrap/>
    </w:pPr>
    <w:rPr>
      <w:b/>
      <w:shd w:val="clear"/>
      <w:sz w:val="21"/>
      <w:szCs w:val="21"/>
      <w:w w:val="100"/>
    </w:rPr>
  </w:style>
  <w:style w:styleId="PO13" w:type="paragraph">
    <w:name w:val="heading 7"/>
    <w:link w:val="PO-1"/>
    <w:qFormat/>
    <w:uiPriority w:val="13"/>
    <w:pPr>
      <w:autoSpaceDE w:val="1"/>
      <w:autoSpaceDN w:val="1"/>
      <w:ind w:left="1800" w:hanging="400"/>
      <w:jc w:val="both"/>
      <w:widowControl/>
      <w:wordWrap/>
    </w:pPr>
    <w:rPr>
      <w:shd w:val="clear"/>
      <w:sz w:val="21"/>
      <w:szCs w:val="21"/>
      <w:w w:val="100"/>
    </w:rPr>
  </w:style>
  <w:style w:styleId="PO14" w:type="paragraph">
    <w:name w:val="heading 8"/>
    <w:link w:val="PO-1"/>
    <w:qFormat/>
    <w:uiPriority w:val="14"/>
    <w:pPr>
      <w:autoSpaceDE w:val="1"/>
      <w:autoSpaceDN w:val="1"/>
      <w:ind w:left="2000" w:hanging="400"/>
      <w:jc w:val="both"/>
      <w:widowControl/>
      <w:wordWrap/>
    </w:pPr>
    <w:rPr>
      <w:shd w:val="clear"/>
      <w:sz w:val="21"/>
      <w:szCs w:val="21"/>
      <w:w w:val="100"/>
    </w:rPr>
  </w:style>
  <w:style w:styleId="PO15" w:type="paragraph">
    <w:name w:val="heading 9"/>
    <w:link w:val="PO-1"/>
    <w:qFormat/>
    <w:uiPriority w:val="15"/>
    <w:pPr>
      <w:autoSpaceDE w:val="1"/>
      <w:autoSpaceDN w:val="1"/>
      <w:ind w:left="2200" w:hanging="400"/>
      <w:jc w:val="both"/>
      <w:widowControl/>
      <w:wordWrap/>
    </w:pPr>
    <w:rPr>
      <w:shd w:val="clear"/>
      <w:sz w:val="21"/>
      <w:szCs w:val="21"/>
      <w:w w:val="100"/>
    </w:rPr>
  </w:style>
  <w:style w:styleId="PO16" w:type="paragraph">
    <w:name w:val="Subtitle"/>
    <w:link w:val="PO-1"/>
    <w:qFormat/>
    <w:uiPriority w:val="16"/>
    <w:pPr>
      <w:autoSpaceDE w:val="1"/>
      <w:autoSpaceDN w:val="1"/>
      <w:jc w:val="center"/>
      <w:widowControl/>
      <w:wordWrap/>
    </w:pPr>
    <w:rPr>
      <w:shd w:val="clear"/>
      <w:sz w:val="24"/>
      <w:szCs w:val="24"/>
      <w:w w:val="100"/>
    </w:rPr>
  </w:style>
  <w:style w:styleId="PO17" w:type="character">
    <w:name w:val="Subtle Emphasis"/>
    <w:qFormat/>
    <w:uiPriority w:val="17"/>
    <w:rPr>
      <w:color w:val="404040"/>
      <w:i/>
      <w:shd w:val="clear"/>
      <w:sz w:val="21"/>
      <w:szCs w:val="21"/>
      <w:w w:val="100"/>
    </w:rPr>
  </w:style>
  <w:style w:styleId="PO18" w:type="character">
    <w:name w:val="Emphasis"/>
    <w:qFormat/>
    <w:uiPriority w:val="18"/>
    <w:rPr>
      <w:i/>
      <w:shd w:val="clear"/>
      <w:sz w:val="21"/>
      <w:szCs w:val="21"/>
      <w:w w:val="100"/>
    </w:rPr>
  </w:style>
  <w:style w:styleId="PO19" w:type="character">
    <w:name w:val="Intense Emphasis"/>
    <w:qFormat/>
    <w:uiPriority w:val="19"/>
    <w:rPr>
      <w:color w:val="5B9BD5"/>
      <w:i/>
      <w:shd w:val="clear"/>
      <w:sz w:val="21"/>
      <w:szCs w:val="21"/>
      <w:w w:val="100"/>
    </w:rPr>
  </w:style>
  <w:style w:styleId="PO20" w:type="character">
    <w:name w:val="Strong"/>
    <w:qFormat/>
    <w:uiPriority w:val="20"/>
    <w:rPr>
      <w:b/>
      <w:shd w:val="clear"/>
      <w:sz w:val="21"/>
      <w:szCs w:val="21"/>
      <w:w w:val="100"/>
    </w:rPr>
  </w:style>
  <w:style w:styleId="PO21" w:type="paragraph">
    <w:name w:val="Quote"/>
    <w:link w:val="PO-1"/>
    <w:qFormat/>
    <w:uiPriority w:val="21"/>
    <w:pPr>
      <w:autoSpaceDE w:val="1"/>
      <w:autoSpaceDN w:val="1"/>
      <w:ind w:left="864" w:right="864" w:firstLine="0"/>
      <w:jc w:val="center"/>
      <w:widowControl/>
      <w:wordWrap/>
    </w:pPr>
    <w:rPr>
      <w:color w:val="404040"/>
      <w:i/>
      <w:shd w:val="clear"/>
      <w:sz w:val="21"/>
      <w:szCs w:val="21"/>
      <w:w w:val="100"/>
    </w:rPr>
  </w:style>
  <w:style w:styleId="PO22" w:type="paragraph">
    <w:name w:val="Intense Quote"/>
    <w:link w:val="PO-1"/>
    <w:qFormat/>
    <w:uiPriority w:val="22"/>
    <w:pPr>
      <w:autoSpaceDE w:val="1"/>
      <w:autoSpaceDN w:val="1"/>
      <w:ind w:left="950" w:right="950" w:firstLine="0"/>
      <w:jc w:val="center"/>
      <w:widowControl/>
      <w:wordWrap/>
    </w:pPr>
    <w:rPr>
      <w:color w:val="5B9BD5"/>
      <w:i/>
      <w:shd w:val="clear"/>
      <w:sz w:val="21"/>
      <w:szCs w:val="21"/>
      <w:w w:val="100"/>
    </w:rPr>
  </w:style>
  <w:style w:styleId="PO23" w:type="character">
    <w:name w:val="Subtle Reference"/>
    <w:qFormat/>
    <w:uiPriority w:val="23"/>
    <w:rPr>
      <w:color w:val="5A5A5A"/>
      <w:shd w:val="clear"/>
      <w:smallCaps/>
      <w:sz w:val="21"/>
      <w:szCs w:val="21"/>
      <w:w w:val="100"/>
    </w:rPr>
  </w:style>
  <w:style w:styleId="PO24" w:type="character">
    <w:name w:val="Intense Reference"/>
    <w:qFormat/>
    <w:uiPriority w:val="24"/>
    <w:rPr>
      <w:color w:val="5B9BD5"/>
      <w:b/>
      <w:shd w:val="clear"/>
      <w:smallCaps/>
      <w:sz w:val="21"/>
      <w:szCs w:val="21"/>
      <w:w w:val="100"/>
    </w:rPr>
  </w:style>
  <w:style w:styleId="PO25" w:type="character">
    <w:name w:val="Book Title"/>
    <w:qFormat/>
    <w:uiPriority w:val="25"/>
    <w:rPr>
      <w:i/>
      <w:b/>
      <w:shd w:val="clear"/>
      <w:sz w:val="21"/>
      <w:szCs w:val="21"/>
      <w:w w:val="100"/>
    </w:rPr>
  </w:style>
  <w:style w:styleId="PO26" w:type="paragraph">
    <w:name w:val="List Paragraph"/>
    <w:basedOn w:val="PO1"/>
    <w:qFormat/>
    <w:uiPriority w:val="26"/>
    <w:pPr>
      <w:autoSpaceDE w:val="1"/>
      <w:autoSpaceDN w:val="1"/>
      <w:ind w:firstLine="420"/>
      <w:widowControl/>
      <w:wordWrap/>
    </w:pPr>
  </w:style>
  <w:style w:styleId="PO27" w:type="paragraph">
    <w:name w:val="TOC Heading"/>
    <w:link w:val="PO-1"/>
    <w:qFormat/>
    <w:uiPriority w:val="27"/>
    <w:unhideWhenUsed/>
    <w:pPr>
      <w:autoSpaceDE w:val="1"/>
      <w:autoSpaceDN w:val="1"/>
      <w:widowControl/>
      <w:wordWrap/>
    </w:pPr>
    <w:rPr>
      <w:color w:val="2E74B5"/>
      <w:shd w:val="clear"/>
      <w:sz w:val="32"/>
      <w:szCs w:val="32"/>
      <w:w w:val="100"/>
    </w:rPr>
  </w:style>
  <w:style w:styleId="PO28" w:type="paragraph">
    <w:name w:val="toc 1"/>
    <w:link w:val="PO-1"/>
    <w:qFormat/>
    <w:uiPriority w:val="28"/>
    <w:unhideWhenUsed/>
    <w:pPr>
      <w:autoSpaceDE w:val="1"/>
      <w:autoSpaceDN w:val="1"/>
      <w:jc w:val="both"/>
      <w:widowControl/>
      <w:wordWrap/>
    </w:pPr>
    <w:rPr>
      <w:shd w:val="clear"/>
      <w:sz w:val="21"/>
      <w:szCs w:val="21"/>
      <w:w w:val="100"/>
    </w:rPr>
  </w:style>
  <w:style w:styleId="PO29" w:type="paragraph">
    <w:name w:val="toc 2"/>
    <w:link w:val="PO-1"/>
    <w:qFormat/>
    <w:uiPriority w:val="29"/>
    <w:unhideWhenUsed/>
    <w:pPr>
      <w:autoSpaceDE w:val="1"/>
      <w:autoSpaceDN w:val="1"/>
      <w:ind w:left="425" w:firstLine="0"/>
      <w:jc w:val="both"/>
      <w:widowControl/>
      <w:wordWrap/>
    </w:pPr>
    <w:rPr>
      <w:shd w:val="clear"/>
      <w:sz w:val="21"/>
      <w:szCs w:val="21"/>
      <w:w w:val="100"/>
    </w:rPr>
  </w:style>
  <w:style w:styleId="PO30" w:type="paragraph">
    <w:name w:val="toc 3"/>
    <w:link w:val="PO-1"/>
    <w:qFormat/>
    <w:uiPriority w:val="30"/>
    <w:unhideWhenUsed/>
    <w:pPr>
      <w:autoSpaceDE w:val="1"/>
      <w:autoSpaceDN w:val="1"/>
      <w:ind w:left="850" w:firstLine="0"/>
      <w:jc w:val="both"/>
      <w:widowControl/>
      <w:wordWrap/>
    </w:pPr>
    <w:rPr>
      <w:shd w:val="clear"/>
      <w:sz w:val="21"/>
      <w:szCs w:val="21"/>
      <w:w w:val="100"/>
    </w:rPr>
  </w:style>
  <w:style w:styleId="PO31" w:type="paragraph">
    <w:name w:val="toc 4"/>
    <w:link w:val="PO-1"/>
    <w:qFormat/>
    <w:uiPriority w:val="31"/>
    <w:unhideWhenUsed/>
    <w:pPr>
      <w:autoSpaceDE w:val="1"/>
      <w:autoSpaceDN w:val="1"/>
      <w:ind w:left="1275" w:firstLine="0"/>
      <w:jc w:val="both"/>
      <w:widowControl/>
      <w:wordWrap/>
    </w:pPr>
    <w:rPr>
      <w:shd w:val="clear"/>
      <w:sz w:val="21"/>
      <w:szCs w:val="21"/>
      <w:w w:val="100"/>
    </w:rPr>
  </w:style>
  <w:style w:styleId="PO32" w:type="paragraph">
    <w:name w:val="toc 5"/>
    <w:link w:val="PO-1"/>
    <w:qFormat/>
    <w:uiPriority w:val="32"/>
    <w:unhideWhenUsed/>
    <w:pPr>
      <w:autoSpaceDE w:val="1"/>
      <w:autoSpaceDN w:val="1"/>
      <w:ind w:left="1700" w:firstLine="0"/>
      <w:jc w:val="both"/>
      <w:widowControl/>
      <w:wordWrap/>
    </w:pPr>
    <w:rPr>
      <w:shd w:val="clear"/>
      <w:sz w:val="21"/>
      <w:szCs w:val="21"/>
      <w:w w:val="100"/>
    </w:rPr>
  </w:style>
  <w:style w:styleId="PO33" w:type="paragraph">
    <w:name w:val="toc 6"/>
    <w:link w:val="PO-1"/>
    <w:qFormat/>
    <w:uiPriority w:val="33"/>
    <w:unhideWhenUsed/>
    <w:pPr>
      <w:autoSpaceDE w:val="1"/>
      <w:autoSpaceDN w:val="1"/>
      <w:ind w:left="2125" w:firstLine="0"/>
      <w:jc w:val="both"/>
      <w:widowControl/>
      <w:wordWrap/>
    </w:pPr>
    <w:rPr>
      <w:shd w:val="clear"/>
      <w:sz w:val="21"/>
      <w:szCs w:val="21"/>
      <w:w w:val="100"/>
    </w:rPr>
  </w:style>
  <w:style w:styleId="PO34" w:type="paragraph">
    <w:name w:val="toc 7"/>
    <w:link w:val="PO-1"/>
    <w:qFormat/>
    <w:uiPriority w:val="34"/>
    <w:unhideWhenUsed/>
    <w:pPr>
      <w:autoSpaceDE w:val="1"/>
      <w:autoSpaceDN w:val="1"/>
      <w:ind w:left="2550" w:firstLine="0"/>
      <w:jc w:val="both"/>
      <w:widowControl/>
      <w:wordWrap/>
    </w:pPr>
    <w:rPr>
      <w:shd w:val="clear"/>
      <w:sz w:val="21"/>
      <w:szCs w:val="21"/>
      <w:w w:val="100"/>
    </w:rPr>
  </w:style>
  <w:style w:styleId="PO35" w:type="paragraph">
    <w:name w:val="toc 8"/>
    <w:link w:val="PO-1"/>
    <w:qFormat/>
    <w:uiPriority w:val="35"/>
    <w:unhideWhenUsed/>
    <w:pPr>
      <w:autoSpaceDE w:val="1"/>
      <w:autoSpaceDN w:val="1"/>
      <w:ind w:left="2975" w:firstLine="0"/>
      <w:jc w:val="both"/>
      <w:widowControl/>
      <w:wordWrap/>
    </w:pPr>
    <w:rPr>
      <w:shd w:val="clear"/>
      <w:sz w:val="21"/>
      <w:szCs w:val="21"/>
      <w:w w:val="100"/>
    </w:rPr>
  </w:style>
  <w:style w:styleId="PO36" w:type="paragraph">
    <w:name w:val="toc 9"/>
    <w:link w:val="PO-1"/>
    <w:qFormat/>
    <w:uiPriority w:val="36"/>
    <w:unhideWhenUsed/>
    <w:pPr>
      <w:autoSpaceDE w:val="1"/>
      <w:autoSpaceDN w:val="1"/>
      <w:ind w:left="3400" w:firstLine="0"/>
      <w:jc w:val="both"/>
      <w:widowControl/>
      <w:wordWrap/>
    </w:pPr>
    <w:rPr>
      <w:shd w:val="clear"/>
      <w:sz w:val="21"/>
      <w:szCs w:val="21"/>
      <w:w w:val="100"/>
    </w:rPr>
  </w:style>
  <w:style w:default="1" w:styleId="PO37" w:type="table">
    <w:name w:val="Normal Table"/>
    <w:basedOn w:val="PO3"/>
    <w:uiPriority w:val="37"/>
    <w:tblPr>
      <w:tblCellMar>
        <w:bottom w:type="dxa" w:w="0"/>
        <w:left w:type="dxa" w:w="108"/>
        <w:right w:type="dxa" w:w="108"/>
        <w:top w:type="dxa" w:w="0"/>
      </w:tblCellMar>
      <w:tblInd w:type="dxa" w:w="0"/>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Relationships xmlns="http://schemas.openxmlformats.org/package/2006/relationships"><Relationship Id="rId1" Type="http://schemas.openxmlformats.org/officeDocument/2006/relationships/webSettings" Target="webSettings.xml"></Relationship><Relationship Id="rId2" Type="http://schemas.openxmlformats.org/officeDocument/2006/relationships/fontTable" Target="fontTable.xml"></Relationship><Relationship Id="rId3" Type="http://schemas.openxmlformats.org/officeDocument/2006/relationships/settings" Target="settings.xml"></Relationship><Relationship Id="rId4" Type="http://schemas.openxmlformats.org/officeDocument/2006/relationships/styles" Target="styles.xml"></Relationship><Relationship Id="rId5" Type="http://schemas.openxmlformats.org/officeDocument/2006/relationships/image" Target="media/fImage22391441.png"></Relationship><Relationship Id="rId6" Type="http://schemas.openxmlformats.org/officeDocument/2006/relationships/theme" Target="theme/theme1.xml"></Relationship></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Application>JisuOffice Write</Application>
  <AppVersion>12.000</AppVersion>
  <Characters>0</Characters>
  <CharactersWithSpaces>0</CharactersWithSpaces>
  <Company>微软中国</Company>
  <DocSecurity>0</DocSecurity>
  <HyperlinksChanged>false</HyperlinksChanged>
  <Lines>11</Lines>
  <LinksUpToDate>false</LinksUpToDate>
  <Pages>3</Pages>
  <Paragraphs>3</Paragraphs>
  <Words>233</Words>
  <TotalTime>0</TotalTime>
  <MMClips>0</MMClips>
  <ScaleCrop>false</ScaleCrop>
  <HeadingPairs>
    <vt:vector size="2" baseType="variant">
      <vt:variant>
        <vt:lpstr>제목</vt:lpstr>
      </vt:variant>
      <vt:variant>
        <vt:i4>1</vt:i4>
      </vt:variant>
    </vt:vector>
  </HeadingPairs>
  <TitlesOfParts>
    <vt:vector size="1" baseType="lpstr">
      <vt:lpstr>Title text</vt:lpstr>
    </vt:vector>
  </TitlesOfParts>
  <SharedDoc>false</SharedDoc>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revision>3</cp:revision>
  <dc:creator>政务服务中心收文</dc:creator>
  <cp:lastModifiedBy/>
  <dcterms:modified xsi:type="dcterms:W3CDTF">2018-09-28T08:27:53Z</dcterms:modified>
</cp:coreProperties>
</file>