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Ansi="??" w:eastAsia="Times New Roman"/>
        </w:rPr>
      </w:pPr>
    </w:p>
    <w:p>
      <w:pPr>
        <w:jc w:val="center"/>
        <w:rPr>
          <w:rFonts w:ascii="??" w:hAnsi="??" w:eastAsia="Times New Roman"/>
          <w:sz w:val="30"/>
          <w:szCs w:val="30"/>
        </w:rPr>
      </w:pPr>
      <w:r>
        <w:rPr>
          <w:rFonts w:ascii="??" w:hAnsi="??" w:eastAsia="Times New Roman"/>
          <w:sz w:val="30"/>
          <w:szCs w:val="30"/>
        </w:rPr>
        <w:t>建</w:t>
      </w:r>
      <w:r>
        <w:rPr>
          <w:rFonts w:hint="eastAsia" w:ascii="宋体" w:hAnsi="宋体" w:cs="宋体"/>
          <w:sz w:val="30"/>
          <w:szCs w:val="30"/>
        </w:rPr>
        <w:t>设项</w:t>
      </w:r>
      <w:r>
        <w:rPr>
          <w:rFonts w:ascii="??" w:hAnsi="??" w:eastAsia="Times New Roman"/>
          <w:sz w:val="30"/>
          <w:szCs w:val="30"/>
        </w:rPr>
        <w:t>目</w:t>
      </w:r>
      <w:r>
        <w:rPr>
          <w:rFonts w:hint="eastAsia" w:ascii="宋体" w:hAnsi="宋体" w:cs="宋体"/>
          <w:sz w:val="30"/>
          <w:szCs w:val="30"/>
        </w:rPr>
        <w:t>环</w:t>
      </w:r>
      <w:r>
        <w:rPr>
          <w:rFonts w:ascii="??" w:hAnsi="??" w:eastAsia="Times New Roman"/>
          <w:sz w:val="30"/>
          <w:szCs w:val="30"/>
        </w:rPr>
        <w:t>境保</w:t>
      </w:r>
      <w:r>
        <w:rPr>
          <w:rFonts w:hint="eastAsia" w:ascii="宋体" w:hAnsi="宋体" w:cs="宋体"/>
          <w:sz w:val="30"/>
          <w:szCs w:val="30"/>
        </w:rPr>
        <w:t>护设</w:t>
      </w:r>
      <w:r>
        <w:rPr>
          <w:rFonts w:ascii="??" w:hAnsi="??" w:eastAsia="Times New Roman"/>
          <w:sz w:val="30"/>
          <w:szCs w:val="30"/>
        </w:rPr>
        <w:t>施竣工</w:t>
      </w:r>
      <w:r>
        <w:rPr>
          <w:rFonts w:hint="eastAsia" w:ascii="宋体" w:hAnsi="宋体" w:cs="宋体"/>
          <w:sz w:val="30"/>
          <w:szCs w:val="30"/>
        </w:rPr>
        <w:t>验</w:t>
      </w:r>
      <w:r>
        <w:rPr>
          <w:rFonts w:ascii="??" w:hAnsi="??" w:eastAsia="Times New Roman"/>
          <w:sz w:val="30"/>
          <w:szCs w:val="30"/>
        </w:rPr>
        <w:t>收（</w:t>
      </w:r>
      <w:r>
        <w:rPr>
          <w:rFonts w:hint="eastAsia" w:ascii="宋体" w:hAnsi="宋体" w:cs="宋体"/>
          <w:sz w:val="30"/>
          <w:szCs w:val="30"/>
        </w:rPr>
        <w:t>报</w:t>
      </w:r>
      <w:r>
        <w:rPr>
          <w:rFonts w:ascii="??" w:hAnsi="??" w:eastAsia="Times New Roman"/>
          <w:sz w:val="30"/>
          <w:szCs w:val="30"/>
        </w:rPr>
        <w:t>告表） “一次</w:t>
      </w:r>
      <w:r>
        <w:rPr>
          <w:rFonts w:hint="eastAsia" w:ascii="宋体" w:hAnsi="宋体" w:cs="宋体"/>
          <w:sz w:val="30"/>
          <w:szCs w:val="30"/>
        </w:rPr>
        <w:t>办</w:t>
      </w:r>
      <w:r>
        <w:rPr>
          <w:rFonts w:ascii="??" w:hAnsi="??" w:eastAsia="Times New Roman"/>
          <w:sz w:val="30"/>
          <w:szCs w:val="30"/>
        </w:rPr>
        <w:t>好”服</w:t>
      </w:r>
      <w:r>
        <w:rPr>
          <w:rFonts w:hint="eastAsia" w:ascii="宋体" w:hAnsi="宋体" w:cs="宋体"/>
          <w:sz w:val="30"/>
          <w:szCs w:val="30"/>
        </w:rPr>
        <w:t>务</w:t>
      </w:r>
      <w:r>
        <w:rPr>
          <w:rFonts w:ascii="??" w:hAnsi="??" w:eastAsia="Times New Roman"/>
          <w:sz w:val="30"/>
          <w:szCs w:val="30"/>
        </w:rPr>
        <w:t>指南</w:t>
      </w:r>
    </w:p>
    <w:tbl>
      <w:tblPr>
        <w:tblStyle w:val="24"/>
        <w:tblW w:w="897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517"/>
        <w:gridCol w:w="1966"/>
        <w:gridCol w:w="1188"/>
        <w:gridCol w:w="1051"/>
        <w:gridCol w:w="901"/>
        <w:gridCol w:w="900"/>
        <w:gridCol w:w="9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受理窗口</w:t>
            </w:r>
          </w:p>
        </w:tc>
        <w:tc>
          <w:tcPr>
            <w:tcW w:w="7452" w:type="dxa"/>
            <w:gridSpan w:val="7"/>
            <w:vAlign w:val="center"/>
          </w:tcPr>
          <w:p>
            <w:pPr>
              <w:rPr>
                <w:rFonts w:ascii="??" w:hAnsi="??" w:eastAsia="Times New Roman"/>
                <w:b/>
              </w:rPr>
            </w:pPr>
            <w:r>
              <w:rPr>
                <w:rFonts w:ascii="??" w:hAnsi="??" w:eastAsia="Times New Roman"/>
              </w:rPr>
              <w:t>基本建</w:t>
            </w:r>
            <w:r>
              <w:rPr>
                <w:rFonts w:hint="eastAsia" w:ascii="宋体" w:hAnsi="宋体" w:cs="宋体"/>
              </w:rPr>
              <w:t>设项</w:t>
            </w:r>
            <w:r>
              <w:rPr>
                <w:rFonts w:ascii="??" w:hAnsi="??" w:eastAsia="Times New Roman"/>
              </w:rPr>
              <w:t>目</w:t>
            </w:r>
            <w:r>
              <w:rPr>
                <w:rFonts w:hint="eastAsia" w:ascii="宋体" w:hAnsi="宋体" w:cs="宋体"/>
              </w:rPr>
              <w:t>综</w:t>
            </w:r>
            <w:r>
              <w:rPr>
                <w:rFonts w:ascii="??" w:hAnsi="??" w:eastAsia="Times New Roman"/>
              </w:rPr>
              <w:t>合窗口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事</w:t>
            </w:r>
            <w:r>
              <w:rPr>
                <w:rFonts w:hint="eastAsia" w:ascii="宋体" w:hAnsi="宋体" w:cs="宋体"/>
              </w:rPr>
              <w:t>项</w:t>
            </w:r>
            <w:r>
              <w:rPr>
                <w:rFonts w:ascii="??" w:hAnsi="??" w:eastAsia="Times New Roman"/>
              </w:rPr>
              <w:t>类型</w:t>
            </w:r>
          </w:p>
        </w:tc>
        <w:tc>
          <w:tcPr>
            <w:tcW w:w="7452" w:type="dxa"/>
            <w:gridSpan w:val="7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行政</w:t>
            </w:r>
            <w:r>
              <w:rPr>
                <w:rFonts w:hint="eastAsia" w:ascii="宋体" w:hAnsi="宋体" w:cs="宋体"/>
              </w:rPr>
              <w:t>许</w:t>
            </w:r>
            <w:r>
              <w:rPr>
                <w:rFonts w:ascii="??" w:hAnsi="??" w:eastAsia="Times New Roman"/>
              </w:rPr>
              <w:t>可事</w:t>
            </w:r>
            <w:r>
              <w:rPr>
                <w:rFonts w:hint="eastAsia" w:ascii="宋体" w:hAnsi="宋体" w:cs="宋体"/>
              </w:rPr>
              <w:t>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hint="eastAsia" w:ascii="宋体" w:hAnsi="宋体" w:cs="宋体"/>
              </w:rPr>
              <w:t>办</w:t>
            </w:r>
            <w:r>
              <w:rPr>
                <w:rFonts w:ascii="??" w:hAnsi="??" w:eastAsia="Times New Roman"/>
              </w:rPr>
              <w:t>理</w:t>
            </w:r>
            <w:r>
              <w:rPr>
                <w:rFonts w:hint="eastAsia" w:ascii="宋体" w:hAnsi="宋体" w:cs="宋体"/>
              </w:rPr>
              <w:t>对</w:t>
            </w:r>
            <w:r>
              <w:rPr>
                <w:rFonts w:ascii="??" w:hAnsi="??" w:eastAsia="Times New Roman"/>
              </w:rPr>
              <w:t>象</w:t>
            </w:r>
          </w:p>
        </w:tc>
        <w:tc>
          <w:tcPr>
            <w:tcW w:w="7452" w:type="dxa"/>
            <w:gridSpan w:val="7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法人、其他</w:t>
            </w:r>
            <w:r>
              <w:rPr>
                <w:rFonts w:hint="eastAsia" w:ascii="宋体" w:hAnsi="宋体" w:cs="宋体"/>
              </w:rPr>
              <w:t>组织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2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hint="eastAsia" w:ascii="宋体" w:hAnsi="宋体" w:cs="宋体"/>
              </w:rPr>
              <w:t>设</w:t>
            </w:r>
            <w:r>
              <w:rPr>
                <w:rFonts w:ascii="??" w:hAnsi="??" w:eastAsia="Times New Roman"/>
              </w:rPr>
              <w:t>定依据</w:t>
            </w:r>
          </w:p>
        </w:tc>
        <w:tc>
          <w:tcPr>
            <w:tcW w:w="7452" w:type="dxa"/>
            <w:gridSpan w:val="7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1、《建</w:t>
            </w:r>
            <w:r>
              <w:rPr>
                <w:rFonts w:hint="eastAsia" w:ascii="宋体" w:hAnsi="宋体" w:cs="宋体"/>
              </w:rPr>
              <w:t>设项</w:t>
            </w:r>
            <w:r>
              <w:rPr>
                <w:rFonts w:ascii="??" w:hAnsi="??" w:eastAsia="Times New Roman"/>
              </w:rPr>
              <w:t>目竣工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境保</w:t>
            </w:r>
            <w:r>
              <w:rPr>
                <w:rFonts w:hint="eastAsia" w:ascii="宋体" w:hAnsi="宋体" w:cs="宋体"/>
              </w:rPr>
              <w:t>护验</w:t>
            </w:r>
            <w:r>
              <w:rPr>
                <w:rFonts w:ascii="??" w:hAnsi="??" w:eastAsia="Times New Roman"/>
              </w:rPr>
              <w:t>收</w:t>
            </w:r>
            <w:r>
              <w:rPr>
                <w:rFonts w:hint="eastAsia" w:ascii="宋体" w:hAnsi="宋体" w:cs="宋体"/>
              </w:rPr>
              <w:t>暂</w:t>
            </w:r>
            <w:r>
              <w:rPr>
                <w:rFonts w:ascii="??" w:hAnsi="??" w:eastAsia="Times New Roman"/>
              </w:rPr>
              <w:t>行</w:t>
            </w:r>
            <w:r>
              <w:rPr>
                <w:rFonts w:hint="eastAsia" w:ascii="宋体" w:hAnsi="宋体" w:cs="宋体"/>
              </w:rPr>
              <w:t>办</w:t>
            </w:r>
            <w:r>
              <w:rPr>
                <w:rFonts w:ascii="??" w:hAnsi="??" w:eastAsia="Times New Roman"/>
              </w:rPr>
              <w:t>法》（国</w:t>
            </w:r>
            <w:r>
              <w:rPr>
                <w:rFonts w:hint="eastAsia" w:ascii="宋体" w:hAnsi="宋体" w:cs="宋体"/>
              </w:rPr>
              <w:t>环规环评</w:t>
            </w:r>
            <w:r>
              <w:rPr>
                <w:rFonts w:ascii="??" w:hAnsi="??" w:eastAsia="Times New Roman"/>
              </w:rPr>
              <w:t>[2017]4号）：建</w:t>
            </w:r>
            <w:r>
              <w:rPr>
                <w:rFonts w:hint="eastAsia" w:ascii="宋体" w:hAnsi="宋体" w:cs="宋体"/>
              </w:rPr>
              <w:t>设项</w:t>
            </w:r>
            <w:r>
              <w:rPr>
                <w:rFonts w:ascii="??" w:hAnsi="??" w:eastAsia="Times New Roman"/>
              </w:rPr>
              <w:t>目需要配套建</w:t>
            </w:r>
            <w:r>
              <w:rPr>
                <w:rFonts w:hint="eastAsia" w:ascii="宋体" w:hAnsi="宋体" w:cs="宋体"/>
              </w:rPr>
              <w:t>设</w:t>
            </w:r>
            <w:r>
              <w:rPr>
                <w:rFonts w:ascii="??" w:hAnsi="??" w:eastAsia="Times New Roman"/>
              </w:rPr>
              <w:t>水、噪声或者固体</w:t>
            </w:r>
            <w:r>
              <w:rPr>
                <w:rFonts w:hint="eastAsia" w:ascii="宋体" w:hAnsi="宋体" w:cs="宋体"/>
              </w:rPr>
              <w:t>废</w:t>
            </w:r>
            <w:r>
              <w:rPr>
                <w:rFonts w:ascii="??" w:hAnsi="??" w:eastAsia="Times New Roman"/>
              </w:rPr>
              <w:t>物</w:t>
            </w:r>
            <w:r>
              <w:rPr>
                <w:rFonts w:hint="eastAsia" w:ascii="宋体" w:hAnsi="宋体" w:cs="宋体"/>
              </w:rPr>
              <w:t>污</w:t>
            </w:r>
            <w:r>
              <w:rPr>
                <w:rFonts w:ascii="??" w:hAnsi="??" w:eastAsia="Times New Roman"/>
              </w:rPr>
              <w:t>染防治</w:t>
            </w:r>
            <w:r>
              <w:rPr>
                <w:rFonts w:hint="eastAsia" w:ascii="宋体" w:hAnsi="宋体" w:cs="宋体"/>
              </w:rPr>
              <w:t>设</w:t>
            </w:r>
            <w:r>
              <w:rPr>
                <w:rFonts w:ascii="??" w:hAnsi="??" w:eastAsia="Times New Roman"/>
              </w:rPr>
              <w:t>施的，新修改的《中</w:t>
            </w:r>
            <w:r>
              <w:rPr>
                <w:rFonts w:hint="eastAsia" w:ascii="宋体" w:hAnsi="宋体" w:cs="宋体"/>
              </w:rPr>
              <w:t>华</w:t>
            </w:r>
            <w:r>
              <w:rPr>
                <w:rFonts w:ascii="??" w:hAnsi="??" w:eastAsia="Times New Roman"/>
              </w:rPr>
              <w:t>人民共和国水</w:t>
            </w:r>
            <w:r>
              <w:rPr>
                <w:rFonts w:hint="eastAsia" w:ascii="宋体" w:hAnsi="宋体" w:cs="宋体"/>
              </w:rPr>
              <w:t>污</w:t>
            </w:r>
            <w:r>
              <w:rPr>
                <w:rFonts w:ascii="??" w:hAnsi="??" w:eastAsia="Times New Roman"/>
              </w:rPr>
              <w:t>染防治法》生效</w:t>
            </w:r>
            <w:r>
              <w:rPr>
                <w:rFonts w:hint="eastAsia" w:ascii="宋体" w:hAnsi="宋体" w:cs="宋体"/>
              </w:rPr>
              <w:t>实</w:t>
            </w:r>
            <w:r>
              <w:rPr>
                <w:rFonts w:ascii="??" w:hAnsi="??" w:eastAsia="Times New Roman"/>
              </w:rPr>
              <w:t>施前或者《中</w:t>
            </w:r>
            <w:r>
              <w:rPr>
                <w:rFonts w:hint="eastAsia" w:ascii="宋体" w:hAnsi="宋体" w:cs="宋体"/>
              </w:rPr>
              <w:t>华</w:t>
            </w:r>
            <w:r>
              <w:rPr>
                <w:rFonts w:ascii="??" w:hAnsi="??" w:eastAsia="Times New Roman"/>
              </w:rPr>
              <w:t>人民共和国固体</w:t>
            </w:r>
            <w:r>
              <w:rPr>
                <w:rFonts w:hint="eastAsia" w:ascii="宋体" w:hAnsi="宋体" w:cs="宋体"/>
              </w:rPr>
              <w:t>废</w:t>
            </w:r>
            <w:r>
              <w:rPr>
                <w:rFonts w:ascii="??" w:hAnsi="??" w:eastAsia="Times New Roman"/>
              </w:rPr>
              <w:t>物</w:t>
            </w:r>
            <w:r>
              <w:rPr>
                <w:rFonts w:hint="eastAsia" w:ascii="宋体" w:hAnsi="宋体" w:cs="宋体"/>
              </w:rPr>
              <w:t>污</w:t>
            </w:r>
            <w:r>
              <w:rPr>
                <w:rFonts w:ascii="??" w:hAnsi="??" w:eastAsia="Times New Roman"/>
              </w:rPr>
              <w:t>染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境防治法》《中</w:t>
            </w:r>
            <w:r>
              <w:rPr>
                <w:rFonts w:hint="eastAsia" w:ascii="宋体" w:hAnsi="宋体" w:cs="宋体"/>
              </w:rPr>
              <w:t>华</w:t>
            </w:r>
            <w:r>
              <w:rPr>
                <w:rFonts w:ascii="??" w:hAnsi="??" w:eastAsia="Times New Roman"/>
              </w:rPr>
              <w:t>人民共和国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境噪声</w:t>
            </w:r>
            <w:r>
              <w:rPr>
                <w:rFonts w:hint="eastAsia" w:ascii="宋体" w:hAnsi="宋体" w:cs="宋体"/>
              </w:rPr>
              <w:t>污</w:t>
            </w:r>
            <w:r>
              <w:rPr>
                <w:rFonts w:ascii="??" w:hAnsi="??" w:eastAsia="Times New Roman"/>
              </w:rPr>
              <w:t>染防治法》修改完成前，</w:t>
            </w:r>
            <w:r>
              <w:rPr>
                <w:rFonts w:hint="eastAsia" w:ascii="宋体" w:hAnsi="宋体" w:cs="宋体"/>
              </w:rPr>
              <w:t>应</w:t>
            </w:r>
            <w:r>
              <w:rPr>
                <w:rFonts w:ascii="??" w:hAnsi="??" w:eastAsia="Times New Roman"/>
              </w:rPr>
              <w:t>依法由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境保</w:t>
            </w:r>
            <w:r>
              <w:rPr>
                <w:rFonts w:hint="eastAsia" w:ascii="宋体" w:hAnsi="宋体" w:cs="宋体"/>
              </w:rPr>
              <w:t>护</w:t>
            </w:r>
            <w:r>
              <w:rPr>
                <w:rFonts w:ascii="??" w:hAnsi="??" w:eastAsia="Times New Roman"/>
              </w:rPr>
              <w:t>部</w:t>
            </w:r>
            <w:r>
              <w:rPr>
                <w:rFonts w:hint="eastAsia" w:ascii="宋体" w:hAnsi="宋体" w:cs="宋体"/>
              </w:rPr>
              <w:t>门对</w:t>
            </w:r>
            <w:r>
              <w:rPr>
                <w:rFonts w:ascii="??" w:hAnsi="??" w:eastAsia="Times New Roman"/>
              </w:rPr>
              <w:t>建</w:t>
            </w:r>
            <w:r>
              <w:rPr>
                <w:rFonts w:hint="eastAsia" w:ascii="宋体" w:hAnsi="宋体" w:cs="宋体"/>
              </w:rPr>
              <w:t>设项</w:t>
            </w:r>
            <w:r>
              <w:rPr>
                <w:rFonts w:ascii="??" w:hAnsi="??" w:eastAsia="Times New Roman"/>
              </w:rPr>
              <w:t>目水、噪声或者固体</w:t>
            </w:r>
            <w:r>
              <w:rPr>
                <w:rFonts w:hint="eastAsia" w:ascii="宋体" w:hAnsi="宋体" w:cs="宋体"/>
              </w:rPr>
              <w:t>废</w:t>
            </w:r>
            <w:r>
              <w:rPr>
                <w:rFonts w:ascii="??" w:hAnsi="??" w:eastAsia="Times New Roman"/>
              </w:rPr>
              <w:t>物</w:t>
            </w:r>
            <w:r>
              <w:rPr>
                <w:rFonts w:hint="eastAsia" w:ascii="宋体" w:hAnsi="宋体" w:cs="宋体"/>
              </w:rPr>
              <w:t>污</w:t>
            </w:r>
            <w:r>
              <w:rPr>
                <w:rFonts w:ascii="??" w:hAnsi="??" w:eastAsia="Times New Roman"/>
              </w:rPr>
              <w:t>染防治</w:t>
            </w:r>
            <w:r>
              <w:rPr>
                <w:rFonts w:hint="eastAsia" w:ascii="宋体" w:hAnsi="宋体" w:cs="宋体"/>
              </w:rPr>
              <w:t>设</w:t>
            </w:r>
            <w:r>
              <w:rPr>
                <w:rFonts w:ascii="??" w:hAnsi="??" w:eastAsia="Times New Roman"/>
              </w:rPr>
              <w:t>施</w:t>
            </w:r>
            <w:r>
              <w:rPr>
                <w:rFonts w:hint="eastAsia" w:ascii="宋体" w:hAnsi="宋体" w:cs="宋体"/>
              </w:rPr>
              <w:t>进</w:t>
            </w:r>
            <w:r>
              <w:rPr>
                <w:rFonts w:ascii="??" w:hAnsi="??" w:eastAsia="Times New Roman"/>
              </w:rPr>
              <w:t>行</w:t>
            </w:r>
            <w:r>
              <w:rPr>
                <w:rFonts w:hint="eastAsia" w:ascii="宋体" w:hAnsi="宋体" w:cs="宋体"/>
              </w:rPr>
              <w:t>验</w:t>
            </w:r>
            <w:r>
              <w:rPr>
                <w:rFonts w:ascii="??" w:hAnsi="??" w:eastAsia="Times New Roman"/>
              </w:rPr>
              <w:t>收。</w:t>
            </w:r>
          </w:p>
          <w:p>
            <w:pPr>
              <w:rPr>
                <w:rFonts w:ascii="??" w:hAnsi="??" w:eastAsia="Times New Roman"/>
              </w:rPr>
            </w:pPr>
            <w:r>
              <w:rPr>
                <w:rFonts w:hint="eastAsia" w:ascii="??" w:hAnsi="??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??" w:hAnsi="??"/>
              </w:rPr>
              <w:t>、</w:t>
            </w:r>
            <w:r>
              <w:rPr>
                <w:rFonts w:ascii="??" w:hAnsi="??" w:eastAsia="Times New Roman"/>
              </w:rPr>
              <w:t>《中</w:t>
            </w:r>
            <w:r>
              <w:rPr>
                <w:rFonts w:hint="eastAsia" w:ascii="宋体" w:hAnsi="宋体" w:cs="宋体"/>
              </w:rPr>
              <w:t>华</w:t>
            </w:r>
            <w:r>
              <w:rPr>
                <w:rFonts w:ascii="??" w:hAnsi="??" w:eastAsia="Times New Roman"/>
              </w:rPr>
              <w:t>人民共和国固体</w:t>
            </w:r>
            <w:r>
              <w:rPr>
                <w:rFonts w:hint="eastAsia" w:ascii="宋体" w:hAnsi="宋体" w:cs="宋体"/>
              </w:rPr>
              <w:t>废</w:t>
            </w:r>
            <w:r>
              <w:rPr>
                <w:rFonts w:ascii="??" w:hAnsi="??" w:eastAsia="Times New Roman"/>
              </w:rPr>
              <w:t>物</w:t>
            </w:r>
            <w:r>
              <w:rPr>
                <w:rFonts w:hint="eastAsia" w:ascii="宋体" w:hAnsi="宋体" w:cs="宋体"/>
              </w:rPr>
              <w:t>污</w:t>
            </w:r>
            <w:r>
              <w:rPr>
                <w:rFonts w:ascii="??" w:hAnsi="??" w:eastAsia="Times New Roman"/>
              </w:rPr>
              <w:t>染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境防治法》（２００４年１２月修</w:t>
            </w:r>
            <w:r>
              <w:rPr>
                <w:rFonts w:hint="eastAsia" w:ascii="宋体" w:hAnsi="宋体" w:cs="宋体"/>
              </w:rPr>
              <w:t>订</w:t>
            </w:r>
            <w:r>
              <w:rPr>
                <w:rFonts w:ascii="??" w:hAnsi="??" w:eastAsia="Times New Roman"/>
              </w:rPr>
              <w:t>）第十四条：固体</w:t>
            </w:r>
            <w:r>
              <w:rPr>
                <w:rFonts w:hint="eastAsia" w:ascii="宋体" w:hAnsi="宋体" w:cs="宋体"/>
              </w:rPr>
              <w:t>废</w:t>
            </w:r>
            <w:r>
              <w:rPr>
                <w:rFonts w:ascii="??" w:hAnsi="??" w:eastAsia="Times New Roman"/>
              </w:rPr>
              <w:t>物</w:t>
            </w:r>
            <w:r>
              <w:rPr>
                <w:rFonts w:hint="eastAsia" w:ascii="宋体" w:hAnsi="宋体" w:cs="宋体"/>
              </w:rPr>
              <w:t>污</w:t>
            </w:r>
            <w:r>
              <w:rPr>
                <w:rFonts w:ascii="??" w:hAnsi="??" w:eastAsia="Times New Roman"/>
              </w:rPr>
              <w:t>染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境防治</w:t>
            </w:r>
            <w:r>
              <w:rPr>
                <w:rFonts w:hint="eastAsia" w:ascii="宋体" w:hAnsi="宋体" w:cs="宋体"/>
              </w:rPr>
              <w:t>设</w:t>
            </w:r>
            <w:r>
              <w:rPr>
                <w:rFonts w:ascii="??" w:hAnsi="??" w:eastAsia="Times New Roman"/>
              </w:rPr>
              <w:t>施必</w:t>
            </w:r>
            <w:r>
              <w:rPr>
                <w:rFonts w:hint="eastAsia" w:ascii="宋体" w:hAnsi="宋体" w:cs="宋体"/>
              </w:rPr>
              <w:t>须经</w:t>
            </w:r>
            <w:r>
              <w:rPr>
                <w:rFonts w:ascii="??" w:hAnsi="??" w:eastAsia="Times New Roman"/>
              </w:rPr>
              <w:t>原</w:t>
            </w:r>
            <w:r>
              <w:rPr>
                <w:rFonts w:hint="eastAsia" w:ascii="宋体" w:hAnsi="宋体" w:cs="宋体"/>
              </w:rPr>
              <w:t>审</w:t>
            </w:r>
            <w:r>
              <w:rPr>
                <w:rFonts w:ascii="??" w:hAnsi="??" w:eastAsia="Times New Roman"/>
              </w:rPr>
              <w:t>批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境影响</w:t>
            </w:r>
            <w:r>
              <w:rPr>
                <w:rFonts w:hint="eastAsia" w:ascii="宋体" w:hAnsi="宋体" w:cs="宋体"/>
              </w:rPr>
              <w:t>评</w:t>
            </w:r>
            <w:r>
              <w:rPr>
                <w:rFonts w:ascii="??" w:hAnsi="??" w:eastAsia="Times New Roman"/>
              </w:rPr>
              <w:t>价文件的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境保</w:t>
            </w:r>
            <w:r>
              <w:rPr>
                <w:rFonts w:hint="eastAsia" w:ascii="宋体" w:hAnsi="宋体" w:cs="宋体"/>
              </w:rPr>
              <w:t>护</w:t>
            </w:r>
            <w:r>
              <w:rPr>
                <w:rFonts w:ascii="??" w:hAnsi="??" w:eastAsia="Times New Roman"/>
              </w:rPr>
              <w:t>行政主管部</w:t>
            </w:r>
            <w:r>
              <w:rPr>
                <w:rFonts w:hint="eastAsia" w:ascii="宋体" w:hAnsi="宋体" w:cs="宋体"/>
              </w:rPr>
              <w:t>门验</w:t>
            </w:r>
            <w:r>
              <w:rPr>
                <w:rFonts w:ascii="??" w:hAnsi="??" w:eastAsia="Times New Roman"/>
              </w:rPr>
              <w:t>收合格后，</w:t>
            </w:r>
            <w:r>
              <w:rPr>
                <w:rFonts w:hint="eastAsia" w:ascii="宋体" w:hAnsi="宋体" w:cs="宋体"/>
              </w:rPr>
              <w:t>该</w:t>
            </w:r>
            <w:r>
              <w:rPr>
                <w:rFonts w:ascii="??" w:hAnsi="??" w:eastAsia="Times New Roman"/>
              </w:rPr>
              <w:t>建</w:t>
            </w:r>
            <w:r>
              <w:rPr>
                <w:rFonts w:hint="eastAsia" w:ascii="宋体" w:hAnsi="宋体" w:cs="宋体"/>
              </w:rPr>
              <w:t>设项</w:t>
            </w:r>
            <w:r>
              <w:rPr>
                <w:rFonts w:ascii="??" w:hAnsi="??" w:eastAsia="Times New Roman"/>
              </w:rPr>
              <w:t>目方可投入生</w:t>
            </w:r>
            <w:r>
              <w:rPr>
                <w:rFonts w:hint="eastAsia" w:ascii="宋体" w:hAnsi="宋体" w:cs="宋体"/>
              </w:rPr>
              <w:t>产</w:t>
            </w:r>
            <w:r>
              <w:rPr>
                <w:rFonts w:ascii="??" w:hAnsi="??" w:eastAsia="Times New Roman"/>
              </w:rPr>
              <w:t>或者使用。</w:t>
            </w:r>
            <w:r>
              <w:rPr>
                <w:rFonts w:hint="eastAsia" w:ascii="宋体" w:hAnsi="宋体" w:cs="宋体"/>
              </w:rPr>
              <w:t>对</w:t>
            </w:r>
            <w:r>
              <w:rPr>
                <w:rFonts w:ascii="??" w:hAnsi="??" w:eastAsia="Times New Roman"/>
              </w:rPr>
              <w:t>固体</w:t>
            </w:r>
            <w:r>
              <w:rPr>
                <w:rFonts w:hint="eastAsia" w:ascii="宋体" w:hAnsi="宋体" w:cs="宋体"/>
              </w:rPr>
              <w:t>废</w:t>
            </w:r>
            <w:r>
              <w:rPr>
                <w:rFonts w:ascii="??" w:hAnsi="??" w:eastAsia="Times New Roman"/>
              </w:rPr>
              <w:t>物</w:t>
            </w:r>
            <w:r>
              <w:rPr>
                <w:rFonts w:hint="eastAsia" w:ascii="宋体" w:hAnsi="宋体" w:cs="宋体"/>
              </w:rPr>
              <w:t>污</w:t>
            </w:r>
            <w:r>
              <w:rPr>
                <w:rFonts w:ascii="??" w:hAnsi="??" w:eastAsia="Times New Roman"/>
              </w:rPr>
              <w:t>染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境防治</w:t>
            </w:r>
            <w:r>
              <w:rPr>
                <w:rFonts w:hint="eastAsia" w:ascii="宋体" w:hAnsi="宋体" w:cs="宋体"/>
              </w:rPr>
              <w:t>设</w:t>
            </w:r>
            <w:r>
              <w:rPr>
                <w:rFonts w:ascii="??" w:hAnsi="??" w:eastAsia="Times New Roman"/>
              </w:rPr>
              <w:t>施的</w:t>
            </w:r>
            <w:r>
              <w:rPr>
                <w:rFonts w:hint="eastAsia" w:ascii="宋体" w:hAnsi="宋体" w:cs="宋体"/>
              </w:rPr>
              <w:t>验</w:t>
            </w:r>
            <w:r>
              <w:rPr>
                <w:rFonts w:ascii="??" w:hAnsi="??" w:eastAsia="Times New Roman"/>
              </w:rPr>
              <w:t>收</w:t>
            </w:r>
            <w:r>
              <w:rPr>
                <w:rFonts w:hint="eastAsia" w:ascii="宋体" w:hAnsi="宋体" w:cs="宋体"/>
              </w:rPr>
              <w:t>应</w:t>
            </w:r>
            <w:r>
              <w:rPr>
                <w:rFonts w:ascii="??" w:hAnsi="??" w:eastAsia="Times New Roman"/>
              </w:rPr>
              <w:t>当与</w:t>
            </w:r>
            <w:r>
              <w:rPr>
                <w:rFonts w:hint="eastAsia" w:ascii="宋体" w:hAnsi="宋体" w:cs="宋体"/>
              </w:rPr>
              <w:t>对</w:t>
            </w:r>
            <w:r>
              <w:rPr>
                <w:rFonts w:ascii="??" w:hAnsi="??" w:eastAsia="Times New Roman"/>
              </w:rPr>
              <w:t>主体工程的</w:t>
            </w:r>
            <w:r>
              <w:rPr>
                <w:rFonts w:hint="eastAsia" w:ascii="宋体" w:hAnsi="宋体" w:cs="宋体"/>
              </w:rPr>
              <w:t>验</w:t>
            </w:r>
            <w:r>
              <w:rPr>
                <w:rFonts w:ascii="??" w:hAnsi="??" w:eastAsia="Times New Roman"/>
              </w:rPr>
              <w:t>收同</w:t>
            </w:r>
            <w:r>
              <w:rPr>
                <w:rFonts w:hint="eastAsia" w:ascii="宋体" w:hAnsi="宋体" w:cs="宋体"/>
              </w:rPr>
              <w:t>时进</w:t>
            </w:r>
            <w:r>
              <w:rPr>
                <w:rFonts w:ascii="??" w:hAnsi="??" w:eastAsia="Times New Roman"/>
              </w:rPr>
              <w:t>行。</w:t>
            </w:r>
          </w:p>
          <w:p>
            <w:pPr>
              <w:rPr>
                <w:rFonts w:ascii="??" w:hAnsi="??" w:eastAsia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申</w:t>
            </w:r>
            <w:r>
              <w:rPr>
                <w:rFonts w:hint="eastAsia" w:ascii="宋体" w:hAnsi="宋体" w:cs="宋体"/>
              </w:rPr>
              <w:t>报</w:t>
            </w:r>
            <w:r>
              <w:rPr>
                <w:rFonts w:ascii="??" w:hAnsi="??" w:eastAsia="Times New Roman"/>
              </w:rPr>
              <w:t>条件</w:t>
            </w:r>
          </w:p>
        </w:tc>
        <w:tc>
          <w:tcPr>
            <w:tcW w:w="7452" w:type="dxa"/>
            <w:gridSpan w:val="7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1、建</w:t>
            </w:r>
            <w:r>
              <w:rPr>
                <w:rFonts w:hint="eastAsia" w:ascii="宋体" w:hAnsi="宋体" w:cs="宋体"/>
              </w:rPr>
              <w:t>设</w:t>
            </w:r>
            <w:r>
              <w:rPr>
                <w:rFonts w:ascii="??" w:hAnsi="??" w:eastAsia="Times New Roman"/>
              </w:rPr>
              <w:t>前期</w:t>
            </w:r>
            <w:r>
              <w:rPr>
                <w:rFonts w:hint="eastAsia" w:ascii="宋体" w:hAnsi="宋体" w:cs="宋体"/>
              </w:rPr>
              <w:t>审</w:t>
            </w:r>
            <w:r>
              <w:rPr>
                <w:rFonts w:ascii="??" w:hAnsi="??" w:eastAsia="Times New Roman"/>
              </w:rPr>
              <w:t>批手</w:t>
            </w:r>
            <w:r>
              <w:rPr>
                <w:rFonts w:hint="eastAsia" w:ascii="宋体" w:hAnsi="宋体" w:cs="宋体"/>
              </w:rPr>
              <w:t>续</w:t>
            </w:r>
            <w:r>
              <w:rPr>
                <w:rFonts w:ascii="??" w:hAnsi="??" w:eastAsia="Times New Roman"/>
              </w:rPr>
              <w:t>完</w:t>
            </w:r>
            <w:r>
              <w:rPr>
                <w:rFonts w:hint="eastAsia" w:ascii="宋体" w:hAnsi="宋体" w:cs="宋体"/>
              </w:rPr>
              <w:t>备</w:t>
            </w:r>
            <w:r>
              <w:rPr>
                <w:rFonts w:ascii="??" w:hAnsi="??" w:eastAsia="Times New Roman"/>
              </w:rPr>
              <w:t>；</w:t>
            </w:r>
          </w:p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2、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境保</w:t>
            </w:r>
            <w:r>
              <w:rPr>
                <w:rFonts w:hint="eastAsia" w:ascii="宋体" w:hAnsi="宋体" w:cs="宋体"/>
              </w:rPr>
              <w:t>护设</w:t>
            </w:r>
            <w:r>
              <w:rPr>
                <w:rFonts w:ascii="??" w:hAnsi="??" w:eastAsia="Times New Roman"/>
              </w:rPr>
              <w:t>施及其他措施等已按批准的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境影响</w:t>
            </w:r>
            <w:r>
              <w:rPr>
                <w:rFonts w:hint="eastAsia" w:ascii="宋体" w:hAnsi="宋体" w:cs="宋体"/>
              </w:rPr>
              <w:t>报</w:t>
            </w:r>
            <w:r>
              <w:rPr>
                <w:rFonts w:ascii="??" w:hAnsi="??" w:eastAsia="Times New Roman"/>
              </w:rPr>
              <w:t>告</w:t>
            </w:r>
            <w:r>
              <w:rPr>
                <w:rFonts w:hint="eastAsia" w:ascii="宋体" w:hAnsi="宋体" w:cs="宋体"/>
              </w:rPr>
              <w:t>书</w:t>
            </w:r>
            <w:r>
              <w:rPr>
                <w:rFonts w:ascii="??" w:hAnsi="??" w:eastAsia="Times New Roman"/>
              </w:rPr>
              <w:t>（表）的要求建成或者落</w:t>
            </w:r>
            <w:r>
              <w:rPr>
                <w:rFonts w:hint="eastAsia" w:ascii="宋体" w:hAnsi="宋体" w:cs="宋体"/>
              </w:rPr>
              <w:t>实</w:t>
            </w:r>
            <w:r>
              <w:rPr>
                <w:rFonts w:ascii="??" w:hAnsi="??" w:eastAsia="Times New Roman"/>
              </w:rPr>
              <w:t>，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境保</w:t>
            </w:r>
            <w:r>
              <w:rPr>
                <w:rFonts w:hint="eastAsia" w:ascii="宋体" w:hAnsi="宋体" w:cs="宋体"/>
              </w:rPr>
              <w:t>护设</w:t>
            </w:r>
            <w:r>
              <w:rPr>
                <w:rFonts w:ascii="??" w:hAnsi="??" w:eastAsia="Times New Roman"/>
              </w:rPr>
              <w:t>施</w:t>
            </w:r>
            <w:r>
              <w:rPr>
                <w:rFonts w:hint="eastAsia" w:ascii="宋体" w:hAnsi="宋体" w:cs="宋体"/>
              </w:rPr>
              <w:t>经负</w:t>
            </w:r>
            <w:r>
              <w:rPr>
                <w:rFonts w:ascii="??" w:hAnsi="??" w:eastAsia="Times New Roman"/>
              </w:rPr>
              <w:t>荷</w:t>
            </w:r>
            <w:r>
              <w:rPr>
                <w:rFonts w:hint="eastAsia" w:ascii="宋体" w:hAnsi="宋体" w:cs="宋体"/>
              </w:rPr>
              <w:t>试车检测</w:t>
            </w:r>
            <w:r>
              <w:rPr>
                <w:rFonts w:ascii="??" w:hAnsi="??" w:eastAsia="Times New Roman"/>
              </w:rPr>
              <w:t>合格，其防治</w:t>
            </w:r>
            <w:r>
              <w:rPr>
                <w:rFonts w:hint="eastAsia" w:ascii="宋体" w:hAnsi="宋体" w:cs="宋体"/>
              </w:rPr>
              <w:t>污</w:t>
            </w:r>
            <w:r>
              <w:rPr>
                <w:rFonts w:ascii="??" w:hAnsi="??" w:eastAsia="Times New Roman"/>
              </w:rPr>
              <w:t>染能力适</w:t>
            </w:r>
            <w:r>
              <w:rPr>
                <w:rFonts w:hint="eastAsia" w:ascii="宋体" w:hAnsi="宋体" w:cs="宋体"/>
              </w:rPr>
              <w:t>应</w:t>
            </w:r>
            <w:r>
              <w:rPr>
                <w:rFonts w:ascii="??" w:hAnsi="??" w:eastAsia="Times New Roman"/>
              </w:rPr>
              <w:t>主体工程的需要；</w:t>
            </w:r>
          </w:p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3、</w:t>
            </w:r>
            <w:r>
              <w:rPr>
                <w:rFonts w:hint="eastAsia" w:ascii="宋体" w:hAnsi="宋体" w:cs="宋体"/>
              </w:rPr>
              <w:t>污</w:t>
            </w:r>
            <w:r>
              <w:rPr>
                <w:rFonts w:ascii="??" w:hAnsi="??" w:eastAsia="Times New Roman"/>
              </w:rPr>
              <w:t>染物排放符合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境影响</w:t>
            </w:r>
            <w:r>
              <w:rPr>
                <w:rFonts w:hint="eastAsia" w:ascii="宋体" w:hAnsi="宋体" w:cs="宋体"/>
              </w:rPr>
              <w:t>报</w:t>
            </w:r>
            <w:r>
              <w:rPr>
                <w:rFonts w:ascii="??" w:hAnsi="??" w:eastAsia="Times New Roman"/>
              </w:rPr>
              <w:t>告</w:t>
            </w:r>
            <w:r>
              <w:rPr>
                <w:rFonts w:hint="eastAsia" w:ascii="宋体" w:hAnsi="宋体" w:cs="宋体"/>
              </w:rPr>
              <w:t>书</w:t>
            </w:r>
            <w:r>
              <w:rPr>
                <w:rFonts w:ascii="??" w:hAnsi="??" w:eastAsia="Times New Roman"/>
              </w:rPr>
              <w:t>（表）中提出的</w:t>
            </w:r>
            <w:r>
              <w:rPr>
                <w:rFonts w:hint="eastAsia" w:ascii="宋体" w:hAnsi="宋体" w:cs="宋体"/>
              </w:rPr>
              <w:t>标</w:t>
            </w:r>
            <w:r>
              <w:rPr>
                <w:rFonts w:ascii="??" w:hAnsi="??" w:eastAsia="Times New Roman"/>
              </w:rPr>
              <w:t>准及核定的</w:t>
            </w:r>
            <w:r>
              <w:rPr>
                <w:rFonts w:hint="eastAsia" w:ascii="宋体" w:hAnsi="宋体" w:cs="宋体"/>
              </w:rPr>
              <w:t>污</w:t>
            </w:r>
            <w:r>
              <w:rPr>
                <w:rFonts w:ascii="??" w:hAnsi="??" w:eastAsia="Times New Roman"/>
              </w:rPr>
              <w:t>染物排放</w:t>
            </w:r>
            <w:r>
              <w:rPr>
                <w:rFonts w:hint="eastAsia" w:ascii="宋体" w:hAnsi="宋体" w:cs="宋体"/>
              </w:rPr>
              <w:t>总</w:t>
            </w:r>
            <w:r>
              <w:rPr>
                <w:rFonts w:ascii="??" w:hAnsi="??" w:eastAsia="Times New Roman"/>
              </w:rPr>
              <w:t>量控制指</w:t>
            </w:r>
            <w:r>
              <w:rPr>
                <w:rFonts w:hint="eastAsia" w:ascii="宋体" w:hAnsi="宋体" w:cs="宋体"/>
              </w:rPr>
              <w:t>标</w:t>
            </w:r>
            <w:r>
              <w:rPr>
                <w:rFonts w:ascii="??" w:hAnsi="??" w:eastAsia="Times New Roman"/>
              </w:rPr>
              <w:t>的要求；</w:t>
            </w:r>
          </w:p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4、各</w:t>
            </w:r>
            <w:r>
              <w:rPr>
                <w:rFonts w:hint="eastAsia" w:ascii="宋体" w:hAnsi="宋体" w:cs="宋体"/>
              </w:rPr>
              <w:t>项</w:t>
            </w:r>
            <w:r>
              <w:rPr>
                <w:rFonts w:ascii="??" w:hAnsi="??" w:eastAsia="Times New Roman"/>
              </w:rPr>
              <w:t>生</w:t>
            </w:r>
            <w:r>
              <w:rPr>
                <w:rFonts w:hint="eastAsia" w:ascii="宋体" w:hAnsi="宋体" w:cs="宋体"/>
              </w:rPr>
              <w:t>态</w:t>
            </w:r>
            <w:r>
              <w:rPr>
                <w:rFonts w:ascii="??" w:hAnsi="??" w:eastAsia="Times New Roman"/>
              </w:rPr>
              <w:t>保</w:t>
            </w:r>
            <w:r>
              <w:rPr>
                <w:rFonts w:hint="eastAsia" w:ascii="宋体" w:hAnsi="宋体" w:cs="宋体"/>
              </w:rPr>
              <w:t>护</w:t>
            </w:r>
            <w:r>
              <w:rPr>
                <w:rFonts w:ascii="??" w:hAnsi="??" w:eastAsia="Times New Roman"/>
              </w:rPr>
              <w:t>措施按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境影响</w:t>
            </w:r>
            <w:r>
              <w:rPr>
                <w:rFonts w:hint="eastAsia" w:ascii="宋体" w:hAnsi="宋体" w:cs="宋体"/>
              </w:rPr>
              <w:t>报</w:t>
            </w:r>
            <w:r>
              <w:rPr>
                <w:rFonts w:ascii="??" w:hAnsi="??" w:eastAsia="Times New Roman"/>
              </w:rPr>
              <w:t>告</w:t>
            </w:r>
            <w:r>
              <w:rPr>
                <w:rFonts w:hint="eastAsia" w:ascii="宋体" w:hAnsi="宋体" w:cs="宋体"/>
              </w:rPr>
              <w:t>书</w:t>
            </w:r>
            <w:r>
              <w:rPr>
                <w:rFonts w:ascii="??" w:hAnsi="??" w:eastAsia="Times New Roman"/>
              </w:rPr>
              <w:t>（表）</w:t>
            </w:r>
            <w:r>
              <w:rPr>
                <w:rFonts w:hint="eastAsia" w:ascii="宋体" w:hAnsi="宋体" w:cs="宋体"/>
              </w:rPr>
              <w:t>规</w:t>
            </w:r>
            <w:r>
              <w:rPr>
                <w:rFonts w:ascii="??" w:hAnsi="??" w:eastAsia="Times New Roman"/>
              </w:rPr>
              <w:t>定的要求落</w:t>
            </w:r>
            <w:r>
              <w:rPr>
                <w:rFonts w:hint="eastAsia" w:ascii="宋体" w:hAnsi="宋体" w:cs="宋体"/>
              </w:rPr>
              <w:t>实</w:t>
            </w:r>
            <w:r>
              <w:rPr>
                <w:rFonts w:ascii="??" w:hAnsi="??" w:eastAsia="Times New Roman"/>
              </w:rPr>
              <w:t>，建</w:t>
            </w:r>
            <w:r>
              <w:rPr>
                <w:rFonts w:hint="eastAsia" w:ascii="宋体" w:hAnsi="宋体" w:cs="宋体"/>
              </w:rPr>
              <w:t>设项</w:t>
            </w:r>
            <w:r>
              <w:rPr>
                <w:rFonts w:ascii="??" w:hAnsi="??" w:eastAsia="Times New Roman"/>
              </w:rPr>
              <w:t>目建</w:t>
            </w:r>
            <w:r>
              <w:rPr>
                <w:rFonts w:hint="eastAsia" w:ascii="宋体" w:hAnsi="宋体" w:cs="宋体"/>
              </w:rPr>
              <w:t>设过</w:t>
            </w:r>
            <w:r>
              <w:rPr>
                <w:rFonts w:ascii="??" w:hAnsi="??" w:eastAsia="Times New Roman"/>
              </w:rPr>
              <w:t>程中受到破坏并可恢复的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境已按</w:t>
            </w:r>
            <w:r>
              <w:rPr>
                <w:rFonts w:hint="eastAsia" w:ascii="宋体" w:hAnsi="宋体" w:cs="宋体"/>
              </w:rPr>
              <w:t>规</w:t>
            </w:r>
            <w:r>
              <w:rPr>
                <w:rFonts w:ascii="??" w:hAnsi="??" w:eastAsia="Times New Roman"/>
              </w:rPr>
              <w:t>定采取了恢复措施；</w:t>
            </w:r>
          </w:p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5、</w:t>
            </w:r>
            <w:r>
              <w:rPr>
                <w:rFonts w:hint="eastAsia" w:ascii="宋体" w:hAnsi="宋体" w:cs="宋体"/>
              </w:rPr>
              <w:t>验</w:t>
            </w:r>
            <w:r>
              <w:rPr>
                <w:rFonts w:ascii="??" w:hAnsi="??" w:eastAsia="Times New Roman"/>
              </w:rPr>
              <w:t>收</w:t>
            </w:r>
            <w:r>
              <w:rPr>
                <w:rFonts w:hint="eastAsia" w:ascii="宋体" w:hAnsi="宋体" w:cs="宋体"/>
              </w:rPr>
              <w:t>监测</w:t>
            </w:r>
            <w:r>
              <w:rPr>
                <w:rFonts w:ascii="??" w:hAnsi="??" w:eastAsia="Times New Roman"/>
              </w:rPr>
              <w:t>（</w:t>
            </w:r>
            <w:r>
              <w:rPr>
                <w:rFonts w:hint="eastAsia" w:ascii="宋体" w:hAnsi="宋体" w:cs="宋体"/>
              </w:rPr>
              <w:t>调查</w:t>
            </w:r>
            <w:r>
              <w:rPr>
                <w:rFonts w:ascii="??" w:hAnsi="??" w:eastAsia="Times New Roman"/>
              </w:rPr>
              <w:t>）</w:t>
            </w:r>
            <w:r>
              <w:rPr>
                <w:rFonts w:hint="eastAsia" w:ascii="宋体" w:hAnsi="宋体" w:cs="宋体"/>
              </w:rPr>
              <w:t>报</w:t>
            </w:r>
            <w:r>
              <w:rPr>
                <w:rFonts w:ascii="??" w:hAnsi="??" w:eastAsia="Times New Roman"/>
              </w:rPr>
              <w:t>告（表）已按要求</w:t>
            </w:r>
            <w:r>
              <w:rPr>
                <w:rFonts w:hint="eastAsia" w:ascii="宋体" w:hAnsi="宋体" w:cs="宋体"/>
              </w:rPr>
              <w:t>编</w:t>
            </w:r>
            <w:r>
              <w:rPr>
                <w:rFonts w:ascii="??" w:hAnsi="??" w:eastAsia="Times New Roman"/>
              </w:rPr>
              <w:t>制完成；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523" w:type="dxa"/>
            <w:vMerge w:val="restart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申</w:t>
            </w:r>
            <w:r>
              <w:rPr>
                <w:rFonts w:hint="eastAsia" w:ascii="宋体" w:hAnsi="宋体" w:cs="宋体"/>
              </w:rPr>
              <w:t>报</w:t>
            </w:r>
            <w:r>
              <w:rPr>
                <w:rFonts w:ascii="??" w:hAnsi="??" w:eastAsia="Times New Roman"/>
              </w:rPr>
              <w:t>材料</w:t>
            </w: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序号</w:t>
            </w:r>
          </w:p>
        </w:tc>
        <w:tc>
          <w:tcPr>
            <w:tcW w:w="420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材料名称</w:t>
            </w:r>
          </w:p>
        </w:tc>
        <w:tc>
          <w:tcPr>
            <w:tcW w:w="901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是否必</w:t>
            </w:r>
            <w:r>
              <w:rPr>
                <w:rFonts w:hint="eastAsia" w:ascii="宋体" w:hAnsi="宋体" w:cs="宋体"/>
              </w:rPr>
              <w:t>须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份数</w:t>
            </w: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是否需要</w:t>
            </w:r>
            <w:r>
              <w:rPr>
                <w:rFonts w:hint="eastAsia" w:ascii="宋体" w:hAnsi="宋体" w:cs="宋体"/>
              </w:rPr>
              <w:t>电</w:t>
            </w:r>
            <w:r>
              <w:rPr>
                <w:rFonts w:ascii="??" w:hAnsi="??" w:eastAsia="Times New Roman"/>
              </w:rPr>
              <w:t>子版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523" w:type="dxa"/>
            <w:vMerge w:val="continue"/>
            <w:vAlign w:val="center"/>
          </w:tcPr>
          <w:p>
            <w:pPr>
              <w:rPr>
                <w:rFonts w:eastAsia="Times New Roman"/>
              </w:rPr>
            </w:pPr>
          </w:p>
        </w:tc>
        <w:tc>
          <w:tcPr>
            <w:tcW w:w="517" w:type="dxa"/>
            <w:vAlign w:val="center"/>
          </w:tcPr>
          <w:p>
            <w:pPr>
              <w:rPr>
                <w:rFonts w:ascii="??" w:hAnsi="??" w:eastAsia="Times New Roman"/>
              </w:rPr>
            </w:pPr>
          </w:p>
        </w:tc>
        <w:tc>
          <w:tcPr>
            <w:tcW w:w="4205" w:type="dxa"/>
            <w:gridSpan w:val="3"/>
          </w:tcPr>
          <w:p>
            <w:pPr>
              <w:spacing w:line="360" w:lineRule="exact"/>
              <w:jc w:val="left"/>
              <w:rPr>
                <w:rFonts w:ascii="??" w:hAnsi="??" w:eastAsia="Times New Roman"/>
              </w:rPr>
            </w:pPr>
            <w:r>
              <w:rPr>
                <w:rFonts w:hint="eastAsia" w:ascii="宋体" w:hAnsi="宋体" w:cs="宋体"/>
              </w:rPr>
              <w:t>验</w:t>
            </w:r>
            <w:r>
              <w:rPr>
                <w:rFonts w:ascii="??" w:hAnsi="??" w:eastAsia="Times New Roman"/>
              </w:rPr>
              <w:t>收</w:t>
            </w:r>
            <w:r>
              <w:rPr>
                <w:rFonts w:hint="eastAsia" w:ascii="宋体" w:hAnsi="宋体" w:cs="宋体"/>
              </w:rPr>
              <w:t>监测</w:t>
            </w:r>
            <w:r>
              <w:rPr>
                <w:rFonts w:ascii="??" w:hAnsi="??" w:eastAsia="Times New Roman"/>
              </w:rPr>
              <w:t>（</w:t>
            </w:r>
            <w:r>
              <w:rPr>
                <w:rFonts w:hint="eastAsia" w:ascii="宋体" w:hAnsi="宋体" w:cs="宋体"/>
              </w:rPr>
              <w:t>调查</w:t>
            </w:r>
            <w:r>
              <w:rPr>
                <w:rFonts w:ascii="??" w:hAnsi="??" w:eastAsia="Times New Roman"/>
              </w:rPr>
              <w:t>）</w:t>
            </w:r>
            <w:r>
              <w:rPr>
                <w:rFonts w:hint="eastAsia" w:ascii="宋体" w:hAnsi="宋体" w:cs="宋体"/>
              </w:rPr>
              <w:t>报</w:t>
            </w:r>
            <w:r>
              <w:rPr>
                <w:rFonts w:ascii="??" w:hAnsi="??" w:eastAsia="Times New Roman"/>
              </w:rPr>
              <w:t>告（表）原件</w:t>
            </w:r>
          </w:p>
        </w:tc>
        <w:tc>
          <w:tcPr>
            <w:tcW w:w="901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是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1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523" w:type="dxa"/>
            <w:vMerge w:val="continue"/>
            <w:vAlign w:val="center"/>
          </w:tcPr>
          <w:p>
            <w:pPr>
              <w:rPr>
                <w:rFonts w:eastAsia="Times New Roman"/>
              </w:rPr>
            </w:pPr>
          </w:p>
        </w:tc>
        <w:tc>
          <w:tcPr>
            <w:tcW w:w="517" w:type="dxa"/>
            <w:vAlign w:val="center"/>
          </w:tcPr>
          <w:p>
            <w:pPr>
              <w:rPr>
                <w:rFonts w:ascii="??" w:hAnsi="??" w:eastAsia="Times New Roman"/>
              </w:rPr>
            </w:pPr>
          </w:p>
        </w:tc>
        <w:tc>
          <w:tcPr>
            <w:tcW w:w="4205" w:type="dxa"/>
            <w:gridSpan w:val="3"/>
          </w:tcPr>
          <w:p>
            <w:pPr>
              <w:spacing w:line="360" w:lineRule="exact"/>
              <w:jc w:val="left"/>
              <w:rPr>
                <w:rFonts w:ascii="??" w:hAnsi="??" w:eastAsia="Times New Roman"/>
              </w:rPr>
            </w:pPr>
            <w:r>
              <w:rPr>
                <w:rFonts w:hint="eastAsia" w:ascii="宋体" w:hAnsi="宋体" w:cs="宋体"/>
              </w:rPr>
              <w:t>验</w:t>
            </w:r>
            <w:r>
              <w:rPr>
                <w:rFonts w:ascii="??" w:hAnsi="??" w:eastAsia="Times New Roman"/>
              </w:rPr>
              <w:t>收</w:t>
            </w:r>
            <w:r>
              <w:rPr>
                <w:rFonts w:hint="eastAsia" w:ascii="宋体" w:hAnsi="宋体" w:cs="宋体"/>
              </w:rPr>
              <w:t>组</w:t>
            </w:r>
            <w:r>
              <w:rPr>
                <w:rFonts w:ascii="??" w:hAnsi="??" w:eastAsia="Times New Roman"/>
              </w:rPr>
              <w:t>意</w:t>
            </w:r>
            <w:r>
              <w:rPr>
                <w:rFonts w:hint="eastAsia" w:ascii="宋体" w:hAnsi="宋体" w:cs="宋体"/>
              </w:rPr>
              <w:t>见</w:t>
            </w:r>
            <w:r>
              <w:rPr>
                <w:rFonts w:ascii="??" w:hAnsi="??" w:eastAsia="Times New Roman"/>
              </w:rPr>
              <w:t>原件1份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是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1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523" w:type="dxa"/>
            <w:vMerge w:val="continue"/>
            <w:vAlign w:val="center"/>
          </w:tcPr>
          <w:p>
            <w:pPr>
              <w:rPr>
                <w:rFonts w:eastAsia="Times New Roman"/>
              </w:rPr>
            </w:pPr>
          </w:p>
        </w:tc>
        <w:tc>
          <w:tcPr>
            <w:tcW w:w="517" w:type="dxa"/>
            <w:vAlign w:val="center"/>
          </w:tcPr>
          <w:p>
            <w:pPr>
              <w:rPr>
                <w:rFonts w:ascii="??" w:hAnsi="??" w:eastAsia="Times New Roman"/>
              </w:rPr>
            </w:pPr>
          </w:p>
        </w:tc>
        <w:tc>
          <w:tcPr>
            <w:tcW w:w="4205" w:type="dxa"/>
            <w:gridSpan w:val="3"/>
          </w:tcPr>
          <w:p>
            <w:pPr>
              <w:spacing w:line="360" w:lineRule="exact"/>
              <w:jc w:val="left"/>
              <w:rPr>
                <w:rFonts w:ascii="??" w:hAnsi="??" w:eastAsia="Times New Roman"/>
              </w:rPr>
            </w:pP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境保</w:t>
            </w:r>
            <w:r>
              <w:rPr>
                <w:rFonts w:hint="eastAsia" w:ascii="宋体" w:hAnsi="宋体" w:cs="宋体"/>
              </w:rPr>
              <w:t>护</w:t>
            </w:r>
            <w:r>
              <w:rPr>
                <w:rFonts w:ascii="??" w:hAnsi="??" w:eastAsia="Times New Roman"/>
              </w:rPr>
              <w:t>措施</w:t>
            </w:r>
            <w:r>
              <w:rPr>
                <w:rFonts w:hint="eastAsia" w:ascii="宋体" w:hAnsi="宋体" w:cs="宋体"/>
              </w:rPr>
              <w:t>执</w:t>
            </w:r>
            <w:r>
              <w:rPr>
                <w:rFonts w:ascii="??" w:hAnsi="??" w:eastAsia="Times New Roman"/>
              </w:rPr>
              <w:t>行情况</w:t>
            </w:r>
            <w:r>
              <w:rPr>
                <w:rFonts w:hint="eastAsia" w:ascii="宋体" w:hAnsi="宋体" w:cs="宋体"/>
              </w:rPr>
              <w:t>报</w:t>
            </w:r>
            <w:r>
              <w:rPr>
                <w:rFonts w:ascii="??" w:hAnsi="??" w:eastAsia="Times New Roman"/>
              </w:rPr>
              <w:t>告原件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是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4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523" w:type="dxa"/>
            <w:vMerge w:val="continue"/>
            <w:vAlign w:val="center"/>
          </w:tcPr>
          <w:p>
            <w:pPr>
              <w:rPr>
                <w:rFonts w:eastAsia="Times New Roman"/>
              </w:rPr>
            </w:pPr>
          </w:p>
        </w:tc>
        <w:tc>
          <w:tcPr>
            <w:tcW w:w="517" w:type="dxa"/>
            <w:vAlign w:val="center"/>
          </w:tcPr>
          <w:p>
            <w:pPr>
              <w:rPr>
                <w:rFonts w:ascii="??" w:hAnsi="??" w:eastAsia="Times New Roman"/>
              </w:rPr>
            </w:pPr>
          </w:p>
        </w:tc>
        <w:tc>
          <w:tcPr>
            <w:tcW w:w="4205" w:type="dxa"/>
            <w:gridSpan w:val="3"/>
          </w:tcPr>
          <w:p>
            <w:pPr>
              <w:spacing w:line="360" w:lineRule="exact"/>
              <w:jc w:val="left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建</w:t>
            </w:r>
            <w:r>
              <w:rPr>
                <w:rFonts w:hint="eastAsia" w:ascii="宋体" w:hAnsi="宋体" w:cs="宋体"/>
              </w:rPr>
              <w:t>设项</w:t>
            </w:r>
            <w:r>
              <w:rPr>
                <w:rFonts w:ascii="??" w:hAnsi="??" w:eastAsia="Times New Roman"/>
              </w:rPr>
              <w:t>目竣工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境保</w:t>
            </w:r>
            <w:r>
              <w:rPr>
                <w:rFonts w:hint="eastAsia" w:ascii="宋体" w:hAnsi="宋体" w:cs="宋体"/>
              </w:rPr>
              <w:t>护验</w:t>
            </w:r>
            <w:r>
              <w:rPr>
                <w:rFonts w:ascii="??" w:hAnsi="??" w:eastAsia="Times New Roman"/>
              </w:rPr>
              <w:t>收申</w:t>
            </w:r>
            <w:r>
              <w:rPr>
                <w:rFonts w:hint="eastAsia" w:ascii="宋体" w:hAnsi="宋体" w:cs="宋体"/>
              </w:rPr>
              <w:t>请</w:t>
            </w:r>
            <w:r>
              <w:rPr>
                <w:rFonts w:ascii="??" w:hAnsi="??" w:eastAsia="Times New Roman"/>
              </w:rPr>
              <w:t>原件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是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4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523" w:type="dxa"/>
            <w:vMerge w:val="continue"/>
            <w:vAlign w:val="center"/>
          </w:tcPr>
          <w:p>
            <w:pPr>
              <w:rPr>
                <w:rFonts w:eastAsia="Times New Roman"/>
              </w:rPr>
            </w:pPr>
          </w:p>
        </w:tc>
        <w:tc>
          <w:tcPr>
            <w:tcW w:w="517" w:type="dxa"/>
            <w:vAlign w:val="center"/>
          </w:tcPr>
          <w:p>
            <w:pPr>
              <w:rPr>
                <w:rFonts w:ascii="??" w:hAnsi="??" w:eastAsia="Times New Roman"/>
              </w:rPr>
            </w:pPr>
          </w:p>
        </w:tc>
        <w:tc>
          <w:tcPr>
            <w:tcW w:w="4205" w:type="dxa"/>
            <w:gridSpan w:val="3"/>
          </w:tcPr>
          <w:p>
            <w:pPr>
              <w:spacing w:line="360" w:lineRule="exact"/>
              <w:jc w:val="left"/>
              <w:rPr>
                <w:rFonts w:ascii="??" w:hAnsi="??" w:eastAsia="Times New Roman"/>
              </w:rPr>
            </w:pPr>
          </w:p>
        </w:tc>
        <w:tc>
          <w:tcPr>
            <w:tcW w:w="901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 xml:space="preserve">    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523" w:type="dxa"/>
            <w:vMerge w:val="continue"/>
            <w:vAlign w:val="center"/>
          </w:tcPr>
          <w:p>
            <w:pPr>
              <w:rPr>
                <w:rFonts w:eastAsia="Times New Roman"/>
              </w:rPr>
            </w:pPr>
          </w:p>
        </w:tc>
        <w:tc>
          <w:tcPr>
            <w:tcW w:w="517" w:type="dxa"/>
            <w:vAlign w:val="center"/>
          </w:tcPr>
          <w:p>
            <w:pPr>
              <w:rPr>
                <w:rFonts w:ascii="??" w:hAnsi="??" w:eastAsia="Times New Roman"/>
              </w:rPr>
            </w:pPr>
          </w:p>
        </w:tc>
        <w:tc>
          <w:tcPr>
            <w:tcW w:w="4205" w:type="dxa"/>
            <w:gridSpan w:val="3"/>
          </w:tcPr>
          <w:p>
            <w:pPr>
              <w:spacing w:line="360" w:lineRule="exact"/>
              <w:jc w:val="left"/>
              <w:rPr>
                <w:rFonts w:ascii="??" w:hAnsi="??" w:eastAsia="Times New Roman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523" w:type="dxa"/>
            <w:vMerge w:val="continue"/>
            <w:vAlign w:val="center"/>
          </w:tcPr>
          <w:p>
            <w:pPr>
              <w:rPr>
                <w:rFonts w:eastAsia="Times New Roman"/>
              </w:rPr>
            </w:pPr>
          </w:p>
        </w:tc>
        <w:tc>
          <w:tcPr>
            <w:tcW w:w="517" w:type="dxa"/>
            <w:vAlign w:val="center"/>
          </w:tcPr>
          <w:p>
            <w:pPr>
              <w:rPr>
                <w:rFonts w:ascii="??" w:hAnsi="??" w:eastAsia="Times New Roman"/>
              </w:rPr>
            </w:pPr>
          </w:p>
        </w:tc>
        <w:tc>
          <w:tcPr>
            <w:tcW w:w="4205" w:type="dxa"/>
            <w:gridSpan w:val="3"/>
            <w:vAlign w:val="center"/>
          </w:tcPr>
          <w:p>
            <w:pPr>
              <w:spacing w:line="360" w:lineRule="exact"/>
              <w:rPr>
                <w:rFonts w:ascii="??" w:hAnsi="??" w:eastAsia="Times New Roman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523" w:type="dxa"/>
            <w:vMerge w:val="continue"/>
            <w:vAlign w:val="center"/>
          </w:tcPr>
          <w:p>
            <w:pPr>
              <w:rPr>
                <w:rFonts w:eastAsia="Times New Roman"/>
              </w:rPr>
            </w:pPr>
          </w:p>
        </w:tc>
        <w:tc>
          <w:tcPr>
            <w:tcW w:w="517" w:type="dxa"/>
            <w:vAlign w:val="center"/>
          </w:tcPr>
          <w:p>
            <w:pPr>
              <w:rPr>
                <w:rFonts w:ascii="??" w:hAnsi="??" w:eastAsia="Times New Roman"/>
              </w:rPr>
            </w:pPr>
          </w:p>
        </w:tc>
        <w:tc>
          <w:tcPr>
            <w:tcW w:w="4205" w:type="dxa"/>
            <w:gridSpan w:val="3"/>
          </w:tcPr>
          <w:p>
            <w:pPr>
              <w:spacing w:line="360" w:lineRule="exact"/>
              <w:jc w:val="left"/>
              <w:rPr>
                <w:rFonts w:ascii="??" w:hAnsi="??" w:eastAsia="Times New Roman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hint="eastAsia" w:ascii="宋体" w:hAnsi="宋体" w:cs="宋体"/>
              </w:rPr>
              <w:t>办</w:t>
            </w:r>
            <w:r>
              <w:rPr>
                <w:rFonts w:ascii="??" w:hAnsi="??" w:eastAsia="Times New Roman"/>
              </w:rPr>
              <w:t>理程序</w:t>
            </w:r>
          </w:p>
        </w:tc>
        <w:tc>
          <w:tcPr>
            <w:tcW w:w="7452" w:type="dxa"/>
            <w:gridSpan w:val="7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受理—公示—</w:t>
            </w:r>
            <w:r>
              <w:rPr>
                <w:rFonts w:hint="eastAsia" w:ascii="宋体" w:hAnsi="宋体" w:cs="宋体"/>
              </w:rPr>
              <w:t>现场验</w:t>
            </w:r>
            <w:r>
              <w:rPr>
                <w:rFonts w:ascii="??" w:hAnsi="??" w:eastAsia="Times New Roman"/>
              </w:rPr>
              <w:t>收—</w:t>
            </w:r>
            <w:r>
              <w:rPr>
                <w:rFonts w:hint="eastAsia" w:ascii="宋体" w:hAnsi="宋体" w:cs="宋体"/>
              </w:rPr>
              <w:t>拟</w:t>
            </w:r>
            <w:r>
              <w:rPr>
                <w:rFonts w:ascii="??" w:hAnsi="??" w:eastAsia="Times New Roman"/>
              </w:rPr>
              <w:t>公示—</w:t>
            </w:r>
            <w:r>
              <w:rPr>
                <w:rFonts w:hint="eastAsia" w:ascii="宋体" w:hAnsi="宋体" w:cs="宋体"/>
              </w:rPr>
              <w:t>签发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法定期限</w:t>
            </w:r>
          </w:p>
        </w:tc>
        <w:tc>
          <w:tcPr>
            <w:tcW w:w="7452" w:type="dxa"/>
            <w:gridSpan w:val="7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30日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承</w:t>
            </w:r>
            <w:r>
              <w:rPr>
                <w:rFonts w:hint="eastAsia" w:ascii="宋体" w:hAnsi="宋体" w:cs="宋体"/>
              </w:rPr>
              <w:t>诺时</w:t>
            </w:r>
            <w:r>
              <w:rPr>
                <w:rFonts w:ascii="??" w:hAnsi="??" w:eastAsia="Times New Roman"/>
              </w:rPr>
              <w:t>限</w:t>
            </w:r>
          </w:p>
        </w:tc>
        <w:tc>
          <w:tcPr>
            <w:tcW w:w="7452" w:type="dxa"/>
            <w:gridSpan w:val="7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2个工作日（不含公示期6个工作日）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收</w:t>
            </w:r>
            <w:r>
              <w:rPr>
                <w:rFonts w:hint="eastAsia" w:ascii="宋体" w:hAnsi="宋体" w:cs="宋体"/>
              </w:rPr>
              <w:t>费标</w:t>
            </w:r>
            <w:r>
              <w:rPr>
                <w:rFonts w:ascii="??" w:hAnsi="??" w:eastAsia="Times New Roman"/>
              </w:rPr>
              <w:t>准</w:t>
            </w:r>
          </w:p>
        </w:tc>
        <w:tc>
          <w:tcPr>
            <w:tcW w:w="7452" w:type="dxa"/>
            <w:gridSpan w:val="7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咨</w:t>
            </w:r>
            <w:r>
              <w:rPr>
                <w:rFonts w:hint="eastAsia" w:ascii="宋体" w:hAnsi="宋体" w:cs="宋体"/>
              </w:rPr>
              <w:t>询电话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(0537)2363252</w:t>
            </w:r>
          </w:p>
        </w:tc>
        <w:tc>
          <w:tcPr>
            <w:tcW w:w="1188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投</w:t>
            </w:r>
            <w:r>
              <w:rPr>
                <w:rFonts w:hint="eastAsia" w:ascii="宋体" w:hAnsi="宋体" w:cs="宋体"/>
              </w:rPr>
              <w:t>诉电话</w:t>
            </w:r>
          </w:p>
        </w:tc>
        <w:tc>
          <w:tcPr>
            <w:tcW w:w="3781" w:type="dxa"/>
            <w:gridSpan w:val="4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Times New Roman" w:eastAsia="Times New Roman"/>
              </w:rPr>
              <w:t>6539066   市长热线：12345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hint="eastAsia" w:ascii="宋体" w:hAnsi="宋体" w:cs="宋体"/>
              </w:rPr>
              <w:t>结</w:t>
            </w:r>
            <w:r>
              <w:rPr>
                <w:rFonts w:ascii="??" w:hAnsi="??" w:eastAsia="Times New Roman"/>
              </w:rPr>
              <w:t>果送达</w:t>
            </w:r>
          </w:p>
        </w:tc>
        <w:tc>
          <w:tcPr>
            <w:tcW w:w="7452" w:type="dxa"/>
            <w:gridSpan w:val="7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hint="eastAsia" w:ascii="宋体" w:hAnsi="宋体" w:cs="宋体"/>
              </w:rPr>
              <w:t>济</w:t>
            </w:r>
            <w:r>
              <w:rPr>
                <w:rFonts w:ascii="??" w:hAnsi="??" w:eastAsia="Times New Roman"/>
              </w:rPr>
              <w:t>宁高新区市民中心</w:t>
            </w:r>
            <w:r>
              <w:rPr>
                <w:rFonts w:hint="eastAsia" w:ascii="宋体" w:hAnsi="宋体" w:cs="宋体"/>
              </w:rPr>
              <w:t>统</w:t>
            </w:r>
            <w:r>
              <w:rPr>
                <w:rFonts w:ascii="??" w:hAnsi="??" w:eastAsia="Times New Roman"/>
              </w:rPr>
              <w:t>一接收：免</w:t>
            </w:r>
            <w:r>
              <w:rPr>
                <w:rFonts w:hint="eastAsia" w:ascii="宋体" w:hAnsi="宋体" w:cs="宋体"/>
              </w:rPr>
              <w:t>费邮</w:t>
            </w:r>
            <w:r>
              <w:rPr>
                <w:rFonts w:ascii="??" w:hAnsi="??" w:eastAsia="Times New Roman"/>
              </w:rPr>
              <w:t>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受理地址</w:t>
            </w:r>
          </w:p>
        </w:tc>
        <w:tc>
          <w:tcPr>
            <w:tcW w:w="7452" w:type="dxa"/>
            <w:gridSpan w:val="7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hint="eastAsia" w:ascii="宋体" w:hAnsi="宋体" w:cs="宋体"/>
              </w:rPr>
              <w:t>济</w:t>
            </w:r>
            <w:r>
              <w:rPr>
                <w:rFonts w:ascii="??" w:hAnsi="??" w:eastAsia="Times New Roman"/>
              </w:rPr>
              <w:t>宁市高新区崇文大道科技</w:t>
            </w:r>
            <w:r>
              <w:rPr>
                <w:rFonts w:hint="eastAsia" w:ascii="宋体" w:hAnsi="宋体" w:cs="宋体"/>
              </w:rPr>
              <w:t>馆</w:t>
            </w:r>
            <w:r>
              <w:rPr>
                <w:rFonts w:ascii="??" w:hAnsi="??" w:eastAsia="Times New Roman"/>
              </w:rPr>
              <w:t>5566号市民中心三楼</w:t>
            </w:r>
          </w:p>
        </w:tc>
      </w:tr>
    </w:tbl>
    <w:p>
      <w:pPr>
        <w:wordWrap w:val="0"/>
        <w:jc w:val="center"/>
        <w:rPr>
          <w:rFonts w:ascii="??" w:hAnsi="Times New Roman" w:eastAsia="Times New Roman"/>
          <w:sz w:val="20"/>
          <w:szCs w:val="20"/>
        </w:rPr>
      </w:pPr>
      <w:r>
        <w:rPr>
          <w:rFonts w:eastAsia="Times New Roman"/>
          <w:sz w:val="20"/>
        </w:rPr>
        <w:pict>
          <v:shape id="_x0000_i1025" o:spt="75" type="#_x0000_t75" style="height:225pt;width:225pt;" filled="t" o:preferrelative="t" stroked="f" coordsize="21600,21600">
            <v:path/>
            <v:fill on="t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</w:p>
    <w:p>
      <w:pPr>
        <w:wordWrap w:val="0"/>
        <w:jc w:val="center"/>
        <w:rPr>
          <w:rFonts w:ascii="??" w:hAnsi="Times New Roman" w:eastAsia="Times New Roman"/>
          <w:sz w:val="28"/>
          <w:szCs w:val="28"/>
        </w:rPr>
      </w:pPr>
    </w:p>
    <w:p>
      <w:pPr>
        <w:wordWrap w:val="0"/>
        <w:jc w:val="center"/>
        <w:rPr>
          <w:rFonts w:ascii="??" w:hAnsi="??" w:eastAsia="Times New Roman"/>
        </w:rPr>
      </w:pPr>
      <w:r>
        <w:rPr>
          <w:rFonts w:ascii="??" w:hAnsi="Times New Roman" w:eastAsia="Times New Roman"/>
          <w:sz w:val="28"/>
          <w:szCs w:val="28"/>
        </w:rPr>
        <w:t>http://jigxzwfw.sd.gov.cn/</w:t>
      </w:r>
    </w:p>
    <w:sectPr>
      <w:pgSz w:w="11906" w:h="16838"/>
      <w:pgMar w:top="1134" w:right="1474" w:bottom="113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??">
    <w:altName w:val="Meiryo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balanceSingleByteDoubleByteWidth/>
    <w:ulTrailSpac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62FB"/>
    <w:rsid w:val="0003560B"/>
    <w:rsid w:val="002862FB"/>
    <w:rsid w:val="006C53B1"/>
    <w:rsid w:val="00840EDB"/>
    <w:rsid w:val="00A72E8D"/>
    <w:rsid w:val="00E75F69"/>
    <w:rsid w:val="00E77A79"/>
    <w:rsid w:val="2499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unhideWhenUsed="0" w:uiPriority="99" w:semiHidden="0" w:name="toc 5"/>
    <w:lsdException w:qFormat="1" w:unhideWhenUsed="0" w:uiPriority="99" w:semiHidden="0" w:name="toc 6"/>
    <w:lsdException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Times New Roman"/>
      <w:kern w:val="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9"/>
    <w:pPr>
      <w:outlineLvl w:val="0"/>
    </w:pPr>
    <w:rPr>
      <w:sz w:val="28"/>
      <w:szCs w:val="28"/>
    </w:rPr>
  </w:style>
  <w:style w:type="paragraph" w:styleId="3">
    <w:name w:val="heading 2"/>
    <w:basedOn w:val="1"/>
    <w:next w:val="1"/>
    <w:link w:val="29"/>
    <w:qFormat/>
    <w:uiPriority w:val="99"/>
    <w:pPr>
      <w:outlineLvl w:val="1"/>
    </w:pPr>
  </w:style>
  <w:style w:type="paragraph" w:styleId="4">
    <w:name w:val="heading 3"/>
    <w:basedOn w:val="1"/>
    <w:next w:val="1"/>
    <w:link w:val="30"/>
    <w:qFormat/>
    <w:uiPriority w:val="99"/>
    <w:pPr>
      <w:ind w:left="1000" w:hanging="400"/>
      <w:outlineLvl w:val="2"/>
    </w:pPr>
  </w:style>
  <w:style w:type="paragraph" w:styleId="5">
    <w:name w:val="heading 4"/>
    <w:basedOn w:val="1"/>
    <w:next w:val="1"/>
    <w:link w:val="31"/>
    <w:qFormat/>
    <w:uiPriority w:val="99"/>
    <w:pPr>
      <w:ind w:left="1200" w:hanging="400"/>
      <w:outlineLvl w:val="3"/>
    </w:pPr>
    <w:rPr>
      <w:b/>
    </w:rPr>
  </w:style>
  <w:style w:type="paragraph" w:styleId="6">
    <w:name w:val="heading 5"/>
    <w:basedOn w:val="1"/>
    <w:next w:val="1"/>
    <w:link w:val="32"/>
    <w:qFormat/>
    <w:uiPriority w:val="99"/>
    <w:pPr>
      <w:ind w:left="1400" w:hanging="400"/>
      <w:outlineLvl w:val="4"/>
    </w:pPr>
  </w:style>
  <w:style w:type="paragraph" w:styleId="7">
    <w:name w:val="heading 6"/>
    <w:basedOn w:val="1"/>
    <w:next w:val="1"/>
    <w:link w:val="33"/>
    <w:qFormat/>
    <w:uiPriority w:val="99"/>
    <w:pPr>
      <w:ind w:left="1600" w:hanging="400"/>
      <w:outlineLvl w:val="5"/>
    </w:pPr>
    <w:rPr>
      <w:b/>
    </w:rPr>
  </w:style>
  <w:style w:type="paragraph" w:styleId="8">
    <w:name w:val="heading 7"/>
    <w:basedOn w:val="1"/>
    <w:next w:val="1"/>
    <w:link w:val="34"/>
    <w:qFormat/>
    <w:uiPriority w:val="99"/>
    <w:pPr>
      <w:ind w:left="1800" w:hanging="400"/>
      <w:outlineLvl w:val="6"/>
    </w:pPr>
  </w:style>
  <w:style w:type="paragraph" w:styleId="9">
    <w:name w:val="heading 8"/>
    <w:basedOn w:val="1"/>
    <w:next w:val="1"/>
    <w:link w:val="35"/>
    <w:qFormat/>
    <w:uiPriority w:val="99"/>
    <w:pPr>
      <w:ind w:left="2000" w:hanging="400"/>
      <w:outlineLvl w:val="7"/>
    </w:pPr>
  </w:style>
  <w:style w:type="paragraph" w:styleId="10">
    <w:name w:val="heading 9"/>
    <w:basedOn w:val="1"/>
    <w:next w:val="1"/>
    <w:link w:val="36"/>
    <w:qFormat/>
    <w:uiPriority w:val="99"/>
    <w:pPr>
      <w:ind w:left="2200" w:hanging="400"/>
      <w:outlineLvl w:val="8"/>
    </w:pPr>
  </w:style>
  <w:style w:type="character" w:default="1" w:styleId="25">
    <w:name w:val="Default Paragraph Font"/>
    <w:semiHidden/>
    <w:uiPriority w:val="99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iPriority w:val="99"/>
    <w:pPr>
      <w:ind w:left="2550"/>
    </w:pPr>
  </w:style>
  <w:style w:type="paragraph" w:styleId="12">
    <w:name w:val="toc 5"/>
    <w:basedOn w:val="1"/>
    <w:next w:val="1"/>
    <w:uiPriority w:val="99"/>
    <w:pPr>
      <w:ind w:left="1700"/>
    </w:pPr>
  </w:style>
  <w:style w:type="paragraph" w:styleId="13">
    <w:name w:val="toc 3"/>
    <w:basedOn w:val="1"/>
    <w:next w:val="1"/>
    <w:qFormat/>
    <w:uiPriority w:val="99"/>
    <w:pPr>
      <w:ind w:left="850"/>
    </w:pPr>
  </w:style>
  <w:style w:type="paragraph" w:styleId="14">
    <w:name w:val="toc 8"/>
    <w:basedOn w:val="1"/>
    <w:next w:val="1"/>
    <w:qFormat/>
    <w:uiPriority w:val="99"/>
    <w:pPr>
      <w:ind w:left="2975"/>
    </w:pPr>
  </w:style>
  <w:style w:type="paragraph" w:styleId="15">
    <w:name w:val="footer"/>
    <w:basedOn w:val="1"/>
    <w:link w:val="52"/>
    <w:semiHidden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6">
    <w:name w:val="header"/>
    <w:basedOn w:val="1"/>
    <w:link w:val="51"/>
    <w:semiHidden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7">
    <w:name w:val="toc 1"/>
    <w:basedOn w:val="1"/>
    <w:next w:val="1"/>
    <w:uiPriority w:val="99"/>
  </w:style>
  <w:style w:type="paragraph" w:styleId="18">
    <w:name w:val="toc 4"/>
    <w:basedOn w:val="1"/>
    <w:next w:val="1"/>
    <w:qFormat/>
    <w:uiPriority w:val="99"/>
    <w:pPr>
      <w:ind w:left="1275"/>
    </w:pPr>
  </w:style>
  <w:style w:type="paragraph" w:styleId="19">
    <w:name w:val="Subtitle"/>
    <w:basedOn w:val="1"/>
    <w:link w:val="39"/>
    <w:qFormat/>
    <w:uiPriority w:val="99"/>
    <w:pPr>
      <w:jc w:val="center"/>
    </w:pPr>
    <w:rPr>
      <w:sz w:val="24"/>
      <w:szCs w:val="24"/>
    </w:rPr>
  </w:style>
  <w:style w:type="paragraph" w:styleId="20">
    <w:name w:val="toc 6"/>
    <w:basedOn w:val="1"/>
    <w:next w:val="1"/>
    <w:qFormat/>
    <w:uiPriority w:val="99"/>
    <w:pPr>
      <w:ind w:left="2125"/>
    </w:pPr>
  </w:style>
  <w:style w:type="paragraph" w:styleId="21">
    <w:name w:val="toc 2"/>
    <w:basedOn w:val="1"/>
    <w:next w:val="1"/>
    <w:qFormat/>
    <w:uiPriority w:val="99"/>
    <w:pPr>
      <w:ind w:left="425"/>
    </w:pPr>
  </w:style>
  <w:style w:type="paragraph" w:styleId="22">
    <w:name w:val="toc 9"/>
    <w:basedOn w:val="1"/>
    <w:next w:val="1"/>
    <w:qFormat/>
    <w:uiPriority w:val="99"/>
    <w:pPr>
      <w:ind w:left="3400"/>
    </w:pPr>
  </w:style>
  <w:style w:type="paragraph" w:styleId="23">
    <w:name w:val="Title"/>
    <w:basedOn w:val="1"/>
    <w:link w:val="38"/>
    <w:qFormat/>
    <w:uiPriority w:val="99"/>
    <w:pPr>
      <w:jc w:val="center"/>
    </w:pPr>
    <w:rPr>
      <w:b/>
      <w:sz w:val="32"/>
      <w:szCs w:val="32"/>
    </w:rPr>
  </w:style>
  <w:style w:type="character" w:styleId="26">
    <w:name w:val="Strong"/>
    <w:basedOn w:val="25"/>
    <w:qFormat/>
    <w:uiPriority w:val="99"/>
    <w:rPr>
      <w:rFonts w:cs="Times New Roman"/>
      <w:b/>
      <w:w w:val="100"/>
      <w:sz w:val="21"/>
      <w:shd w:val="clear" w:color="auto" w:fill="auto"/>
    </w:rPr>
  </w:style>
  <w:style w:type="character" w:styleId="27">
    <w:name w:val="Emphasis"/>
    <w:basedOn w:val="25"/>
    <w:qFormat/>
    <w:uiPriority w:val="99"/>
    <w:rPr>
      <w:rFonts w:cs="Times New Roman"/>
      <w:i/>
      <w:w w:val="100"/>
      <w:sz w:val="21"/>
      <w:shd w:val="clear" w:color="auto" w:fill="auto"/>
    </w:rPr>
  </w:style>
  <w:style w:type="character" w:customStyle="1" w:styleId="28">
    <w:name w:val="Heading 1 Char"/>
    <w:basedOn w:val="25"/>
    <w:link w:val="2"/>
    <w:uiPriority w:val="9"/>
    <w:rPr>
      <w:b/>
      <w:bCs/>
      <w:kern w:val="44"/>
      <w:sz w:val="44"/>
      <w:szCs w:val="44"/>
    </w:rPr>
  </w:style>
  <w:style w:type="character" w:customStyle="1" w:styleId="29">
    <w:name w:val="Heading 2 Char"/>
    <w:basedOn w:val="25"/>
    <w:link w:val="3"/>
    <w:semiHidden/>
    <w:uiPriority w:val="9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character" w:customStyle="1" w:styleId="30">
    <w:name w:val="Heading 3 Char"/>
    <w:basedOn w:val="25"/>
    <w:link w:val="4"/>
    <w:semiHidden/>
    <w:uiPriority w:val="9"/>
    <w:rPr>
      <w:b/>
      <w:bCs/>
      <w:kern w:val="0"/>
      <w:sz w:val="32"/>
      <w:szCs w:val="32"/>
    </w:rPr>
  </w:style>
  <w:style w:type="character" w:customStyle="1" w:styleId="31">
    <w:name w:val="Heading 4 Char"/>
    <w:basedOn w:val="25"/>
    <w:link w:val="5"/>
    <w:semiHidden/>
    <w:uiPriority w:val="9"/>
    <w:rPr>
      <w:rFonts w:asciiTheme="majorHAnsi" w:hAnsiTheme="majorHAnsi" w:eastAsiaTheme="majorEastAsia" w:cstheme="majorBidi"/>
      <w:b/>
      <w:bCs/>
      <w:kern w:val="0"/>
      <w:sz w:val="28"/>
      <w:szCs w:val="28"/>
    </w:rPr>
  </w:style>
  <w:style w:type="character" w:customStyle="1" w:styleId="32">
    <w:name w:val="Heading 5 Char"/>
    <w:basedOn w:val="25"/>
    <w:link w:val="6"/>
    <w:semiHidden/>
    <w:uiPriority w:val="9"/>
    <w:rPr>
      <w:b/>
      <w:bCs/>
      <w:kern w:val="0"/>
      <w:sz w:val="28"/>
      <w:szCs w:val="28"/>
    </w:rPr>
  </w:style>
  <w:style w:type="character" w:customStyle="1" w:styleId="33">
    <w:name w:val="Heading 6 Char"/>
    <w:basedOn w:val="25"/>
    <w:link w:val="7"/>
    <w:semiHidden/>
    <w:uiPriority w:val="9"/>
    <w:rPr>
      <w:rFonts w:asciiTheme="majorHAnsi" w:hAnsiTheme="majorHAnsi" w:eastAsiaTheme="majorEastAsia" w:cstheme="majorBidi"/>
      <w:b/>
      <w:bCs/>
      <w:kern w:val="0"/>
      <w:sz w:val="24"/>
      <w:szCs w:val="24"/>
    </w:rPr>
  </w:style>
  <w:style w:type="character" w:customStyle="1" w:styleId="34">
    <w:name w:val="Heading 7 Char"/>
    <w:basedOn w:val="25"/>
    <w:link w:val="8"/>
    <w:semiHidden/>
    <w:qFormat/>
    <w:uiPriority w:val="9"/>
    <w:rPr>
      <w:b/>
      <w:bCs/>
      <w:kern w:val="0"/>
      <w:sz w:val="24"/>
      <w:szCs w:val="24"/>
    </w:rPr>
  </w:style>
  <w:style w:type="character" w:customStyle="1" w:styleId="35">
    <w:name w:val="Heading 8 Char"/>
    <w:basedOn w:val="25"/>
    <w:link w:val="9"/>
    <w:semiHidden/>
    <w:qFormat/>
    <w:uiPriority w:val="9"/>
    <w:rPr>
      <w:rFonts w:asciiTheme="majorHAnsi" w:hAnsiTheme="majorHAnsi" w:eastAsiaTheme="majorEastAsia" w:cstheme="majorBidi"/>
      <w:kern w:val="0"/>
      <w:sz w:val="24"/>
      <w:szCs w:val="24"/>
    </w:rPr>
  </w:style>
  <w:style w:type="character" w:customStyle="1" w:styleId="36">
    <w:name w:val="Heading 9 Char"/>
    <w:basedOn w:val="25"/>
    <w:link w:val="10"/>
    <w:semiHidden/>
    <w:uiPriority w:val="9"/>
    <w:rPr>
      <w:rFonts w:asciiTheme="majorHAnsi" w:hAnsiTheme="majorHAnsi" w:eastAsiaTheme="majorEastAsia" w:cstheme="majorBidi"/>
      <w:kern w:val="0"/>
      <w:szCs w:val="21"/>
    </w:rPr>
  </w:style>
  <w:style w:type="paragraph" w:styleId="37">
    <w:name w:val="No Spacing"/>
    <w:qFormat/>
    <w:uiPriority w:val="99"/>
    <w:pPr>
      <w:jc w:val="both"/>
    </w:pPr>
    <w:rPr>
      <w:rFonts w:ascii="Calibri" w:hAnsi="Calibri" w:eastAsia="宋体" w:cs="Times New Roman"/>
      <w:kern w:val="0"/>
      <w:sz w:val="21"/>
      <w:szCs w:val="21"/>
      <w:lang w:val="en-US" w:eastAsia="zh-CN" w:bidi="ar-SA"/>
    </w:rPr>
  </w:style>
  <w:style w:type="character" w:customStyle="1" w:styleId="38">
    <w:name w:val="Title Char"/>
    <w:basedOn w:val="25"/>
    <w:link w:val="23"/>
    <w:qFormat/>
    <w:uiPriority w:val="10"/>
    <w:rPr>
      <w:rFonts w:asciiTheme="majorHAnsi" w:hAnsiTheme="majorHAnsi" w:cstheme="majorBidi"/>
      <w:b/>
      <w:bCs/>
      <w:kern w:val="0"/>
      <w:sz w:val="32"/>
      <w:szCs w:val="32"/>
    </w:rPr>
  </w:style>
  <w:style w:type="character" w:customStyle="1" w:styleId="39">
    <w:name w:val="Subtitle Char"/>
    <w:basedOn w:val="25"/>
    <w:link w:val="19"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40">
    <w:name w:val="Subtle Emphasis"/>
    <w:basedOn w:val="25"/>
    <w:qFormat/>
    <w:uiPriority w:val="99"/>
    <w:rPr>
      <w:i/>
      <w:color w:val="404040"/>
      <w:w w:val="100"/>
      <w:sz w:val="21"/>
      <w:shd w:val="clear" w:color="auto" w:fill="auto"/>
    </w:rPr>
  </w:style>
  <w:style w:type="character" w:customStyle="1" w:styleId="41">
    <w:name w:val="Intense Emphasis"/>
    <w:basedOn w:val="25"/>
    <w:qFormat/>
    <w:uiPriority w:val="99"/>
    <w:rPr>
      <w:i/>
      <w:color w:val="5B9BD5"/>
      <w:w w:val="100"/>
      <w:sz w:val="21"/>
      <w:shd w:val="clear" w:color="auto" w:fill="auto"/>
    </w:rPr>
  </w:style>
  <w:style w:type="paragraph" w:styleId="42">
    <w:name w:val="Quote"/>
    <w:basedOn w:val="1"/>
    <w:link w:val="43"/>
    <w:qFormat/>
    <w:uiPriority w:val="99"/>
    <w:pPr>
      <w:ind w:left="864" w:right="864"/>
      <w:jc w:val="center"/>
    </w:pPr>
    <w:rPr>
      <w:i/>
      <w:color w:val="404040"/>
    </w:rPr>
  </w:style>
  <w:style w:type="character" w:customStyle="1" w:styleId="43">
    <w:name w:val="Quote Char"/>
    <w:basedOn w:val="25"/>
    <w:link w:val="42"/>
    <w:uiPriority w:val="29"/>
    <w:rPr>
      <w:i/>
      <w:iCs/>
      <w:color w:val="000000" w:themeColor="text1"/>
      <w:kern w:val="0"/>
      <w:szCs w:val="21"/>
    </w:rPr>
  </w:style>
  <w:style w:type="paragraph" w:styleId="44">
    <w:name w:val="Intense Quote"/>
    <w:basedOn w:val="1"/>
    <w:link w:val="45"/>
    <w:qFormat/>
    <w:uiPriority w:val="99"/>
    <w:pPr>
      <w:ind w:left="950" w:right="950"/>
      <w:jc w:val="center"/>
    </w:pPr>
    <w:rPr>
      <w:i/>
      <w:color w:val="5B9BD5"/>
    </w:rPr>
  </w:style>
  <w:style w:type="character" w:customStyle="1" w:styleId="45">
    <w:name w:val="Intense Quote Char"/>
    <w:basedOn w:val="25"/>
    <w:link w:val="44"/>
    <w:qFormat/>
    <w:uiPriority w:val="30"/>
    <w:rPr>
      <w:b/>
      <w:bCs/>
      <w:i/>
      <w:iCs/>
      <w:color w:val="4F81BD" w:themeColor="accent1"/>
      <w:kern w:val="0"/>
      <w:szCs w:val="21"/>
    </w:rPr>
  </w:style>
  <w:style w:type="character" w:customStyle="1" w:styleId="46">
    <w:name w:val="Subtle Reference"/>
    <w:basedOn w:val="25"/>
    <w:qFormat/>
    <w:uiPriority w:val="99"/>
    <w:rPr>
      <w:smallCaps/>
      <w:color w:val="5A5A5A"/>
      <w:w w:val="100"/>
      <w:sz w:val="21"/>
      <w:shd w:val="clear" w:color="auto" w:fill="auto"/>
    </w:rPr>
  </w:style>
  <w:style w:type="character" w:customStyle="1" w:styleId="47">
    <w:name w:val="Intense Reference"/>
    <w:basedOn w:val="25"/>
    <w:qFormat/>
    <w:uiPriority w:val="99"/>
    <w:rPr>
      <w:b/>
      <w:smallCaps/>
      <w:color w:val="5B9BD5"/>
      <w:w w:val="100"/>
      <w:sz w:val="21"/>
      <w:shd w:val="clear" w:color="auto" w:fill="auto"/>
    </w:rPr>
  </w:style>
  <w:style w:type="character" w:customStyle="1" w:styleId="48">
    <w:name w:val="Book Title"/>
    <w:basedOn w:val="25"/>
    <w:qFormat/>
    <w:uiPriority w:val="99"/>
    <w:rPr>
      <w:b/>
      <w:i/>
      <w:w w:val="100"/>
      <w:sz w:val="21"/>
      <w:shd w:val="clear" w:color="auto" w:fill="auto"/>
    </w:rPr>
  </w:style>
  <w:style w:type="paragraph" w:styleId="49">
    <w:name w:val="List Paragraph"/>
    <w:basedOn w:val="1"/>
    <w:qFormat/>
    <w:uiPriority w:val="99"/>
    <w:pPr>
      <w:ind w:firstLine="420"/>
    </w:pPr>
    <w:rPr>
      <w:rFonts w:eastAsia="Times New Roman"/>
      <w:sz w:val="20"/>
      <w:szCs w:val="20"/>
    </w:rPr>
  </w:style>
  <w:style w:type="paragraph" w:customStyle="1" w:styleId="50">
    <w:name w:val="TOC Heading"/>
    <w:basedOn w:val="2"/>
    <w:qFormat/>
    <w:uiPriority w:val="99"/>
    <w:pPr>
      <w:jc w:val="left"/>
      <w:outlineLvl w:val="9"/>
    </w:pPr>
    <w:rPr>
      <w:color w:val="2E74B5"/>
      <w:sz w:val="32"/>
      <w:szCs w:val="32"/>
    </w:rPr>
  </w:style>
  <w:style w:type="character" w:customStyle="1" w:styleId="51">
    <w:name w:val="Header Char"/>
    <w:basedOn w:val="25"/>
    <w:link w:val="16"/>
    <w:semiHidden/>
    <w:qFormat/>
    <w:locked/>
    <w:uiPriority w:val="99"/>
    <w:rPr>
      <w:rFonts w:cs="Times New Roman"/>
      <w:w w:val="100"/>
      <w:sz w:val="18"/>
      <w:szCs w:val="18"/>
      <w:shd w:val="clear" w:color="auto" w:fill="auto"/>
    </w:rPr>
  </w:style>
  <w:style w:type="character" w:customStyle="1" w:styleId="52">
    <w:name w:val="Footer Char"/>
    <w:basedOn w:val="25"/>
    <w:link w:val="15"/>
    <w:semiHidden/>
    <w:qFormat/>
    <w:locked/>
    <w:uiPriority w:val="99"/>
    <w:rPr>
      <w:rFonts w:cs="Times New Roman"/>
      <w:w w:val="100"/>
      <w:sz w:val="18"/>
      <w:szCs w:val="18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3</Pages>
  <Words>149</Words>
  <Characters>850</Characters>
  <Lines>0</Lines>
  <Paragraphs>0</Paragraphs>
  <TotalTime>22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2019-02-25T01:23:00Z</dcterms:created>
  <dc:creator>政务服务中心收文</dc:creator>
  <cp:lastModifiedBy>Administrator</cp:lastModifiedBy>
  <dcterms:modified xsi:type="dcterms:W3CDTF">2020-06-09T07:18:54Z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