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DA" w:rsidRDefault="00A20F1C">
      <w:pPr>
        <w:pStyle w:val="1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hint="default"/>
          <w:color w:val="3D3D3D"/>
          <w:sz w:val="43"/>
          <w:szCs w:val="43"/>
        </w:rPr>
      </w:pP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济宁市</w:t>
      </w: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高新</w:t>
      </w: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区</w:t>
      </w: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交通运输领域基层政务公开事项标准目录（</w:t>
      </w: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2022</w:t>
      </w:r>
      <w:r>
        <w:rPr>
          <w:rFonts w:ascii="微软雅黑" w:eastAsia="微软雅黑" w:hAnsi="微软雅黑" w:cs="微软雅黑"/>
          <w:b w:val="0"/>
          <w:bCs w:val="0"/>
          <w:color w:val="333333"/>
          <w:shd w:val="clear" w:color="auto" w:fill="FFFFFF"/>
        </w:rPr>
        <w:t>年度）</w:t>
      </w:r>
    </w:p>
    <w:tbl>
      <w:tblPr>
        <w:tblW w:w="14175" w:type="dxa"/>
        <w:tblInd w:w="1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1392"/>
        <w:gridCol w:w="1485"/>
        <w:gridCol w:w="1380"/>
        <w:gridCol w:w="1530"/>
        <w:gridCol w:w="1800"/>
        <w:gridCol w:w="1080"/>
        <w:gridCol w:w="795"/>
        <w:gridCol w:w="1915"/>
        <w:gridCol w:w="357"/>
        <w:gridCol w:w="385"/>
        <w:gridCol w:w="272"/>
        <w:gridCol w:w="392"/>
        <w:gridCol w:w="300"/>
        <w:gridCol w:w="436"/>
        <w:gridCol w:w="356"/>
      </w:tblGrid>
      <w:tr w:rsidR="001E1CDA">
        <w:trPr>
          <w:trHeight w:val="825"/>
        </w:trPr>
        <w:tc>
          <w:tcPr>
            <w:tcW w:w="138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小标宋_GBK" w:eastAsia="方正小标宋_GBK" w:hAnsi="方正小标宋_GBK" w:cs="方正小标宋_GBK"/>
                <w:color w:val="676767"/>
                <w:sz w:val="40"/>
                <w:szCs w:val="40"/>
              </w:rPr>
              <w:t>交通运输领域基层政务公开事项标准目录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825"/>
        </w:trPr>
        <w:tc>
          <w:tcPr>
            <w:tcW w:w="3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/>
                <w:color w:val="676767"/>
                <w:sz w:val="19"/>
                <w:szCs w:val="19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公开领域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编码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)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公开事项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公开内容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要素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公开依据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公开时限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公开主体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公开渠道和载体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公开对象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公开方式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公开层级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825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一级事项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编码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二级事项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编码</w:t>
            </w: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)</w:t>
            </w:r>
          </w:p>
        </w:tc>
        <w:tc>
          <w:tcPr>
            <w:tcW w:w="15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全社会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特定群体</w:t>
            </w: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主动</w:t>
            </w:r>
          </w:p>
        </w:tc>
        <w:tc>
          <w:tcPr>
            <w:tcW w:w="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依申请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县级</w:t>
            </w:r>
          </w:p>
        </w:tc>
        <w:tc>
          <w:tcPr>
            <w:tcW w:w="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乡、村级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676767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190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rFonts w:ascii="宋体" w:eastAsia="宋体" w:hAnsi="宋体" w:cs="宋体"/>
                <w:color w:val="67676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交通运输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127000000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公路工程基础设施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127001000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建设计划和补助政策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127001001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1.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农村公路建设计划；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补助政策。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交通运输部办公厅关于印发《交通运输领域基层政务公开标准指引》的通知（交办办（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2021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75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信息形成或变更之日起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个工作日内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区交通运输局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■政府网站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□政府公报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两微一端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□发布会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听证会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□广播电视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□纸质媒体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□公开查阅点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政务公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开专区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政务服务中心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□便民服务站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□入户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现场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□社区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企事业单位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村公示栏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电子屏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)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□精准推送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□其他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____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232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2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274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3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16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4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 w:rsidP="0047121A">
            <w:pPr>
              <w:pStyle w:val="a3"/>
              <w:widowControl/>
              <w:spacing w:beforeAutospacing="0" w:afterAutospacing="0" w:line="330" w:lineRule="atLeas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58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5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79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6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79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7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79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8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监督检查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127002004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道路运输监督检查结果信息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交通运输部办公厅关于印发《交通运输领域基层政务公开标准指引》的通知（交办办（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2021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75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信息形成或变更之日起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个工作日内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区交通运输局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■政府网站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□政府公报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两微一端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□发布会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听证会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□广播电视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□纸质媒体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□公开查阅点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政务公开专区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政务服务中心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□便民服务站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□入户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现场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□社区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企事业单位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村公示栏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电子屏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)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□精准推送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□其他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____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79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9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服务信息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127002005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城市公共交通和道路客运相关服务信息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交通运输部办公厅关于印发《交通运输领域基层政务公开标准指引》的通知（交办办（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2021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75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信息形成或变更之日起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20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个工作日内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区交通运输局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■政府网站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□政府公报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□两微一端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□发布会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听证会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□广播电视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□纸质媒体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□公开查阅点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政务公开专区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政务服务中心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□便民服务站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□入户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现场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□社区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企事业单位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/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村公示栏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(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电子屏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)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□精准推送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    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□其他</w:t>
            </w: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____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3795"/>
        </w:trPr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lastRenderedPageBreak/>
              <w:t>10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19"/>
                <w:szCs w:val="19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CDA" w:rsidRDefault="001E1CDA">
            <w:pPr>
              <w:widowControl/>
              <w:spacing w:line="330" w:lineRule="atLeast"/>
              <w:jc w:val="left"/>
              <w:rPr>
                <w:rFonts w:ascii="微软雅黑" w:eastAsia="微软雅黑" w:hAnsi="微软雅黑" w:cs="微软雅黑"/>
                <w:color w:val="676767"/>
                <w:sz w:val="18"/>
                <w:szCs w:val="18"/>
              </w:rPr>
            </w:pPr>
          </w:p>
        </w:tc>
      </w:tr>
      <w:tr w:rsidR="001E1CDA">
        <w:trPr>
          <w:trHeight w:val="825"/>
        </w:trPr>
        <w:tc>
          <w:tcPr>
            <w:tcW w:w="14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注：</w:t>
            </w: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1.</w:t>
            </w: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★表示可根据本地实际情况设置子目录。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2.</w:t>
            </w: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●表示根据本地实际情况，可通过链接进行展示。</w:t>
            </w:r>
          </w:p>
          <w:p w:rsidR="001E1CDA" w:rsidRDefault="00A20F1C">
            <w:pPr>
              <w:pStyle w:val="a3"/>
              <w:widowControl/>
              <w:spacing w:beforeAutospacing="0" w:afterAutospacing="0" w:line="330" w:lineRule="atLeast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3.</w:t>
            </w:r>
            <w:r>
              <w:rPr>
                <w:rFonts w:ascii="宋体" w:eastAsia="宋体" w:hAnsi="宋体" w:cs="宋体" w:hint="eastAsia"/>
                <w:color w:val="676767"/>
                <w:sz w:val="22"/>
                <w:szCs w:val="22"/>
              </w:rPr>
              <w:t>◆表示可根据本地实际情况自行设置本目录。</w:t>
            </w:r>
          </w:p>
        </w:tc>
      </w:tr>
    </w:tbl>
    <w:p w:rsidR="001E1CDA" w:rsidRDefault="001E1CDA"/>
    <w:sectPr w:rsidR="001E1CDA" w:rsidSect="001E1C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F1C" w:rsidRDefault="00A20F1C" w:rsidP="00A448CE">
      <w:r>
        <w:separator/>
      </w:r>
    </w:p>
  </w:endnote>
  <w:endnote w:type="continuationSeparator" w:id="1">
    <w:p w:rsidR="00A20F1C" w:rsidRDefault="00A20F1C" w:rsidP="00A4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F1C" w:rsidRDefault="00A20F1C" w:rsidP="00A448CE">
      <w:r>
        <w:separator/>
      </w:r>
    </w:p>
  </w:footnote>
  <w:footnote w:type="continuationSeparator" w:id="1">
    <w:p w:rsidR="00A20F1C" w:rsidRDefault="00A20F1C" w:rsidP="00A44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g0ODc0OTU1MTQ1ZDgyOTU4NGNkNWZhMzBjMTQzNmMifQ=="/>
  </w:docVars>
  <w:rsids>
    <w:rsidRoot w:val="74084C0F"/>
    <w:rsid w:val="001E1CDA"/>
    <w:rsid w:val="0047121A"/>
    <w:rsid w:val="00A20F1C"/>
    <w:rsid w:val="00A448CE"/>
    <w:rsid w:val="57960098"/>
    <w:rsid w:val="6CCA1A1F"/>
    <w:rsid w:val="6FE94419"/>
    <w:rsid w:val="7408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C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E1CD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E1CD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44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48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44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48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……</dc:creator>
  <cp:lastModifiedBy>Windows 用户</cp:lastModifiedBy>
  <cp:revision>3</cp:revision>
  <dcterms:created xsi:type="dcterms:W3CDTF">2022-06-24T01:41:00Z</dcterms:created>
  <dcterms:modified xsi:type="dcterms:W3CDTF">2022-06-24T06:11:00Z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DF338298B86347D4B5E2709AEB7A976A</vt:lpwstr>
  </property>
</Properties>
</file>