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000000"/>
          <w:kern w:val="0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 w:bidi="ar"/>
        </w:rPr>
        <w:t>心理健康服务站点（心灵驿站）建设标准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val="en-US" w:eastAsia="zh-CN" w:bidi="ar"/>
        </w:rPr>
        <w:t>（试  行）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color w:val="000000"/>
          <w:kern w:val="21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000000"/>
          <w:kern w:val="21"/>
          <w:sz w:val="32"/>
          <w:szCs w:val="32"/>
          <w:lang w:val="en-US" w:eastAsia="zh-CN" w:bidi="ar"/>
        </w:rPr>
        <w:t>一、硬件要求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2"/>
          <w:szCs w:val="32"/>
          <w:lang w:val="en-US" w:eastAsia="zh-CN" w:bidi="ar"/>
        </w:rPr>
        <w:t>（一）有相对独立工作区，总面积不小于20平方米。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2"/>
          <w:szCs w:val="32"/>
          <w:lang w:val="en-US" w:eastAsia="zh-CN" w:bidi="ar"/>
        </w:rPr>
        <w:t>（二）配备相关设备。具体配置如下：办公桌椅、电话、电脑、打印机、心理挂图、资料柜等。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color w:val="000000"/>
          <w:kern w:val="21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000000"/>
          <w:kern w:val="21"/>
          <w:sz w:val="32"/>
          <w:szCs w:val="32"/>
          <w:lang w:val="en-US" w:eastAsia="zh-CN" w:bidi="ar"/>
        </w:rPr>
        <w:t>二、人员要求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2"/>
          <w:szCs w:val="32"/>
          <w:lang w:val="en-US" w:eastAsia="zh-CN" w:bidi="ar"/>
        </w:rPr>
        <w:t>至少1名专（兼）职心理服务人员。工作人员应掌握社会心理服务的政策、法规，具有一定的管理和协调能力。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color w:val="000000"/>
          <w:kern w:val="21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000000"/>
          <w:kern w:val="21"/>
          <w:sz w:val="32"/>
          <w:szCs w:val="32"/>
          <w:lang w:val="en-US" w:eastAsia="zh-CN" w:bidi="ar"/>
        </w:rPr>
        <w:t>三、功能要求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2"/>
          <w:szCs w:val="32"/>
          <w:lang w:val="en-US" w:eastAsia="zh-CN" w:bidi="ar"/>
        </w:rPr>
        <w:t>具备接待、科普宣教、智慧平台、转介等功能。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color w:val="000000"/>
          <w:kern w:val="21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000000"/>
          <w:kern w:val="21"/>
          <w:sz w:val="32"/>
          <w:szCs w:val="32"/>
          <w:lang w:val="en-US" w:eastAsia="zh-CN" w:bidi="ar"/>
        </w:rPr>
        <w:t>四、其他要求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2"/>
          <w:szCs w:val="32"/>
          <w:lang w:val="en-US" w:eastAsia="zh-CN" w:bidi="ar"/>
        </w:rPr>
        <w:t>（一）有相应的工作制度。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2"/>
          <w:szCs w:val="32"/>
          <w:lang w:val="en-US" w:eastAsia="zh-CN" w:bidi="ar"/>
        </w:rPr>
        <w:t>（二）从业人员资质、相关制度等上墙公示。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wNTBlYjNmNzUyNmFhNDZlNTJhOTFjOWM3OWY2ODYifQ=="/>
  </w:docVars>
  <w:rsids>
    <w:rsidRoot w:val="4E3901D3"/>
    <w:rsid w:val="4E39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next w:val="1"/>
    <w:unhideWhenUsed/>
    <w:qFormat/>
    <w:uiPriority w:val="99"/>
    <w:rPr>
      <w:rFonts w:ascii="Microsoft YaHei UI" w:eastAsia="Microsoft YaHei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2023-05-25T03:04:00Z</dcterms:created>
  <dc:creator>糖炒栗子 ້໌ᮨ</dc:creator>
  <cp:lastModifiedBy>糖炒栗子 ້໌ᮨ</cp:lastModifiedBy>
  <dcterms:modified xsi:type="dcterms:W3CDTF">2023-05-25T03:07:03Z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68BCD80D0DF348D6A0AF3A8AF7095701_11</vt:lpwstr>
  </property>
</Properties>
</file>