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方正黑体简体" w:hAnsi="方正黑体简体" w:eastAsia="方正黑体简体" w:cs="方正黑体简体"/>
          <w:b/>
          <w:bCs/>
          <w:kern w:val="21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1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b/>
          <w:bCs/>
          <w:kern w:val="2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kern w:val="21"/>
          <w:sz w:val="44"/>
          <w:szCs w:val="44"/>
        </w:rPr>
        <w:t>济宁高新区2024年</w:t>
      </w:r>
      <w:r>
        <w:rPr>
          <w:rFonts w:hint="eastAsia" w:ascii="Times New Roman" w:hAnsi="Times New Roman" w:eastAsia="方正小标宋简体" w:cs="Times New Roman"/>
          <w:b/>
          <w:bCs/>
          <w:kern w:val="21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简体" w:cs="Times New Roman"/>
          <w:b/>
          <w:bCs/>
          <w:kern w:val="21"/>
          <w:sz w:val="44"/>
          <w:szCs w:val="44"/>
          <w:lang w:val="en-US" w:eastAsia="zh-CN"/>
        </w:rPr>
        <w:t>重点</w:t>
      </w:r>
      <w:r>
        <w:rPr>
          <w:rFonts w:hint="eastAsia" w:ascii="Times New Roman" w:hAnsi="Times New Roman" w:eastAsia="方正小标宋简体" w:cs="Times New Roman"/>
          <w:b/>
          <w:bCs/>
          <w:kern w:val="21"/>
          <w:sz w:val="44"/>
          <w:szCs w:val="44"/>
        </w:rPr>
        <w:t>民生实事</w:t>
      </w:r>
      <w:r>
        <w:rPr>
          <w:rFonts w:hint="eastAsia" w:ascii="Times New Roman" w:hAnsi="Times New Roman" w:eastAsia="方正小标宋简体" w:cs="Times New Roman"/>
          <w:b/>
          <w:bCs/>
          <w:kern w:val="21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Times New Roman"/>
          <w:b/>
          <w:bCs/>
          <w:kern w:val="21"/>
          <w:sz w:val="44"/>
          <w:szCs w:val="44"/>
          <w:lang w:val="en-US" w:eastAsia="zh-CN"/>
        </w:rPr>
        <w:t>汇总表</w:t>
      </w:r>
    </w:p>
    <w:tbl>
      <w:tblPr>
        <w:tblStyle w:val="3"/>
        <w:tblW w:w="14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637"/>
        <w:gridCol w:w="2044"/>
        <w:gridCol w:w="2850"/>
        <w:gridCol w:w="5700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13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7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简体" w:cs="Times New Roman"/>
                <w:b/>
                <w:bCs/>
                <w:kern w:val="0"/>
                <w:sz w:val="28"/>
                <w:szCs w:val="28"/>
              </w:rPr>
              <w:t>实事项目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简体" w:cs="Times New Roman"/>
                <w:b/>
                <w:bCs/>
                <w:kern w:val="0"/>
                <w:sz w:val="28"/>
                <w:szCs w:val="28"/>
              </w:rPr>
              <w:t>具体事项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简体" w:cs="Times New Roman"/>
                <w:b/>
                <w:bCs/>
                <w:kern w:val="0"/>
                <w:sz w:val="28"/>
                <w:szCs w:val="28"/>
              </w:rPr>
              <w:t>内容概述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简体" w:cs="Times New Roman"/>
                <w:b/>
                <w:bCs/>
                <w:kern w:val="0"/>
                <w:sz w:val="28"/>
                <w:szCs w:val="28"/>
              </w:rPr>
              <w:t>实施内容及工作目标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简体" w:cs="Times New Roman"/>
                <w:b/>
                <w:bCs/>
                <w:kern w:val="0"/>
                <w:sz w:val="28"/>
                <w:szCs w:val="28"/>
              </w:rPr>
              <w:t>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一、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助老扶老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提升改造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63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</w:rPr>
              <w:t>对</w:t>
            </w: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困难老年人家庭设施</w:t>
            </w:r>
            <w:r>
              <w:rPr>
                <w:rFonts w:hint="eastAsia" w:eastAsia="方正仿宋简体" w:cs="Times New Roman"/>
                <w:b/>
                <w:bCs/>
                <w:sz w:val="28"/>
                <w:szCs w:val="28"/>
              </w:rPr>
              <w:t>进行适老化改造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2024年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6"/>
                <w:sz w:val="28"/>
                <w:szCs w:val="28"/>
              </w:rPr>
              <w:t>，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6"/>
                <w:sz w:val="28"/>
                <w:szCs w:val="28"/>
              </w:rPr>
              <w:t>计划对20名失能</w:t>
            </w:r>
            <w:r>
              <w:rPr>
                <w:rFonts w:hint="eastAsia" w:eastAsia="方正仿宋简体" w:cs="Times New Roman"/>
                <w:b/>
                <w:bCs/>
                <w:spacing w:val="-6"/>
                <w:sz w:val="28"/>
                <w:szCs w:val="28"/>
              </w:rPr>
              <w:t>、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6"/>
                <w:sz w:val="28"/>
                <w:szCs w:val="28"/>
              </w:rPr>
              <w:t>经济困难老年人家庭设施实施改造。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一户一策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制定改造方案，根据失能经济困难老年人居家照护需求，开展适老化和智能化改造，提升生活便利性。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发展软环境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保障局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  <w:jc w:val="center"/>
        </w:trPr>
        <w:tc>
          <w:tcPr>
            <w:tcW w:w="13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为独居老人安装火灾探测报警器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免费为129户独居、行动不便的老年人安装独立式智能感烟火灾探测报警器。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实施三年行动计划，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计划2026年实现全覆盖，根据摸排情况，2024年需求129个。火灾探测报警器在探测火灾产生的烟雾后，能及时发出高分贝报警声，同时可将火灾报警信息发送至业主或者联防人员手机及时处置，便于老人逃生、实施救助。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消防救援大队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发展软环境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保障局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建设老年人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食堂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2024年计划新建6处老年人食堂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我区现有老年人食堂10处，2024年新建6处，缓解老年群体用餐难问题。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发展软环境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保障局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137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增加社区养老服务设施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加大社区养老服务设施建设力度，丰富养老服务供给，提升养老服务质量。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整合利用现有资源、设施、场地等，坚持政府引导、社会参与，加大财政支持，鼓励更多社会资本进入养老服务行业，提升社区养老服务水平，打造社区养老服务设施5处。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发展软环境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保障局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二、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优生优育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服务项目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免费开展孕妇外周血胎儿游离DNA产前筛查和产前诊断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继续实施免费开展孕妇外周血胎儿游离DNA产前筛查和产前诊断。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按照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应检尽检、愿检尽检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原则，对符合要求且个人自愿的孕妇免费进行孕妇外周血胎儿游离DNA产前筛查，预防染色体疾病，提高出生人口健康水平。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发展软环境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保障局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丰富托位供给，降低托育费用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深化托育服务供给侧结构性改革，对现有托育服务机构进行调整优化，丰富托育服务供给。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丰富托育服务供给。年内新增托位320个。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执行市级托育费用标准，减轻家庭入托负担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6"/>
                <w:sz w:val="28"/>
                <w:szCs w:val="28"/>
              </w:rPr>
              <w:t>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6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6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6"/>
                <w:sz w:val="28"/>
                <w:szCs w:val="28"/>
              </w:rPr>
              <w:t>开展托育服务行业培训200人次，提高托育服务人员专业素质和技能水平。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发展软环境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保障局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三、基础教育优质提升项目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优质高中教育资源扩增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2024年新增普通高中招生学位，大幅提高初中升高中升学率。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通过校内挖潜、扩大班额等方式扩大招生规模，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一校一案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制定高中学位扩增工作计划。2024年新增普通高中招生计划500个以上。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发展软环境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atLeast"/>
          <w:jc w:val="center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开展中小学生心理健康辅导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1"/>
                <w:sz w:val="28"/>
                <w:szCs w:val="28"/>
              </w:rPr>
              <w:t>健全全区中小学心理健康教育服务指导体系。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（1）</w:t>
            </w: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完善提升全区中小学校心理辅导室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。（2）</w:t>
            </w: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按学段强化心理健康教育工作的服务、引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领和指导，开展针对性培训不少于</w:t>
            </w: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4场，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促进全区中小学心理健康教育专业化、规范化。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发展软环境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建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成</w:t>
            </w: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公办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幼儿园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建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成</w:t>
            </w: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公办幼儿园7所。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通过改建、移交、回收等多种方式，建成7所公办幼儿园。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发展软环境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3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四、交通出行便利工程项目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主城区早晚高峰免费乘坐公交车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济宁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6"/>
                <w:sz w:val="28"/>
                <w:szCs w:val="28"/>
              </w:rPr>
              <w:t>高新正义公共汽车有限公司所属4条线路继续实行早晚高峰免费乘坐公交车政策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6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继续推行我市的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公交惠民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政策，所属4条线路在早晚高峰时段执行免费乘坐公交车政策。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持续加大宣传力度，吸引越来越多的市民选择公交出行，缓解城区交通拥堵。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城乡建设和交通局（交通）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济宁高新正义公共汽车有限公司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2" w:hRule="atLeast"/>
          <w:jc w:val="center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提升农村道路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，</w:t>
            </w: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改善农村交通出行条件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实施农村公路路网延伸通达和养护大中修工程约9.2公里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2024年，实施农村公路路网延伸通达和养护大中修约9.2公里，涉及王因、柳行、接庄、黄屯四个街道。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城乡建设和交通局（交通）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王因街道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柳行街道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接庄街道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黄屯街道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1" w:hRule="atLeast"/>
          <w:jc w:val="center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新能源智慧充电站及智慧停车场项目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1"/>
                <w:sz w:val="28"/>
                <w:szCs w:val="28"/>
              </w:rPr>
              <w:t>在区内建设新能源汽车充电站和智慧停车场。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主要在高新区科技馆西、三角绿地及新世纪广场等区域建设充电站，2024年计划安装充电桩100台。规划改造建设30余处智慧停车场及新能源汽车充电站。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发展改革局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济宁高新控股集团有限公司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7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pacing w:val="-17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7"/>
                <w:kern w:val="2"/>
                <w:sz w:val="28"/>
                <w:szCs w:val="28"/>
                <w:lang w:val="en-US" w:eastAsia="zh-CN" w:bidi="ar-SA"/>
              </w:rPr>
              <w:t>五、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7"/>
                <w:sz w:val="28"/>
                <w:szCs w:val="28"/>
              </w:rPr>
              <w:t>高品质宜居环境提升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7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物业服务提升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积极实施物业服务能力水平提升行动，推进物业管理服务进一步融入基层社会治理，着力提高群众满意度。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完成物业企业项目经理培训400人次、物业企业一线人员培训1000人次。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试点社区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两委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成员与物业服务项目负责人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双向进入、交叉任职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，选树7个物管小区，推动社区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两委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成员担任小区物业服务兼职总监，符合条件的小区物业项目负责人担任社区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两委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兼职委员，并将交叉任职人员、业主委员会成员等信息向小区居民公示，推进物业管理服务进一步融入基层社会治理。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会同司法、市场监管等部门开展规范物业合同专项整治行动，规范物业合同履约行为。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推广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有事码上说，我们马上办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家门口服务模式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高效处理群众投诉。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城乡建设和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交通局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  <w:jc w:val="center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建设6个口袋公园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全区新建、改建口袋公园、优化公园植物配置，提供游憩空间。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2024年12月底完成红星7号口袋公园、保利口袋公园、理想城口袋公园、方圆小游园、长虹园、凯赛园等6个口袋公园建设。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城乡建设和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交通局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通信基础设施提升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围绕重点园区和小区布局5G通信网络，增加覆盖面。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计划建设5G基站50个，继续完善提升全区通信基础设施。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经济运行局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六、文体生活提升项目</w:t>
            </w:r>
          </w:p>
        </w:tc>
        <w:tc>
          <w:tcPr>
            <w:tcW w:w="6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0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文化惠民演出活动</w:t>
            </w:r>
          </w:p>
        </w:tc>
        <w:tc>
          <w:tcPr>
            <w:tcW w:w="28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开展丰富多彩的群众文化活动，丰富群众精神生活。</w:t>
            </w:r>
          </w:p>
        </w:tc>
        <w:tc>
          <w:tcPr>
            <w:tcW w:w="57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深入实施文化惠民工程，全年完成惠民演出活动120场。</w:t>
            </w:r>
          </w:p>
        </w:tc>
        <w:tc>
          <w:tcPr>
            <w:tcW w:w="19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党政办公室（宣传）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04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公共体育场地提升项目</w:t>
            </w:r>
          </w:p>
        </w:tc>
        <w:tc>
          <w:tcPr>
            <w:tcW w:w="28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完善公共体育设施，健全运行管理机制，面向社会开放20所以上学校体育场地。</w:t>
            </w:r>
          </w:p>
        </w:tc>
        <w:tc>
          <w:tcPr>
            <w:tcW w:w="57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完善体育公共服务设施，制定出台《济宁高新区学校体育场地面向社会开放管理办法》，面向社会开放20所以上学校体育场地，规范完善开放工作的运营管理机制和保障服务措施。</w:t>
            </w:r>
          </w:p>
        </w:tc>
        <w:tc>
          <w:tcPr>
            <w:tcW w:w="19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发展软环境保障局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4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七、稳就业、促就业项目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支持城镇新增就业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优化就业优先导向，积极促进重点群体就业，确保全区就业形势大局稳定。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优化调整稳就业政策措施，全年实现城镇新增就业8700人以上。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党工委组织部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1"/>
                <w:sz w:val="28"/>
                <w:szCs w:val="28"/>
              </w:rPr>
              <w:t>（人力资源部）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支持</w:t>
            </w: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盲人就业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开展盲人就业技能培训，支持盲人就业。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全区现有就业年龄段（18-59岁）盲人137人，通过实施盲人按摩培训实训三年计划，对有就业需求的盲人（约24名）实施培训实训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全覆盖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。2024年计划完成8名盲人按摩培训实训。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发展软环境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保障局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建设退役军人创业孵化基地（园区）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以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促进</w:t>
            </w: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退役军人就业创业提升退役军人服务管理水平，积极打造有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影响力的军创品牌。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依托源尚农贸市场打造高新区退役军人就业创业孵化基地，为退役军人提供包括基础服务、市场拓展、人才服务、技术支持等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一站式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创业服务。积极申报市级退役军人就业创业基地（园区）。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发展软环境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保障局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4" w:hRule="atLeast"/>
          <w:jc w:val="center"/>
        </w:trPr>
        <w:tc>
          <w:tcPr>
            <w:tcW w:w="13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八、困难群众帮扶救助项目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提高困难群众救助保障标准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将城乡低保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6"/>
                <w:sz w:val="28"/>
                <w:szCs w:val="28"/>
              </w:rPr>
              <w:t>、特困人员、孤困儿童、困难残疾人等9类困难群众救助保障标准在2023年底基础上再提高。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类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6"/>
                <w:sz w:val="28"/>
                <w:szCs w:val="28"/>
              </w:rPr>
              <w:t>困难群众救助保障标准在2023年底基础上再提高5%以上，兜牢兜实基本生活保障底线。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发展软环境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保障局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  <w:jc w:val="center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加强困难群众急难救助保障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实施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济时救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”“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个十百千万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救助工程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对患重特大疾病或因意外事件导致基本生活出现严重困难、经现行社会救助制度救助之后仍有困难的群众实施救助，不断健全完善区、街道、村三级救助网络。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发展软环境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保障局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为100名残疾儿童开展康复救助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为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6"/>
                <w:sz w:val="28"/>
                <w:szCs w:val="28"/>
              </w:rPr>
              <w:t>残疾儿童、孤独症儿童提供康复训练、辅助器具适配等救助。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为符合条件的残疾儿童、孤独症儿童全部提供脑科手术、肢残矫治手术、康复训练、辅助器具适配等救助。2024年预计完成100名残疾儿童康复救助。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发展软环境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保障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13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九、安全保障提升项目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道路交通安全隐患大排查大整治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抓好事故预防工作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6"/>
                <w:sz w:val="28"/>
                <w:szCs w:val="28"/>
              </w:rPr>
              <w:t>，深入开展道路交通安全隐患大排查大整治，严防较大及以上交通事故发生，推进道路交通安全治理体系和治理能力现代化。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建立隐患动态排查整改工作机制，对2024年重点隐患路段强化交通事故预防工作，定期开展交通安全隐患大排查、大整治。对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人、车、路、企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全要素分析，动态监管。挂牌整治道路交通事故易发多发点、段。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实施政府灾害民生综合保险项目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为全区居民购买政府灾害综合保险。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2024年，继续按照每人2元、每户2元的标准，为全区居民购买政府灾害民生综合保险，提高全区防灾减灾救灾能力。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atLeast"/>
          <w:jc w:val="center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实施电梯安全保险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为全区所有在用电梯购买安全责任保险，有效提升电梯安全和保障水平。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2024年，由财政出资为全区所有在用电梯购买电梯安全责任保险。充分发挥责任保险事前防范和事后补偿功能，有效提升全区电梯安全水平。项目规模：全区所有在用电梯。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市场监督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4" w:hRule="atLeast"/>
          <w:jc w:val="center"/>
        </w:trPr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pacing w:val="-17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7"/>
                <w:kern w:val="2"/>
                <w:sz w:val="28"/>
                <w:szCs w:val="28"/>
                <w:lang w:val="en-US" w:eastAsia="zh-CN" w:bidi="ar-SA"/>
              </w:rPr>
              <w:t>十、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7"/>
                <w:sz w:val="28"/>
                <w:szCs w:val="28"/>
              </w:rPr>
              <w:t>政务服务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7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7"/>
                <w:sz w:val="28"/>
                <w:szCs w:val="28"/>
              </w:rPr>
              <w:t>就近办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7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7"/>
                <w:sz w:val="28"/>
                <w:szCs w:val="28"/>
              </w:rPr>
              <w:t>项目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推进政务服务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就近办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”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积极联合社会合作力量，建设政务服务便民服务站，实现企业群众办事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就近办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依托各类社会合作力量，积极拓展政务服务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渠道、优化服务举措，将高频政务服务事项向社会合作网点延伸，不断推进政务服务向基层延伸，把政务服务从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窗口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送到群众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家门口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，切实提高政务服务社会化应用水平。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行政审批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>服务局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各街道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kern w:val="21"/>
          <w:sz w:val="32"/>
          <w:szCs w:val="32"/>
        </w:rPr>
        <w:sectPr>
          <w:footerReference r:id="rId3" w:type="default"/>
          <w:pgSz w:w="16838" w:h="11906" w:orient="landscape"/>
          <w:pgMar w:top="1531" w:right="1531" w:bottom="1531" w:left="1531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ZTdhYmMzYmQ4MWZlMzhhOWQzOWZhOWJiZDRmZmIifQ=="/>
  </w:docVars>
  <w:rsids>
    <w:rsidRoot w:val="2F417188"/>
    <w:rsid w:val="2F41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2024-03-12T01:40:00Z</dcterms:created>
  <dc:creator>糖炒栗子 ້໌ᮨ</dc:creator>
  <cp:lastModifiedBy>糖炒栗子 ້໌ᮨ</cp:lastModifiedBy>
  <dcterms:modified xsi:type="dcterms:W3CDTF">2024-03-12T01:40:52Z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4C13220BA0344269884CECFD4D70B2B0_11</vt:lpwstr>
  </property>
</Properties>
</file>