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exact" w:line="560" w:before="0" w:after="160"/>
        <w:ind w:right="0" w:left="0" w:firstLine="860"/>
        <w:rPr>
          <w:color w:val="000000"/>
          <w:position w:val="0"/>
          <w:sz w:val="28"/>
          <w:szCs w:val="28"/>
          <w:shd w:val="clear" w:color="000000" w:fill="FFFFFF"/>
          <w:rFonts w:ascii="??_GB2312" w:eastAsia="??_GB2312" w:hAnsi="??_GB2312" w:hint="default"/>
        </w:rPr>
        <w:wordWrap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拆除或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闲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置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污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染防治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设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施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“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一次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办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好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”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服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务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指南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75" w:type="dxa"/>
        <w:jc w:val="center"/>
        <w:tblLook w:val="000000" w:firstRow="0" w:lastRow="0" w:firstColumn="0" w:lastColumn="0" w:noHBand="0" w:noVBand="0"/>
        <w:tblLayout w:type="fixed"/>
      </w:tblPr>
      <w:tblGrid>
        <w:gridCol w:w="1523"/>
        <w:gridCol w:w="517"/>
        <w:gridCol w:w="1966"/>
        <w:gridCol w:w="1188"/>
        <w:gridCol w:w="1051"/>
        <w:gridCol w:w="901"/>
        <w:gridCol w:w="900"/>
        <w:gridCol w:w="929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06"/>
          <w:hidden w:val="0"/>
        </w:trPr>
        <w:tc>
          <w:tcPr>
            <w:tcW w:type="dxa" w:w="152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受理窗口</w:t>
            </w:r>
          </w:p>
        </w:tc>
        <w:tc>
          <w:tcPr>
            <w:tcW w:type="dxa" w:w="745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基本建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综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合窗口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9"/>
          <w:hidden w:val="0"/>
        </w:trPr>
        <w:tc>
          <w:tcPr>
            <w:tcW w:type="dxa" w:w="152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类型</w:t>
            </w:r>
          </w:p>
        </w:tc>
        <w:tc>
          <w:tcPr>
            <w:tcW w:type="dxa" w:w="745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9"/>
          <w:hidden w:val="0"/>
        </w:trPr>
        <w:tc>
          <w:tcPr>
            <w:tcW w:type="dxa" w:w="152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象</w:t>
            </w:r>
          </w:p>
        </w:tc>
        <w:tc>
          <w:tcPr>
            <w:tcW w:type="dxa" w:w="745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法人、其他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组织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982"/>
          <w:hidden w:val="0"/>
        </w:trPr>
        <w:tc>
          <w:tcPr>
            <w:tcW w:type="dxa" w:w="152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政策依据</w:t>
            </w:r>
          </w:p>
        </w:tc>
        <w:tc>
          <w:tcPr>
            <w:tcW w:type="dxa" w:w="745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1.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法》第四十一条：建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目中防治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当与主体工程同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时设计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施工、同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使用。防治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批准的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价文件的要求，不得擅自拆除或者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闲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置。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2.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人民共和国固体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境防治法》第三十四条：禁止擅自关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闭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闲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置或者拆除工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固体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场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所；确有必要关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闭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闲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置或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者拆除的，必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所在地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县级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以上地方人民政府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行政主管部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核准，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并采取措施，防止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．《中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境噪声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染防治法》第十五条：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境噪声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位，必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保持防治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境噪声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施的正常使用；拆除或者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闲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境噪声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施的，必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事先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所在地的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县级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以上地方人民政府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行政主管部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批准。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334"/>
          <w:hidden w:val="0"/>
        </w:trPr>
        <w:tc>
          <w:tcPr>
            <w:tcW w:type="dxa" w:w="152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受理条件</w:t>
            </w:r>
          </w:p>
        </w:tc>
        <w:tc>
          <w:tcPr>
            <w:tcW w:type="dxa" w:w="745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1.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有合法的建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告（表）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记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表的批准手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续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2.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已通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目竣工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3.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艺变动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或者生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调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整，不再排放相关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染物的；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4.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艺变动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或者生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调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整，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经该污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场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所的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理即可达到国家和地方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准的；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5.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以新的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场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所替代原有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场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所的；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6.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染物排放方式由直接排入水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境改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为经污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水管网排入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理厂，且符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合排入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理厂的相关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14"/>
          <w:hidden w:val="0"/>
        </w:trPr>
        <w:tc>
          <w:tcPr>
            <w:tcW w:type="dxa" w:w="152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受理材料名称</w:t>
            </w:r>
          </w:p>
        </w:tc>
        <w:tc>
          <w:tcPr>
            <w:tcW w:type="dxa" w:w="51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</w:t>
            </w:r>
          </w:p>
        </w:tc>
        <w:tc>
          <w:tcPr>
            <w:tcW w:type="dxa" w:w="420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材料名称</w:t>
            </w:r>
          </w:p>
        </w:tc>
        <w:tc>
          <w:tcPr>
            <w:tcW w:type="dxa" w:w="90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</w:p>
        </w:tc>
        <w:tc>
          <w:tcPr>
            <w:tcW w:type="dxa" w:w="90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份数</w:t>
            </w:r>
          </w:p>
        </w:tc>
        <w:tc>
          <w:tcPr>
            <w:tcW w:type="dxa" w:w="92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电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版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14"/>
          <w:hidden w:val="0"/>
        </w:trPr>
        <w:tc>
          <w:tcPr>
            <w:tcW w:type="dxa" w:w="152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51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420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闭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闲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置或拆除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场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所申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；</w:t>
            </w:r>
          </w:p>
        </w:tc>
        <w:tc>
          <w:tcPr>
            <w:tcW w:type="dxa" w:w="90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14"/>
          <w:hidden w:val="0"/>
        </w:trPr>
        <w:tc>
          <w:tcPr>
            <w:tcW w:type="dxa" w:w="152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51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</w:p>
        </w:tc>
        <w:tc>
          <w:tcPr>
            <w:tcW w:type="dxa" w:w="420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委托有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资质处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明（涉及固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）或达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排放的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明（涉及水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施及大气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施拆除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闲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置）（有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资质监测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出具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监测报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告原件、复印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件）；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14"/>
          <w:hidden w:val="0"/>
        </w:trPr>
        <w:tc>
          <w:tcPr>
            <w:tcW w:type="dxa" w:w="152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51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</w:p>
        </w:tc>
        <w:tc>
          <w:tcPr>
            <w:tcW w:type="dxa" w:w="420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涉及水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纳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入城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镇污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理厂或者集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中式市政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水排放管道的，需提交接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纳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明材料。</w:t>
            </w:r>
          </w:p>
        </w:tc>
        <w:tc>
          <w:tcPr>
            <w:tcW w:type="dxa" w:w="90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9"/>
          <w:hidden w:val="0"/>
        </w:trPr>
        <w:tc>
          <w:tcPr>
            <w:tcW w:type="dxa" w:w="152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理程序</w:t>
            </w:r>
          </w:p>
        </w:tc>
        <w:tc>
          <w:tcPr>
            <w:tcW w:type="dxa" w:w="745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位提出申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提交拆除或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闲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置防治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料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现场检查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作出行政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可决定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9"/>
          <w:hidden w:val="0"/>
        </w:trPr>
        <w:tc>
          <w:tcPr>
            <w:tcW w:type="dxa" w:w="152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法定期限</w:t>
            </w:r>
          </w:p>
        </w:tc>
        <w:tc>
          <w:tcPr>
            <w:tcW w:type="dxa" w:w="745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个月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9"/>
          <w:hidden w:val="0"/>
        </w:trPr>
        <w:tc>
          <w:tcPr>
            <w:tcW w:type="dxa" w:w="152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诺时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限</w:t>
            </w:r>
          </w:p>
        </w:tc>
        <w:tc>
          <w:tcPr>
            <w:tcW w:type="dxa" w:w="745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7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9"/>
          <w:hidden w:val="0"/>
        </w:trPr>
        <w:tc>
          <w:tcPr>
            <w:tcW w:type="dxa" w:w="152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</w:t>
            </w:r>
          </w:p>
        </w:tc>
        <w:tc>
          <w:tcPr>
            <w:tcW w:type="dxa" w:w="745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不收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9"/>
          <w:hidden w:val="0"/>
        </w:trPr>
        <w:tc>
          <w:tcPr>
            <w:tcW w:type="dxa" w:w="152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询电话</w:t>
            </w:r>
          </w:p>
        </w:tc>
        <w:tc>
          <w:tcPr>
            <w:tcW w:type="dxa" w:w="248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0537-2363252</w:t>
            </w:r>
          </w:p>
        </w:tc>
        <w:tc>
          <w:tcPr>
            <w:tcW w:type="dxa" w:w="118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诉电话</w:t>
            </w:r>
          </w:p>
        </w:tc>
        <w:tc>
          <w:tcPr>
            <w:tcW w:type="dxa" w:w="378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6539066  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长热线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：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12345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9"/>
          <w:hidden w:val="0"/>
        </w:trPr>
        <w:tc>
          <w:tcPr>
            <w:tcW w:type="dxa" w:w="152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果送达</w:t>
            </w:r>
          </w:p>
        </w:tc>
        <w:tc>
          <w:tcPr>
            <w:tcW w:type="dxa" w:w="745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宁高新区市民中心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一接收：免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寄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9"/>
          <w:hidden w:val="0"/>
        </w:trPr>
        <w:tc>
          <w:tcPr>
            <w:tcW w:type="dxa" w:w="152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受理地址</w:t>
            </w:r>
          </w:p>
        </w:tc>
        <w:tc>
          <w:tcPr>
            <w:tcW w:type="dxa" w:w="745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宁市高新区崇文大道科技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5566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号市民中心三楼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20"/>
          <w:szCs w:val="20"/>
          <w:rFonts w:ascii="Times New Roman" w:eastAsia="Times New Roman" w:hAnsi="Times New Roman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20"/>
          <w:szCs w:val="20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10" type="#_x0000_t75" style="position:static;width:146.2pt;height:148.5pt;z-index:251624961" filled="t">
            <v:imagedata r:id="rId5" o:title=" "/>
            <w10:wrap type="none"/>
            <w10:anchorlock/>
          </v:shape>
        </w:pic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20"/>
          <w:szCs w:val="20"/>
          <w:rFonts w:ascii="Times New Roman" w:eastAsia="Times New Roman" w:hAnsi="Times New Roman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28"/>
          <w:szCs w:val="28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??" w:eastAsia="??" w:hAnsi="??" w:hint="default"/>
        </w:rPr>
        <w:t>http://jigxzwfw.sd.gov.cn/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br w:type="page"/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辐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射安全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许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可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证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申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请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初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审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“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一次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办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好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”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服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务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指南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75" w:type="dxa"/>
        <w:jc w:val="center"/>
        <w:tblLook w:val="000000" w:firstRow="0" w:lastRow="0" w:firstColumn="0" w:lastColumn="0" w:noHBand="0" w:noVBand="0"/>
        <w:tblLayout w:type="fixed"/>
      </w:tblPr>
      <w:tblGrid>
        <w:gridCol w:w="1533"/>
        <w:gridCol w:w="507"/>
        <w:gridCol w:w="1966"/>
        <w:gridCol w:w="1188"/>
        <w:gridCol w:w="1051"/>
        <w:gridCol w:w="901"/>
        <w:gridCol w:w="900"/>
        <w:gridCol w:w="929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06"/>
          <w:hidden w:val="0"/>
        </w:trPr>
        <w:tc>
          <w:tcPr>
            <w:tcW w:type="dxa" w:w="153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受理窗口</w:t>
            </w:r>
          </w:p>
        </w:tc>
        <w:tc>
          <w:tcPr>
            <w:tcW w:type="dxa" w:w="744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b w:val="1"/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基本建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综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合窗口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9"/>
          <w:hidden w:val="0"/>
        </w:trPr>
        <w:tc>
          <w:tcPr>
            <w:tcW w:type="dxa" w:w="153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类型</w:t>
            </w:r>
          </w:p>
        </w:tc>
        <w:tc>
          <w:tcPr>
            <w:tcW w:type="dxa" w:w="744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其他权利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9"/>
          <w:hidden w:val="0"/>
        </w:trPr>
        <w:tc>
          <w:tcPr>
            <w:tcW w:type="dxa" w:w="153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象</w:t>
            </w:r>
          </w:p>
        </w:tc>
        <w:tc>
          <w:tcPr>
            <w:tcW w:type="dxa" w:w="744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法人或者其他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组织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3"/>
          <w:hidden w:val="0"/>
        </w:trPr>
        <w:tc>
          <w:tcPr>
            <w:tcW w:type="dxa" w:w="153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定依据</w:t>
            </w:r>
          </w:p>
        </w:tc>
        <w:tc>
          <w:tcPr>
            <w:tcW w:type="dxa" w:w="744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人民共和国放射性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染防治法》；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br/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价法》；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、《放射性同位素与射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装置安全和防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条例》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(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院令第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449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)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；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、《放射性同位素与射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装置安全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可管理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(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部令第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)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334"/>
          <w:hidden w:val="0"/>
        </w:trPr>
        <w:tc>
          <w:tcPr>
            <w:tcW w:type="dxa" w:w="153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条件</w:t>
            </w:r>
          </w:p>
        </w:tc>
        <w:tc>
          <w:tcPr>
            <w:tcW w:type="dxa" w:w="744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售、使用放射性同位素和射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装置的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已通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过环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、《放射性同位素与射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装置安全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可管理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法》（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部令第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号）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第十三条到第十六条要求已落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到位。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14"/>
          <w:hidden w:val="0"/>
        </w:trPr>
        <w:tc>
          <w:tcPr>
            <w:tcW w:type="dxa" w:w="153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</w:t>
            </w:r>
          </w:p>
        </w:tc>
        <w:tc>
          <w:tcPr>
            <w:tcW w:type="dxa" w:w="50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</w:t>
            </w:r>
          </w:p>
        </w:tc>
        <w:tc>
          <w:tcPr>
            <w:tcW w:type="dxa" w:w="420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材料名称</w:t>
            </w:r>
          </w:p>
        </w:tc>
        <w:tc>
          <w:tcPr>
            <w:tcW w:type="dxa" w:w="90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</w:p>
        </w:tc>
        <w:tc>
          <w:tcPr>
            <w:tcW w:type="dxa" w:w="90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份数</w:t>
            </w:r>
          </w:p>
        </w:tc>
        <w:tc>
          <w:tcPr>
            <w:tcW w:type="dxa" w:w="92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电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版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14"/>
          <w:hidden w:val="0"/>
        </w:trPr>
        <w:tc>
          <w:tcPr>
            <w:tcW w:type="dxa" w:w="153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5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420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tabs>
                <w:tab w:val="left" w:pos="1530"/>
              </w:tabs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面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</w:t>
            </w:r>
          </w:p>
        </w:tc>
        <w:tc>
          <w:tcPr>
            <w:tcW w:type="dxa" w:w="90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</w:t>
            </w:r>
          </w:p>
        </w:tc>
        <w:tc>
          <w:tcPr>
            <w:tcW w:type="dxa" w:w="92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14"/>
          <w:hidden w:val="0"/>
        </w:trPr>
        <w:tc>
          <w:tcPr>
            <w:tcW w:type="dxa" w:w="153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5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</w:p>
        </w:tc>
        <w:tc>
          <w:tcPr>
            <w:tcW w:type="dxa" w:w="420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射安全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表》</w:t>
            </w:r>
          </w:p>
        </w:tc>
        <w:tc>
          <w:tcPr>
            <w:tcW w:type="dxa" w:w="90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</w:t>
            </w:r>
          </w:p>
        </w:tc>
        <w:tc>
          <w:tcPr>
            <w:tcW w:type="dxa" w:w="92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14"/>
          <w:hidden w:val="0"/>
        </w:trPr>
        <w:tc>
          <w:tcPr>
            <w:tcW w:type="dxa" w:w="153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5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</w:p>
        </w:tc>
        <w:tc>
          <w:tcPr>
            <w:tcW w:type="dxa" w:w="420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批文件</w:t>
            </w:r>
          </w:p>
        </w:tc>
        <w:tc>
          <w:tcPr>
            <w:tcW w:type="dxa" w:w="90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</w:t>
            </w:r>
          </w:p>
        </w:tc>
        <w:tc>
          <w:tcPr>
            <w:tcW w:type="dxa" w:w="92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14"/>
          <w:hidden w:val="0"/>
        </w:trPr>
        <w:tc>
          <w:tcPr>
            <w:tcW w:type="dxa" w:w="153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5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</w:t>
            </w:r>
          </w:p>
        </w:tc>
        <w:tc>
          <w:tcPr>
            <w:tcW w:type="dxa" w:w="420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tabs>
                <w:tab w:val="left" w:pos="840"/>
              </w:tabs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足《放射性同位素与射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装置安全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管理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法》（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部令第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号）第十三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条到第十六条要求的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明材料</w:t>
            </w:r>
          </w:p>
        </w:tc>
        <w:tc>
          <w:tcPr>
            <w:tcW w:type="dxa" w:w="90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</w:t>
            </w:r>
          </w:p>
        </w:tc>
        <w:tc>
          <w:tcPr>
            <w:tcW w:type="dxa" w:w="92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14"/>
          <w:hidden w:val="0"/>
        </w:trPr>
        <w:tc>
          <w:tcPr>
            <w:tcW w:type="dxa" w:w="153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5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</w:t>
            </w:r>
          </w:p>
        </w:tc>
        <w:tc>
          <w:tcPr>
            <w:tcW w:type="dxa" w:w="420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tabs>
                <w:tab w:val="left" w:pos="870"/>
              </w:tabs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现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有或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新增加的放射源和射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装置明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细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表》</w:t>
            </w:r>
          </w:p>
        </w:tc>
        <w:tc>
          <w:tcPr>
            <w:tcW w:type="dxa" w:w="90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 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</w:t>
            </w:r>
          </w:p>
        </w:tc>
        <w:tc>
          <w:tcPr>
            <w:tcW w:type="dxa" w:w="92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14"/>
          <w:hidden w:val="0"/>
        </w:trPr>
        <w:tc>
          <w:tcPr>
            <w:tcW w:type="dxa" w:w="153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5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6</w:t>
            </w:r>
          </w:p>
        </w:tc>
        <w:tc>
          <w:tcPr>
            <w:tcW w:type="dxa" w:w="420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tabs>
                <w:tab w:val="left" w:pos="870"/>
              </w:tabs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射工作安全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责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》</w:t>
            </w:r>
          </w:p>
        </w:tc>
        <w:tc>
          <w:tcPr>
            <w:tcW w:type="dxa" w:w="90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</w:t>
            </w:r>
          </w:p>
        </w:tc>
        <w:tc>
          <w:tcPr>
            <w:tcW w:type="dxa" w:w="92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14"/>
          <w:hidden w:val="0"/>
        </w:trPr>
        <w:tc>
          <w:tcPr>
            <w:tcW w:type="dxa" w:w="153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5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7</w:t>
            </w:r>
          </w:p>
        </w:tc>
        <w:tc>
          <w:tcPr>
            <w:tcW w:type="dxa" w:w="420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tabs>
                <w:tab w:val="left" w:pos="870"/>
              </w:tabs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&lt;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射安全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&gt;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条件核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表》</w:t>
            </w:r>
          </w:p>
        </w:tc>
        <w:tc>
          <w:tcPr>
            <w:tcW w:type="dxa" w:w="90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</w:t>
            </w:r>
          </w:p>
        </w:tc>
        <w:tc>
          <w:tcPr>
            <w:tcW w:type="dxa" w:w="92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14"/>
          <w:hidden w:val="0"/>
        </w:trPr>
        <w:tc>
          <w:tcPr>
            <w:tcW w:type="dxa" w:w="153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5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9"/>
          <w:hidden w:val="0"/>
        </w:trPr>
        <w:tc>
          <w:tcPr>
            <w:tcW w:type="dxa" w:w="153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理程序</w:t>
            </w:r>
          </w:p>
        </w:tc>
        <w:tc>
          <w:tcPr>
            <w:tcW w:type="dxa" w:w="744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提出申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，同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在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“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全国核技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利用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射安全申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统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(</w:t>
            </w:r>
            <w:r>
              <w:fldChar w:fldCharType="begin"/>
            </w:r>
            <w:r>
              <w:instrText xml:space="preserve">HYPERLINK "http://rr.mep.gov.cn/"</w:instrText>
            </w:r>
            <w:r>
              <w:fldChar w:fldCharType="separate"/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http://rr.mep.gov.cn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fldChar w:fldCharType="end"/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)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进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行网上申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提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进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审查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→ 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现场查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看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→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业对现场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存在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问题进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行整改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出具初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意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见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9"/>
          <w:hidden w:val="0"/>
        </w:trPr>
        <w:tc>
          <w:tcPr>
            <w:tcW w:type="dxa" w:w="153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法定期限</w:t>
            </w:r>
          </w:p>
        </w:tc>
        <w:tc>
          <w:tcPr>
            <w:tcW w:type="dxa" w:w="744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9"/>
          <w:hidden w:val="0"/>
        </w:trPr>
        <w:tc>
          <w:tcPr>
            <w:tcW w:type="dxa" w:w="153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诺时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限</w:t>
            </w:r>
          </w:p>
        </w:tc>
        <w:tc>
          <w:tcPr>
            <w:tcW w:type="dxa" w:w="744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9"/>
          <w:hidden w:val="0"/>
        </w:trPr>
        <w:tc>
          <w:tcPr>
            <w:tcW w:type="dxa" w:w="153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</w:t>
            </w:r>
          </w:p>
        </w:tc>
        <w:tc>
          <w:tcPr>
            <w:tcW w:type="dxa" w:w="744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无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9"/>
          <w:hidden w:val="0"/>
        </w:trPr>
        <w:tc>
          <w:tcPr>
            <w:tcW w:type="dxa" w:w="153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询电话</w:t>
            </w:r>
          </w:p>
        </w:tc>
        <w:tc>
          <w:tcPr>
            <w:tcW w:type="dxa" w:w="247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(0537)2363252</w:t>
            </w:r>
          </w:p>
        </w:tc>
        <w:tc>
          <w:tcPr>
            <w:tcW w:type="dxa" w:w="118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诉电话</w:t>
            </w:r>
          </w:p>
        </w:tc>
        <w:tc>
          <w:tcPr>
            <w:tcW w:type="dxa" w:w="378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6539066  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长热线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：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12345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9"/>
          <w:hidden w:val="0"/>
        </w:trPr>
        <w:tc>
          <w:tcPr>
            <w:tcW w:type="dxa" w:w="153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果送达</w:t>
            </w:r>
          </w:p>
        </w:tc>
        <w:tc>
          <w:tcPr>
            <w:tcW w:type="dxa" w:w="744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宁高新区市民中心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一接收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: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寄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9"/>
          <w:hidden w:val="0"/>
        </w:trPr>
        <w:tc>
          <w:tcPr>
            <w:tcW w:type="dxa" w:w="153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受理地址</w:t>
            </w:r>
          </w:p>
        </w:tc>
        <w:tc>
          <w:tcPr>
            <w:tcW w:type="dxa" w:w="744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宁市高新区崇文大道科技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5566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号市民中心三楼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br w:type="page"/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市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级环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境教育基地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环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保理念和知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识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教育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“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一次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办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好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”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服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务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指南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75" w:type="dxa"/>
        <w:jc w:val="center"/>
        <w:tblLook w:val="000000" w:firstRow="0" w:lastRow="0" w:firstColumn="0" w:lastColumn="0" w:noHBand="0" w:noVBand="0"/>
        <w:tblLayout w:type="fixed"/>
      </w:tblPr>
      <w:tblGrid>
        <w:gridCol w:w="1523"/>
        <w:gridCol w:w="517"/>
        <w:gridCol w:w="1966"/>
        <w:gridCol w:w="1188"/>
        <w:gridCol w:w="1051"/>
        <w:gridCol w:w="901"/>
        <w:gridCol w:w="900"/>
        <w:gridCol w:w="929"/>
      </w:tblGrid>
      <w:tr>
        <w:trPr>
          <w:trHeight w:hRule="atleast" w:val="106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受理窗口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b w:val="1"/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基本建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综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合窗口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类型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公共服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务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象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公民、法人或者其他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组织</w:t>
            </w:r>
          </w:p>
        </w:tc>
      </w:tr>
      <w:tr>
        <w:trPr>
          <w:trHeight w:hRule="atleast" w:val="3982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定依据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人民共和国政府信息公开条例》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境信息公开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部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教育部关于建立中小学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境教育社会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践基地的通知》（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发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〔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2012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〕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113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号）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1334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条件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属权限内受理范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、符合相关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政策和法律法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要求，申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全、符合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法定形式，或者申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人按要求提交全部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充申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材料，即可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理。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</w:t>
            </w:r>
          </w:p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</w:t>
            </w:r>
          </w:p>
        </w:tc>
        <w:tc>
          <w:tcPr>
            <w:tcW w:type="dxa" w:w="420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材料名称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份数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电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版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表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人身份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明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理程序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申请人提报材料至环保窗口→环保部门进行材料审查→材料齐全受理→根据申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请人要求有针对性的开展环保理念知识推广（可以通过电子邮件形式回复的将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以电子邮件形式回复。）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法定期限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15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诺时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不收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询电话</w:t>
            </w:r>
          </w:p>
        </w:tc>
        <w:tc>
          <w:tcPr>
            <w:tcW w:type="dxa" w:w="2483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0537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2363252</w:t>
            </w:r>
          </w:p>
        </w:tc>
        <w:tc>
          <w:tcPr>
            <w:tcW w:type="dxa" w:w="118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诉电话</w:t>
            </w:r>
          </w:p>
        </w:tc>
        <w:tc>
          <w:tcPr>
            <w:tcW w:type="dxa" w:w="378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6539066 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长热线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：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12345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果送达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宁高新区市民中心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一接收：免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寄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受理地址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宁高新区崇文大道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5566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号市民中心三楼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20"/>
          <w:szCs w:val="2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20"/>
          <w:szCs w:val="2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20"/>
          <w:szCs w:val="2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20"/>
          <w:szCs w:val="2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20"/>
          <w:szCs w:val="2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28"/>
          <w:szCs w:val="28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??" w:eastAsia="??" w:hAnsi="??" w:hint="default"/>
        </w:rPr>
        <w:t>http://jigxzwfw.sd.gov.cn/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20"/>
          <w:szCs w:val="2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17" type="#_x0000_t75" style="position:static;width:225.0pt;height:225.0pt;z-index:251624965" filled="t">
            <v:imagedata r:id="rId6" o:title=" "/>
            <w10:wrap type="none"/>
            <w10:anchorlock/>
          </v:shape>
        </w:pic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信息公开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“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一次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办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好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”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服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务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指南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75" w:type="dxa"/>
        <w:jc w:val="center"/>
        <w:tblLook w:val="000000" w:firstRow="0" w:lastRow="0" w:firstColumn="0" w:lastColumn="0" w:noHBand="0" w:noVBand="0"/>
        <w:tblLayout w:type="fixed"/>
      </w:tblPr>
      <w:tblGrid>
        <w:gridCol w:w="1523"/>
        <w:gridCol w:w="517"/>
        <w:gridCol w:w="1966"/>
        <w:gridCol w:w="1188"/>
        <w:gridCol w:w="1051"/>
        <w:gridCol w:w="901"/>
        <w:gridCol w:w="900"/>
        <w:gridCol w:w="929"/>
      </w:tblGrid>
      <w:tr>
        <w:trPr>
          <w:trHeight w:hRule="atleast" w:val="106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受理窗口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基本建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综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合窗口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类型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公共服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务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象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公民、法人或者其他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组织</w:t>
            </w:r>
          </w:p>
        </w:tc>
      </w:tr>
      <w:tr>
        <w:trPr>
          <w:trHeight w:hRule="atleast" w:val="3982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定依据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人民共和国政府信息公开条例》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1334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条件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属权限内受理范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、符合相关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政策和法律法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要求，申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全、符合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法定形式，或者申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人按要求提交全部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充申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材料，即可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理。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</w:t>
            </w:r>
          </w:p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</w:t>
            </w:r>
          </w:p>
        </w:tc>
        <w:tc>
          <w:tcPr>
            <w:tcW w:type="dxa" w:w="420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材料名称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份数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电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版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政府信息公开申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表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身份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明材料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理程序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人提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保窗口或通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高新区网站提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报电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子材料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http://www.jnhn.gov.cn/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门进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行材料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审查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全受理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通知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门领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取信息公开回复（或快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递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送达。可以通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过电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子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件形式回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复的将以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电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子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件形式回复。）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法定期限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15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诺时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不收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询电话</w:t>
            </w:r>
          </w:p>
        </w:tc>
        <w:tc>
          <w:tcPr>
            <w:tcW w:type="dxa" w:w="2483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0537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2363252</w:t>
            </w:r>
          </w:p>
        </w:tc>
        <w:tc>
          <w:tcPr>
            <w:tcW w:type="dxa" w:w="118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诉电话</w:t>
            </w:r>
          </w:p>
        </w:tc>
        <w:tc>
          <w:tcPr>
            <w:tcW w:type="dxa" w:w="378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6539066   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长热线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：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12345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果送达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宁高新区市民中心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一接收：免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寄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受理地址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宁高新区崇文大道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5566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号市民中心三楼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20"/>
          <w:szCs w:val="20"/>
          <w:rFonts w:ascii="??" w:eastAsia="??" w:hAnsi="??" w:hint="default"/>
        </w:rPr>
        <w:wordWrap w:val="off"/>
        <w:autoSpaceDE w:val="1"/>
        <w:autoSpaceDN w:val="1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19" type="#_x0000_t75" style="position:static;width:225.0pt;height:225.0pt;z-index:251624967" filled="t">
            <v:imagedata r:id="rId7" o:title=" "/>
            <w10:wrap type="none"/>
            <w10:anchorlock/>
          </v:shape>
        </w:pic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20"/>
          <w:szCs w:val="2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28"/>
          <w:szCs w:val="28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28"/>
          <w:szCs w:val="28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??" w:eastAsia="??" w:hAnsi="??" w:hint="default"/>
        </w:rPr>
        <w:t>http://jigxzwfw.sd.gov.cn/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20"/>
          <w:szCs w:val="2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br w:type="page"/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000000"/>
          <w:position w:val="0"/>
          <w:sz w:val="28"/>
          <w:szCs w:val="28"/>
          <w:shd w:val="clear" w:color="000000" w:fill="FFFFFF"/>
          <w:rFonts w:ascii="??_GB2312" w:eastAsia="??_GB2312" w:hAnsi="??_GB2312" w:hint="default"/>
        </w:rPr>
        <w:wordWrap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暂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停使用防治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设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施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“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一次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办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好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”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服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务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指南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75" w:type="dxa"/>
        <w:jc w:val="center"/>
        <w:tblLook w:val="000000" w:firstRow="0" w:lastRow="0" w:firstColumn="0" w:lastColumn="0" w:noHBand="0" w:noVBand="0"/>
        <w:tblLayout w:type="fixed"/>
      </w:tblPr>
      <w:tblGrid>
        <w:gridCol w:w="1523"/>
        <w:gridCol w:w="517"/>
        <w:gridCol w:w="1966"/>
        <w:gridCol w:w="1188"/>
        <w:gridCol w:w="1051"/>
        <w:gridCol w:w="901"/>
        <w:gridCol w:w="900"/>
        <w:gridCol w:w="929"/>
      </w:tblGrid>
      <w:tr>
        <w:trPr>
          <w:trHeight w:hRule="atleast" w:val="106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受理窗口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基本建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综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合窗口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类型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象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法人、其他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组织</w:t>
            </w:r>
          </w:p>
        </w:tc>
      </w:tr>
      <w:tr>
        <w:trPr>
          <w:trHeight w:hRule="atleast" w:val="3982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政策依据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1.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法》第四十一条：建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目中防治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当与主体工程同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时设计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施工、同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使用。防治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批准的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价文件的要求，不得擅自拆除或者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闲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置。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2.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人民共和国固体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境防治法》第三十四条：禁止擅自关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闭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闲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置或者拆除工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固体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场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所；确有必要关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闭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闲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置或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者拆除的，必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所在地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县级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以上地方人民政府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行政主管部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核准，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并采取措施，防止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．《中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境噪声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染防治法》第十五条：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境噪声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位，必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保持防治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境噪声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施的正常使用；拆除或者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闲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境噪声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施的，必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事先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所在地的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县级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以上地方人民政府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行政主管部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批准。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1334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受理条件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1.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有合法的建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告（表）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记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表的批准手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续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2.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已通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目竣工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3.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艺变动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或者生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调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整，不再排放相关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染物的；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4.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艺变动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或者生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调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整，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经该污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场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所的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理即可达到国家和地方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准的；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5.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以新的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场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所替代原有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场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所的；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6.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染物排放方式由直接排入水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境改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为经污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水管网排入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理厂，且符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合排入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理厂的相关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受理材料名称</w:t>
            </w:r>
          </w:p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</w:t>
            </w:r>
          </w:p>
        </w:tc>
        <w:tc>
          <w:tcPr>
            <w:tcW w:type="dxa" w:w="420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材料名称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份数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电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版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暂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停使用，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当向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保局提交申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告，内容包括企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情况，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暂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停使用防治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施的原因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暂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停防治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施后采取的措施。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理程序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位提出申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提交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暂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停使用防治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料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现场检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查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作出行政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可决定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法定期限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诺时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不收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询电话</w:t>
            </w:r>
          </w:p>
        </w:tc>
        <w:tc>
          <w:tcPr>
            <w:tcW w:type="dxa" w:w="2483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0537-2363252</w:t>
            </w:r>
          </w:p>
        </w:tc>
        <w:tc>
          <w:tcPr>
            <w:tcW w:type="dxa" w:w="118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诉电话</w:t>
            </w:r>
          </w:p>
        </w:tc>
        <w:tc>
          <w:tcPr>
            <w:tcW w:type="dxa" w:w="378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6539066 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长热线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：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12345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果送达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宁高新区市民中心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一接收：免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寄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受理地址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宁市高新区崇文大道科技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5566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号市民中心三楼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28"/>
          <w:szCs w:val="28"/>
          <w:rFonts w:ascii="??" w:eastAsia="??" w:hAnsi="??" w:hint="default"/>
        </w:rPr>
        <w:wordWrap w:val="off"/>
        <w:autoSpaceDE w:val="1"/>
        <w:autoSpaceDN w:val="1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2" type="#_x0000_t75" style="position:static;width:225.0pt;height:225.0pt;z-index:251624969" filled="t">
            <v:imagedata r:id="rId8" o:title=" "/>
            <w10:wrap type="none"/>
            <w10:anchorlock/>
          </v:shape>
        </w:pic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??" w:eastAsia="??" w:hAnsi="??" w:hint="default"/>
        </w:rPr>
        <w:t>http://jigxzwfw.sd.gov.cn/</w:t>
      </w:r>
      <w:r>
        <w:br w:type="page"/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建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设项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目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环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境保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护设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施竣工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验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收（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报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告表）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 xml:space="preserve"> “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一次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办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好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”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服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务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指南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75" w:type="dxa"/>
        <w:jc w:val="center"/>
        <w:tblLook w:val="000000" w:firstRow="0" w:lastRow="0" w:firstColumn="0" w:lastColumn="0" w:noHBand="0" w:noVBand="0"/>
        <w:tblLayout w:type="fixed"/>
      </w:tblPr>
      <w:tblGrid>
        <w:gridCol w:w="1523"/>
        <w:gridCol w:w="517"/>
        <w:gridCol w:w="1966"/>
        <w:gridCol w:w="1188"/>
        <w:gridCol w:w="1051"/>
        <w:gridCol w:w="901"/>
        <w:gridCol w:w="900"/>
        <w:gridCol w:w="929"/>
      </w:tblGrid>
      <w:tr>
        <w:trPr>
          <w:trHeight w:hRule="atleast" w:val="106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受理窗口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b w:val="1"/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基本建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综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合窗口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类型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象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法人、其他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组织</w:t>
            </w:r>
          </w:p>
        </w:tc>
      </w:tr>
      <w:tr>
        <w:trPr>
          <w:trHeight w:hRule="atleast" w:val="3686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定依据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目竣工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暂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法》（国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环规环评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[2017]4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号）：建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目需要配套建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水、噪声或者固体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施的，新修改的《中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民共和国水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染防治法》生效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施前或者《中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人民共和国固体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防治法》《中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境噪声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染防治法》修改完成前，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依法由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目水、噪声或者固体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进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人民共和国噪声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染防治法》（１９９６年１０月通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）第十四条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：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目在投入生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或者使用之前，其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境噪声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行政主管部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;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达不到国家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定要求的，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目不得投入生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或者使用。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人民共和国固体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境防治法》（２００４年１２月修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订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第十四条：固体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价文件的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行政主管部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收合格后，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目方可投入生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或者使用。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固体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当与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主体工程的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时进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1334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条件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前期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续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施及其他措施等已按批准的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（表）的要求建成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或者落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荷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试车检测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合格，其防治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染能力适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主体工程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的需要；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染物排放符合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（表）中提出的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准及核定的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量控制指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的要求；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措施按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（表）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定的要求落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，建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程中受到破坏并可恢复的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境已按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定采取了恢复措施；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监测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调查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告（表）已按要求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编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制完成；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</w:t>
            </w:r>
          </w:p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</w:t>
            </w:r>
          </w:p>
        </w:tc>
        <w:tc>
          <w:tcPr>
            <w:tcW w:type="dxa" w:w="420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材料名称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份数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电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版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监测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调查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告（表）原件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意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原件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措施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行情况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告原件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目竣工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原件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   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理程序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公示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—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现场验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—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公示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—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签发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法定期限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30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日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诺时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个工作日（不含公示期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个工作日）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无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询电话</w:t>
            </w:r>
          </w:p>
        </w:tc>
        <w:tc>
          <w:tcPr>
            <w:tcW w:type="dxa" w:w="2483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(0537)2363252</w:t>
            </w:r>
          </w:p>
        </w:tc>
        <w:tc>
          <w:tcPr>
            <w:tcW w:type="dxa" w:w="118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诉电话</w:t>
            </w:r>
          </w:p>
        </w:tc>
        <w:tc>
          <w:tcPr>
            <w:tcW w:type="dxa" w:w="378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0537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6539066  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长热线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：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12345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果送达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宁高新区市民中心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一接收：免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寄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受理地址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宁市高新区崇文大道科技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5566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号市民中心三楼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20"/>
          <w:szCs w:val="20"/>
          <w:rFonts w:ascii="??" w:eastAsia="??" w:hAnsi="??" w:hint="default"/>
        </w:rPr>
        <w:wordWrap w:val="off"/>
        <w:autoSpaceDE w:val="1"/>
        <w:autoSpaceDN w:val="1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5" type="#_x0000_t75" style="position:static;width:225.0pt;height:225.0pt;z-index:251624971" filled="t">
            <v:imagedata r:id="rId9" o:title=" "/>
            <w10:wrap type="none"/>
            <w10:anchorlock/>
          </v:shape>
        </w:pic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28"/>
          <w:szCs w:val="28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??" w:eastAsia="??" w:hAnsi="??" w:hint="default"/>
        </w:rPr>
        <w:t>http://jigxzwfw.sd.gov.cn/</w:t>
      </w:r>
      <w:r>
        <w:br w:type="page"/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建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设项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目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环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境保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护设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施竣工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验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收（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报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告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书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）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 xml:space="preserve"> “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一次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办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好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”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服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务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指南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75" w:type="dxa"/>
        <w:jc w:val="center"/>
        <w:tblLook w:val="000000" w:firstRow="0" w:lastRow="0" w:firstColumn="0" w:lastColumn="0" w:noHBand="0" w:noVBand="0"/>
        <w:tblLayout w:type="fixed"/>
      </w:tblPr>
      <w:tblGrid>
        <w:gridCol w:w="1523"/>
        <w:gridCol w:w="517"/>
        <w:gridCol w:w="1966"/>
        <w:gridCol w:w="1188"/>
        <w:gridCol w:w="1051"/>
        <w:gridCol w:w="901"/>
        <w:gridCol w:w="900"/>
        <w:gridCol w:w="929"/>
      </w:tblGrid>
      <w:tr>
        <w:trPr>
          <w:trHeight w:hRule="atleast" w:val="106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受理窗口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b w:val="1"/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基本建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综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合窗口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类型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象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法人、其他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组织</w:t>
            </w:r>
          </w:p>
        </w:tc>
      </w:tr>
      <w:tr>
        <w:trPr>
          <w:trHeight w:hRule="atleast" w:val="3692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定依据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目竣工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暂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法》（国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环规环评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[2017]4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号）：建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目需要配套建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水、噪声或者固体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施的，新修改的《中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民共和国水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染防治法》生效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施前或者《中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人民共和国固体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防治法》《中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境噪声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染防治法》修改完成前，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依法由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目水、噪声或者固体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进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人民共和国噪声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染防治法》（１９９６年１０月通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）第十四条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：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目在投入生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或者使用之前，其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境噪声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行政主管部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;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达不到国家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定要求的，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目不得投入生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或者使用。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人民共和国固体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境防治法》（２００４年１２月修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订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第十四条：固体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价文件的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行政主管部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收合格后，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目方可投入生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或者使用。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固体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当与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主体工程的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时进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1334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条件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前期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续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施及其他措施等已按批准的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（表）的要求建成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或者落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荷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试车检测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合格，其防治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染能力适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主体工程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的需要；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染物排放符合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（表）中提出的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准及核定的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量控制指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的要求；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措施按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（表）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定的要求落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，建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程中受到破坏并可恢复的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境已按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定采取了恢复措施；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监测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调查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告（表）已按要求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编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制完成；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</w:t>
            </w:r>
          </w:p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</w:t>
            </w:r>
          </w:p>
        </w:tc>
        <w:tc>
          <w:tcPr>
            <w:tcW w:type="dxa" w:w="420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材料名称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份数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电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版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监测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调查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告（表）原件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意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原件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措施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行情况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告原件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目竣工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原件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   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理程序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公示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—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现场验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—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公示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—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签发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法定期限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30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日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诺时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个工作日（不含公示期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15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个工作日）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无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询电话</w:t>
            </w:r>
          </w:p>
        </w:tc>
        <w:tc>
          <w:tcPr>
            <w:tcW w:type="dxa" w:w="2483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(0537)2363252</w:t>
            </w:r>
          </w:p>
        </w:tc>
        <w:tc>
          <w:tcPr>
            <w:tcW w:type="dxa" w:w="118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诉电话</w:t>
            </w:r>
          </w:p>
        </w:tc>
        <w:tc>
          <w:tcPr>
            <w:tcW w:type="dxa" w:w="378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0537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6539066 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长热线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：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12345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果送达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宁高新区市民中心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一接收：免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寄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受理地址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宁市高新区崇文大道科技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5566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号市民中心三楼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20"/>
          <w:szCs w:val="20"/>
          <w:rFonts w:ascii="??" w:eastAsia="??" w:hAnsi="??" w:hint="default"/>
        </w:rPr>
        <w:wordWrap w:val="off"/>
        <w:autoSpaceDE w:val="1"/>
        <w:autoSpaceDN w:val="1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8" type="#_x0000_t75" style="position:static;width:225.0pt;height:225.0pt;z-index:251624973" filled="t">
            <v:imagedata r:id="rId10" o:title=" "/>
            <w10:wrap type="none"/>
            <w10:anchorlock/>
          </v:shape>
        </w:pic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20"/>
          <w:szCs w:val="2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??" w:eastAsia="??" w:hAnsi="??" w:hint="default"/>
        </w:rPr>
        <w:t>http://jigxzwfw.sd.gov.cn/</w:t>
      </w:r>
      <w:r>
        <w:br w:type="page"/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建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设项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目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环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境影响登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记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表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备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案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“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一次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办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好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”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服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务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指南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75" w:type="dxa"/>
        <w:jc w:val="center"/>
        <w:tblLook w:val="000000" w:firstRow="0" w:lastRow="0" w:firstColumn="0" w:lastColumn="0" w:noHBand="0" w:noVBand="0"/>
        <w:tblLayout w:type="fixed"/>
      </w:tblPr>
      <w:tblGrid>
        <w:gridCol w:w="1523"/>
        <w:gridCol w:w="517"/>
        <w:gridCol w:w="1305"/>
        <w:gridCol w:w="1140"/>
        <w:gridCol w:w="1760"/>
        <w:gridCol w:w="901"/>
        <w:gridCol w:w="900"/>
        <w:gridCol w:w="929"/>
      </w:tblGrid>
      <w:tr>
        <w:trPr>
          <w:trHeight w:hRule="atleast" w:val="106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受理窗口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b w:val="1"/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基本建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综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合窗口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类型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其他权利事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象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法人、其他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组织</w:t>
            </w:r>
          </w:p>
        </w:tc>
      </w:tr>
      <w:tr>
        <w:trPr>
          <w:trHeight w:hRule="atleast" w:val="3982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定依据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价法》（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2016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年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7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月修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订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）第十六条：国家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根据建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境的影响程度，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行分类管理。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当按照下列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组织编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告表或者填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记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表。第二十五条：建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价文件未依法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门审查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或者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后未予批准的，建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位不得开工建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记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案管理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法》第五条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 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县级环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主管部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门负责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本行政区域内的建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记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案管理。第七条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记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案采用网上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案方式。</w:t>
            </w:r>
          </w:p>
        </w:tc>
      </w:tr>
      <w:tr>
        <w:trPr>
          <w:trHeight w:hRule="atleast" w:val="1334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条件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符合《建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境影响分类管理名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》中登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记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表的事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</w:t>
            </w:r>
          </w:p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</w:t>
            </w:r>
          </w:p>
        </w:tc>
        <w:tc>
          <w:tcPr>
            <w:tcW w:type="dxa" w:w="420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材料名称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份数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电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版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无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   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理程序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进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入山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东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省建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记备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案系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http://58.56.98.90/REG/a/login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）自行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案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法定期限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符合要求，即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时办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理。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诺时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符合要求，即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时办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理。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无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询电话</w:t>
            </w:r>
          </w:p>
        </w:tc>
        <w:tc>
          <w:tcPr>
            <w:tcW w:type="dxa" w:w="1822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(0537)2363252</w:t>
            </w:r>
          </w:p>
        </w:tc>
        <w:tc>
          <w:tcPr>
            <w:tcW w:type="dxa" w:w="114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诉电话</w:t>
            </w:r>
          </w:p>
        </w:tc>
        <w:tc>
          <w:tcPr>
            <w:tcW w:type="dxa" w:w="449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0537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6539066   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长热线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：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12345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果送达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宁高新区市民中心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一接收：免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寄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受理地址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宁市高新区崇文大道科技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5566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号市民中心三楼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20"/>
          <w:szCs w:val="20"/>
          <w:rFonts w:ascii="??" w:eastAsia="??" w:hAnsi="??" w:hint="default"/>
        </w:rPr>
        <w:wordWrap w:val="off"/>
        <w:autoSpaceDE w:val="1"/>
        <w:autoSpaceDN w:val="1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31" type="#_x0000_t75" style="position:static;width:225.0pt;height:225.0pt;z-index:251624975" filled="t">
            <v:imagedata r:id="rId11" o:title=" "/>
            <w10:wrap type="none"/>
            <w10:anchorlock/>
          </v:shape>
        </w:pic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??" w:eastAsia="??" w:hAnsi="??" w:hint="default"/>
        </w:rPr>
        <w:t>http://jigxzwfw.sd.gov.cn/</w:t>
      </w:r>
      <w:r>
        <w:br w:type="page"/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建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设项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目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环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境影响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评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价文件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审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批（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报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告表）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 xml:space="preserve"> “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一次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办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好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”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服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务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指南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20"/>
          <w:szCs w:val="2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20"/>
          <w:szCs w:val="20"/>
          <w:rFonts w:ascii="??" w:eastAsia="??" w:hAnsi="??" w:hint="default"/>
        </w:rPr>
        <w:wordWrap w:val="off"/>
        <w:autoSpaceDE w:val="1"/>
        <w:autoSpaceDN w:val="1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75" w:type="dxa"/>
        <w:jc w:val="center"/>
        <w:tblLook w:val="000000" w:firstRow="0" w:lastRow="0" w:firstColumn="0" w:lastColumn="0" w:noHBand="0" w:noVBand="0"/>
        <w:tblLayout w:type="fixed"/>
      </w:tblPr>
      <w:tblGrid>
        <w:gridCol w:w="1523"/>
        <w:gridCol w:w="517"/>
        <w:gridCol w:w="1966"/>
        <w:gridCol w:w="1188"/>
        <w:gridCol w:w="1051"/>
        <w:gridCol w:w="901"/>
        <w:gridCol w:w="900"/>
        <w:gridCol w:w="929"/>
      </w:tblGrid>
      <w:tr>
        <w:trPr>
          <w:trHeight w:hRule="atleast" w:val="106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受理窗口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b w:val="1"/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基本建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综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合窗口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类型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象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法人、其他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组织</w:t>
            </w:r>
          </w:p>
        </w:tc>
      </w:tr>
      <w:tr>
        <w:trPr>
          <w:trHeight w:hRule="atleast" w:val="3982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定依据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(1989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年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月通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，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2014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年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月修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订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)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第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十九条：建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设对环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境有影响的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当依法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进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价。未依法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进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价的开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发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利用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划，不得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组织实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;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未依法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进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价的建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目，不得开工建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价法》（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2016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年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7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月修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订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）第十六条：国家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根据建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境的影响程度，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行分类管理。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当按照下列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组织编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告表或者填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记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表。第二十五条：建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价文件未依法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门审查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或者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后未予批准的，建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位不得开工建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。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               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                                           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理条例》（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2017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年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7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月修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订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）第九条：依法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编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告表的建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目，建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当在开工建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前将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有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批权的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行政主管部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批；建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文件未依法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门审查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或者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后未予批准的，建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位不得开工建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1334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条件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目类型及其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选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址、布局、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模等符合国家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政策、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法律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和相关法定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划；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染防治措施可行，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排放和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量控制要求。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</w:t>
            </w:r>
          </w:p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</w:t>
            </w:r>
          </w:p>
        </w:tc>
        <w:tc>
          <w:tcPr>
            <w:tcW w:type="dxa" w:w="420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材料名称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份数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电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版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根据《建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价分类管理名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定，提交《建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告表》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量确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认书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》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   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理程序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公示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环评单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位修改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告表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—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公示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—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签发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法定期限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30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日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诺时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个工作日（不含公示期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个工作日）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无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询电话</w:t>
            </w:r>
          </w:p>
        </w:tc>
        <w:tc>
          <w:tcPr>
            <w:tcW w:type="dxa" w:w="2483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(0537)2363252</w:t>
            </w:r>
          </w:p>
        </w:tc>
        <w:tc>
          <w:tcPr>
            <w:tcW w:type="dxa" w:w="118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诉电话</w:t>
            </w:r>
          </w:p>
        </w:tc>
        <w:tc>
          <w:tcPr>
            <w:tcW w:type="dxa" w:w="378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0537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6539066  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长热线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：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12345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果送达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宁高新区市民中心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一接收：免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寄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受理地址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宁市高新区崇文大道科技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5566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号市民中心三楼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34" type="#_x0000_t75" style="position:static;width:225.0pt;height:225.0pt;z-index:251624977" filled="t">
            <v:imagedata r:id="rId12" o:title=" "/>
            <w10:wrap type="none"/>
            <w10:anchorlock/>
          </v:shape>
        </w:pic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??" w:eastAsia="??" w:hAnsi="??" w:hint="default"/>
        </w:rPr>
        <w:t>http://jigxzwfw.sd.gov.cn/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建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设项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目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环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境影响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评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价文件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审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批（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报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告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书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）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 xml:space="preserve"> “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一次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办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好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”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服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务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指南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75" w:type="dxa"/>
        <w:jc w:val="center"/>
        <w:tblLook w:val="000000" w:firstRow="0" w:lastRow="0" w:firstColumn="0" w:lastColumn="0" w:noHBand="0" w:noVBand="0"/>
        <w:tblLayout w:type="fixed"/>
      </w:tblPr>
      <w:tblGrid>
        <w:gridCol w:w="1523"/>
        <w:gridCol w:w="517"/>
        <w:gridCol w:w="1966"/>
        <w:gridCol w:w="1188"/>
        <w:gridCol w:w="1051"/>
        <w:gridCol w:w="901"/>
        <w:gridCol w:w="900"/>
        <w:gridCol w:w="929"/>
      </w:tblGrid>
      <w:tr>
        <w:trPr>
          <w:trHeight w:hRule="atleast" w:val="106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受理窗口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b w:val="1"/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基本建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综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合窗口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类型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象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法人、其他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组织</w:t>
            </w:r>
          </w:p>
        </w:tc>
      </w:tr>
      <w:tr>
        <w:trPr>
          <w:trHeight w:hRule="atleast" w:val="3982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定依据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(1989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年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月通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，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2014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年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月修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订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)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第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十九条：建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设对环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境有影响的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当依法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进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价。未依法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进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价的开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发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利用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划，不得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组织实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;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未依法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进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价的建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目，不得开工建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价法》（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2016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年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7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月修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订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）第十六条：国家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根据建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境的影响程度，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行分类管理。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当按照下列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组织编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告表或者填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记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表。第二十五条：建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价文件未依法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门审查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或者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后未予批准的，建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位不得开工建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。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               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                                           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理条例》（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2017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年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7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月修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订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）第九条：依法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编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告表的建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目，建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当在开工建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前将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有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批权的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行政主管部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批；建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文件未依法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门审查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或者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后未予批准的，建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位不得开工建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1334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条件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目类型及其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选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址、布局、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模等符合国家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政策、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法律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和相关法定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划；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染防治措施可行，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排放和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量控制要求。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</w:t>
            </w:r>
          </w:p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</w:t>
            </w:r>
          </w:p>
        </w:tc>
        <w:tc>
          <w:tcPr>
            <w:tcW w:type="dxa" w:w="420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材料名称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份数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电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版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根据《建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价分类管理名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定，提交《建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》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量确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认书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》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   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理程序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公示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环评单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位修改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告表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—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公示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—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签发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法定期限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60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日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诺时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个工作日（不含公示期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15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个工作日）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无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询电话</w:t>
            </w:r>
          </w:p>
        </w:tc>
        <w:tc>
          <w:tcPr>
            <w:tcW w:type="dxa" w:w="2483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(0537)2363252</w:t>
            </w:r>
          </w:p>
        </w:tc>
        <w:tc>
          <w:tcPr>
            <w:tcW w:type="dxa" w:w="118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诉电话</w:t>
            </w:r>
          </w:p>
        </w:tc>
        <w:tc>
          <w:tcPr>
            <w:tcW w:type="dxa" w:w="378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0537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3569066  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长热线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：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12345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果送达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宁高新区市民中心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一接收：免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寄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受理地址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宁市高新区崇文大道科技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5566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号市民中心三楼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br w:type="page"/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37" type="#_x0000_t75" style="position:static;width:225.0pt;height:225.0pt;z-index:251624979" filled="t">
            <v:imagedata r:id="rId13" o:title=" "/>
            <w10:wrap type="none"/>
            <w10:anchorlock/>
          </v:shape>
        </w:pic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??" w:eastAsia="??" w:hAnsi="??" w:hint="default"/>
        </w:rPr>
        <w:t>http://jigxzwfw.sd.gov.cn/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br w:type="page"/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危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险废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物省内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转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移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审查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“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一次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办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好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”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服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务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指南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75" w:type="dxa"/>
        <w:jc w:val="center"/>
        <w:tblLook w:val="000000" w:firstRow="0" w:lastRow="0" w:firstColumn="0" w:lastColumn="0" w:noHBand="0" w:noVBand="0"/>
        <w:tblLayout w:type="fixed"/>
      </w:tblPr>
      <w:tblGrid>
        <w:gridCol w:w="1523"/>
        <w:gridCol w:w="520"/>
        <w:gridCol w:w="1963"/>
        <w:gridCol w:w="1188"/>
        <w:gridCol w:w="1051"/>
        <w:gridCol w:w="901"/>
        <w:gridCol w:w="900"/>
        <w:gridCol w:w="929"/>
      </w:tblGrid>
      <w:tr>
        <w:trPr>
          <w:trHeight w:hRule="atleast" w:val="106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受理窗口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b w:val="1"/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基本建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综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合窗口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类型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象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法人、其他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组织</w:t>
            </w:r>
          </w:p>
        </w:tc>
      </w:tr>
      <w:tr>
        <w:trPr>
          <w:trHeight w:hRule="atleast" w:val="1744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定依据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人民共和国固体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境防治法》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转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联单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管理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</w:t>
            </w:r>
          </w:p>
        </w:tc>
      </w:tr>
      <w:tr>
        <w:trPr>
          <w:trHeight w:hRule="atleast" w:val="1334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条件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与省内危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置企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业签订处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协议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的本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辖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区企事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位。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</w:t>
            </w:r>
          </w:p>
        </w:tc>
        <w:tc>
          <w:tcPr>
            <w:tcW w:type="dxa" w:w="52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</w:t>
            </w:r>
          </w:p>
        </w:tc>
        <w:tc>
          <w:tcPr>
            <w:tcW w:type="dxa" w:w="4202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材料名称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份数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电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版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2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4202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位的危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转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移申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告原件及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工商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营业执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照复印件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否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2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</w:p>
        </w:tc>
        <w:tc>
          <w:tcPr>
            <w:tcW w:type="dxa" w:w="4202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转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划，包括：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）类别、数量、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分、物化特性；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转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时间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、批次，运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；（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转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划可以作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为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告的附件）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否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2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</w:p>
        </w:tc>
        <w:tc>
          <w:tcPr>
            <w:tcW w:type="dxa" w:w="4202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位与危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物接收企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业签订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的合同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协议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复印件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否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2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</w:t>
            </w:r>
          </w:p>
        </w:tc>
        <w:tc>
          <w:tcPr>
            <w:tcW w:type="dxa" w:w="4202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物接收企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经营许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复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印件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否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2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</w:t>
            </w:r>
          </w:p>
        </w:tc>
        <w:tc>
          <w:tcPr>
            <w:tcW w:type="dxa" w:w="4202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位与运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输单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签订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物运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合同或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协议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复印件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否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2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6</w:t>
            </w:r>
          </w:p>
        </w:tc>
        <w:tc>
          <w:tcPr>
            <w:tcW w:type="dxa" w:w="4202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物运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输单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位及人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员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资质证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明复印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件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否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2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7</w:t>
            </w:r>
          </w:p>
        </w:tc>
        <w:tc>
          <w:tcPr>
            <w:tcW w:type="dxa" w:w="4202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物运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输过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程突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发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性事故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案原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件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否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2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2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理程序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位向高新区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保分局提出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转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移申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并提交相关材料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高新区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保分局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位提交的相关材料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进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核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核通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，向申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发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放危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转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联单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法定期限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诺时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符合要求，即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时办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理。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无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询电话</w:t>
            </w:r>
          </w:p>
        </w:tc>
        <w:tc>
          <w:tcPr>
            <w:tcW w:type="dxa" w:w="2483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0537-6539082</w:t>
            </w:r>
          </w:p>
        </w:tc>
        <w:tc>
          <w:tcPr>
            <w:tcW w:type="dxa" w:w="118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诉电话</w:t>
            </w:r>
          </w:p>
        </w:tc>
        <w:tc>
          <w:tcPr>
            <w:tcW w:type="dxa" w:w="378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6539066  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长热线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：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12345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果送达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宁高新区市民中心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一接收：免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寄</w:t>
            </w:r>
          </w:p>
        </w:tc>
      </w:tr>
      <w:tr>
        <w:trPr>
          <w:trHeight w:hRule="atleast" w:val="223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受理地址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宁市高新区崇文大道科技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5566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号市民中心三楼</w:t>
            </w:r>
          </w:p>
        </w:tc>
      </w:tr>
    </w:tbl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420" w:right="0" w:firstLine="58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br w:type="page"/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42" type="#_x0000_t75" style="position:static;width:225.0pt;height:225.0pt;z-index:251624981" filled="t">
            <v:imagedata r:id="rId14" o:title=" "/>
            <w10:wrap type="none"/>
            <w10:anchorlock/>
          </v:shape>
        </w:pic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420" w:right="0" w:firstLine="58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??" w:eastAsia="??" w:hAnsi="??" w:hint="default"/>
        </w:rPr>
        <w:t>http://jigxzwfw.sd.gov.cn/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420" w:right="0" w:firstLine="58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420" w:right="0" w:firstLine="58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420" w:right="0" w:firstLine="58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420" w:right="0" w:firstLine="58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420" w:right="0" w:firstLine="58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420" w:right="0" w:firstLine="58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420" w:right="0" w:firstLine="58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420" w:right="0" w:firstLine="58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420" w:right="0" w:firstLine="58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420" w:right="0" w:firstLine="58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420" w:right="0" w:firstLine="58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420" w:right="0" w:firstLine="58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420" w:right="0" w:firstLine="58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420" w:right="0" w:firstLine="58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420" w:right="0" w:firstLine="58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420" w:right="0" w:firstLine="58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420" w:right="0" w:firstLine="58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420" w:right="0" w:firstLine="58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420" w:right="0" w:firstLine="58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420" w:right="0" w:firstLine="58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420" w:right="0" w:firstLine="58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420" w:right="0" w:firstLine="58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420" w:right="0" w:firstLine="58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??" w:eastAsia="??" w:hAnsi="??" w:hint="default"/>
        </w:rPr>
        <w:t>危</w:t>
      </w:r>
      <w:r>
        <w:rPr>
          <w:color w:val="auto"/>
          <w:position w:val="0"/>
          <w:sz w:val="30"/>
          <w:szCs w:val="30"/>
          <w:rFonts w:ascii="宋体" w:eastAsia="??" w:hAnsi="??" w:hint="default"/>
        </w:rPr>
        <w:t>险废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物</w:t>
      </w:r>
      <w:r>
        <w:rPr>
          <w:color w:val="auto"/>
          <w:position w:val="0"/>
          <w:sz w:val="30"/>
          <w:szCs w:val="30"/>
          <w:rFonts w:ascii="宋体" w:eastAsia="??" w:hAnsi="??" w:hint="default"/>
        </w:rPr>
        <w:t>经营许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可</w:t>
      </w:r>
      <w:r>
        <w:rPr>
          <w:color w:val="auto"/>
          <w:position w:val="0"/>
          <w:sz w:val="30"/>
          <w:szCs w:val="30"/>
          <w:rFonts w:ascii="宋体" w:eastAsia="??" w:hAnsi="??" w:hint="default"/>
        </w:rPr>
        <w:t>证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核</w:t>
      </w:r>
      <w:r>
        <w:rPr>
          <w:color w:val="auto"/>
          <w:position w:val="0"/>
          <w:sz w:val="30"/>
          <w:szCs w:val="30"/>
          <w:rFonts w:ascii="宋体" w:eastAsia="??" w:hAnsi="??" w:hint="default"/>
        </w:rPr>
        <w:t>发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“一次</w:t>
      </w:r>
      <w:r>
        <w:rPr>
          <w:color w:val="auto"/>
          <w:position w:val="0"/>
          <w:sz w:val="30"/>
          <w:szCs w:val="30"/>
          <w:rFonts w:ascii="宋体" w:eastAsia="??" w:hAnsi="??" w:hint="default"/>
        </w:rPr>
        <w:t>办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好”服</w:t>
      </w:r>
      <w:r>
        <w:rPr>
          <w:color w:val="auto"/>
          <w:position w:val="0"/>
          <w:sz w:val="30"/>
          <w:szCs w:val="30"/>
          <w:rFonts w:ascii="宋体" w:eastAsia="??" w:hAnsi="??" w:hint="default"/>
        </w:rPr>
        <w:t>务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指南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75" w:type="dxa"/>
        <w:jc w:val="center"/>
        <w:tblLook w:val="000000" w:firstRow="0" w:lastRow="0" w:firstColumn="0" w:lastColumn="0" w:noHBand="0" w:noVBand="0"/>
        <w:tblLayout w:type="fixed"/>
      </w:tblPr>
      <w:tblGrid>
        <w:gridCol w:w="1523"/>
        <w:gridCol w:w="517"/>
        <w:gridCol w:w="1966"/>
        <w:gridCol w:w="1188"/>
        <w:gridCol w:w="1051"/>
        <w:gridCol w:w="901"/>
        <w:gridCol w:w="900"/>
        <w:gridCol w:w="929"/>
      </w:tblGrid>
      <w:tr>
        <w:trPr>
          <w:trHeight w:hRule="atleast" w:val="295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受理窗口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b w:val="1"/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基本建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综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合窗口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类型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象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法人、其他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组织</w:t>
            </w:r>
          </w:p>
        </w:tc>
      </w:tr>
      <w:tr>
        <w:trPr>
          <w:trHeight w:hRule="atleast" w:val="244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定依据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人民共和国固体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境防治法》第五十七条；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经营许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管理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法》第二条、第三条、第七条；</w:t>
            </w:r>
          </w:p>
        </w:tc>
      </w:tr>
      <w:tr>
        <w:trPr>
          <w:trHeight w:hRule="atleast" w:val="1334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条件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、符合国家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政策和城市或园区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划要求。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收集、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存机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动车维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生的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物油类危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经营许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的企事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位。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</w:t>
            </w:r>
          </w:p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</w:t>
            </w:r>
          </w:p>
        </w:tc>
        <w:tc>
          <w:tcPr>
            <w:tcW w:type="dxa" w:w="420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材料名称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份数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电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版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经营许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告；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告表）批复及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“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三同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时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告；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工商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营业执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照原件和复印件、注册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本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明文件及复印件（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核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无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后，原件退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回申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位，复印件留存）；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位内部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、安全管理制度有关原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件及复印件（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核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无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后，原件退回申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位，复印件留存）。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发环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境事件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案。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理程序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位提出申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门进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行材料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审查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全受理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经营单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现场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核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查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现场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符合要求（或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整改符合要求）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发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放危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经营许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。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法定期限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20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诺时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无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询电话</w:t>
            </w:r>
          </w:p>
        </w:tc>
        <w:tc>
          <w:tcPr>
            <w:tcW w:type="dxa" w:w="2483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0537-6239082</w:t>
            </w:r>
          </w:p>
        </w:tc>
        <w:tc>
          <w:tcPr>
            <w:tcW w:type="dxa" w:w="118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诉电话</w:t>
            </w:r>
          </w:p>
        </w:tc>
        <w:tc>
          <w:tcPr>
            <w:tcW w:type="dxa" w:w="378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6539066  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长热线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：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12345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果送达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宁高新区市民中心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一接收：免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寄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受理地址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宁市高新区崇文大道科技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5566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号市民中心三楼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br w:type="page"/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58" type="#_x0000_t75" style="position:static;width:225.0pt;height:225.0pt;z-index:251624984" filled="t">
            <v:imagedata r:id="rId15" o:title=" "/>
            <w10:wrap type="none"/>
            <w10:anchorlock/>
          </v:shape>
        </w:pic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??" w:eastAsia="??" w:hAnsi="??" w:hint="default"/>
        </w:rPr>
        <w:t>http://jigxzwfw.sd.gov.cn/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危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险废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物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经营许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可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证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延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续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“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一次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办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好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”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服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务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指南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75" w:type="dxa"/>
        <w:jc w:val="center"/>
        <w:tblLook w:val="000000" w:firstRow="0" w:lastRow="0" w:firstColumn="0" w:lastColumn="0" w:noHBand="0" w:noVBand="0"/>
        <w:tblLayout w:type="fixed"/>
      </w:tblPr>
      <w:tblGrid>
        <w:gridCol w:w="1458"/>
        <w:gridCol w:w="582"/>
        <w:gridCol w:w="1966"/>
        <w:gridCol w:w="1188"/>
        <w:gridCol w:w="1051"/>
        <w:gridCol w:w="901"/>
        <w:gridCol w:w="900"/>
        <w:gridCol w:w="929"/>
      </w:tblGrid>
      <w:tr>
        <w:trPr>
          <w:trHeight w:hRule="atleast" w:val="106"/>
          <w:hidden w:val="0"/>
        </w:trPr>
        <w:tc>
          <w:tcPr>
            <w:tcW w:type="dxa" w:w="145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受理窗口</w:t>
            </w:r>
          </w:p>
        </w:tc>
        <w:tc>
          <w:tcPr>
            <w:tcW w:type="dxa" w:w="7517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b w:val="1"/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基本建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综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合窗口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</w:t>
            </w:r>
          </w:p>
        </w:tc>
      </w:tr>
      <w:tr>
        <w:trPr>
          <w:trHeight w:hRule="atleast" w:val="69"/>
          <w:hidden w:val="0"/>
        </w:trPr>
        <w:tc>
          <w:tcPr>
            <w:tcW w:type="dxa" w:w="145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类型</w:t>
            </w:r>
          </w:p>
        </w:tc>
        <w:tc>
          <w:tcPr>
            <w:tcW w:type="dxa" w:w="7517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</w:p>
        </w:tc>
      </w:tr>
      <w:tr>
        <w:trPr>
          <w:trHeight w:hRule="atleast" w:val="69"/>
          <w:hidden w:val="0"/>
        </w:trPr>
        <w:tc>
          <w:tcPr>
            <w:tcW w:type="dxa" w:w="145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象</w:t>
            </w:r>
          </w:p>
        </w:tc>
        <w:tc>
          <w:tcPr>
            <w:tcW w:type="dxa" w:w="7517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法人、其他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组织</w:t>
            </w:r>
          </w:p>
        </w:tc>
      </w:tr>
      <w:tr>
        <w:trPr>
          <w:trHeight w:hRule="atleast" w:val="2398"/>
          <w:hidden w:val="0"/>
        </w:trPr>
        <w:tc>
          <w:tcPr>
            <w:tcW w:type="dxa" w:w="145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定依据</w:t>
            </w:r>
          </w:p>
        </w:tc>
        <w:tc>
          <w:tcPr>
            <w:tcW w:type="dxa" w:w="7517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人民共和国固体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境防治法》第五十七条；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经营许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管理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法》第二条、第三条、第七条；</w:t>
            </w:r>
          </w:p>
        </w:tc>
      </w:tr>
      <w:tr>
        <w:trPr>
          <w:trHeight w:hRule="atleast" w:val="1334"/>
          <w:hidden w:val="0"/>
        </w:trPr>
        <w:tc>
          <w:tcPr>
            <w:tcW w:type="dxa" w:w="145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条件</w:t>
            </w:r>
          </w:p>
        </w:tc>
        <w:tc>
          <w:tcPr>
            <w:tcW w:type="dxa" w:w="7517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、符合国家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政策和城市或园区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划要求。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收集、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存机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动车维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生的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物油类危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经营许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的企事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位。</w:t>
            </w:r>
          </w:p>
        </w:tc>
      </w:tr>
      <w:tr>
        <w:trPr>
          <w:trHeight w:hRule="atleast" w:val="214"/>
          <w:hidden w:val="0"/>
        </w:trPr>
        <w:tc>
          <w:tcPr>
            <w:tcW w:type="dxa" w:w="1458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</w:t>
            </w:r>
          </w:p>
        </w:tc>
        <w:tc>
          <w:tcPr>
            <w:tcW w:type="dxa" w:w="582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</w:t>
            </w:r>
          </w:p>
        </w:tc>
        <w:tc>
          <w:tcPr>
            <w:tcW w:type="dxa" w:w="420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材料名称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份数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电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版</w:t>
            </w:r>
          </w:p>
        </w:tc>
      </w:tr>
      <w:tr>
        <w:trPr>
          <w:trHeight w:hRule="atleast" w:val="214"/>
          <w:hidden w:val="0"/>
        </w:trPr>
        <w:tc>
          <w:tcPr>
            <w:tcW w:type="dxa" w:w="1458"/>
            <w:vAlign w:val="center"/>
            <w:vMerge/>
          </w:tcPr>
          <w:p/>
        </w:tc>
        <w:tc>
          <w:tcPr>
            <w:tcW w:type="dxa" w:w="582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经营许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告。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214"/>
          <w:hidden w:val="0"/>
        </w:trPr>
        <w:tc>
          <w:tcPr>
            <w:tcW w:type="dxa" w:w="1458"/>
            <w:vAlign w:val="center"/>
            <w:vMerge/>
          </w:tcPr>
          <w:p/>
        </w:tc>
        <w:tc>
          <w:tcPr>
            <w:tcW w:type="dxa" w:w="582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告表）批复及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“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三同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时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验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告。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214"/>
          <w:hidden w:val="0"/>
        </w:trPr>
        <w:tc>
          <w:tcPr>
            <w:tcW w:type="dxa" w:w="1458"/>
            <w:vAlign w:val="center"/>
            <w:vMerge/>
          </w:tcPr>
          <w:p/>
        </w:tc>
        <w:tc>
          <w:tcPr>
            <w:tcW w:type="dxa" w:w="582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工商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营业执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照原件和复印件、注册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本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明文件及复印件（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核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无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后，原件退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回申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位，复印件留存）。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214"/>
          <w:hidden w:val="0"/>
        </w:trPr>
        <w:tc>
          <w:tcPr>
            <w:tcW w:type="dxa" w:w="1458"/>
            <w:vAlign w:val="center"/>
            <w:vMerge/>
          </w:tcPr>
          <w:p/>
        </w:tc>
        <w:tc>
          <w:tcPr>
            <w:tcW w:type="dxa" w:w="582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位内部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、安全管理制度有关原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件及复印件（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核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无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后，原件退回申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位，复印件留存）。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214"/>
          <w:hidden w:val="0"/>
        </w:trPr>
        <w:tc>
          <w:tcPr>
            <w:tcW w:type="dxa" w:w="1458"/>
            <w:vAlign w:val="center"/>
            <w:vMerge/>
          </w:tcPr>
          <w:p/>
        </w:tc>
        <w:tc>
          <w:tcPr>
            <w:tcW w:type="dxa" w:w="582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发环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境事件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案。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 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214"/>
          <w:hidden w:val="0"/>
        </w:trPr>
        <w:tc>
          <w:tcPr>
            <w:tcW w:type="dxa" w:w="1458"/>
            <w:vAlign w:val="center"/>
            <w:vMerge/>
          </w:tcPr>
          <w:p/>
        </w:tc>
        <w:tc>
          <w:tcPr>
            <w:tcW w:type="dxa" w:w="582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458"/>
            <w:vAlign w:val="center"/>
            <w:vMerge/>
          </w:tcPr>
          <w:p/>
        </w:tc>
        <w:tc>
          <w:tcPr>
            <w:tcW w:type="dxa" w:w="582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458"/>
            <w:vAlign w:val="center"/>
            <w:vMerge/>
          </w:tcPr>
          <w:p/>
        </w:tc>
        <w:tc>
          <w:tcPr>
            <w:tcW w:type="dxa" w:w="582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69"/>
          <w:hidden w:val="0"/>
        </w:trPr>
        <w:tc>
          <w:tcPr>
            <w:tcW w:type="dxa" w:w="145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理程序</w:t>
            </w:r>
          </w:p>
        </w:tc>
        <w:tc>
          <w:tcPr>
            <w:tcW w:type="dxa" w:w="7517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位提出申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门进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行材料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审查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全受理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经营单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现场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核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查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现场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符合要求（或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整改符合要求）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发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放危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经营许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。</w:t>
            </w:r>
          </w:p>
        </w:tc>
      </w:tr>
      <w:tr>
        <w:trPr>
          <w:trHeight w:hRule="atleast" w:val="69"/>
          <w:hidden w:val="0"/>
        </w:trPr>
        <w:tc>
          <w:tcPr>
            <w:tcW w:type="dxa" w:w="145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法定期限</w:t>
            </w:r>
          </w:p>
        </w:tc>
        <w:tc>
          <w:tcPr>
            <w:tcW w:type="dxa" w:w="7517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20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</w:t>
            </w:r>
          </w:p>
        </w:tc>
      </w:tr>
      <w:tr>
        <w:trPr>
          <w:trHeight w:hRule="atleast" w:val="69"/>
          <w:hidden w:val="0"/>
        </w:trPr>
        <w:tc>
          <w:tcPr>
            <w:tcW w:type="dxa" w:w="145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诺时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限</w:t>
            </w:r>
          </w:p>
        </w:tc>
        <w:tc>
          <w:tcPr>
            <w:tcW w:type="dxa" w:w="7517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</w:t>
            </w:r>
          </w:p>
        </w:tc>
      </w:tr>
      <w:tr>
        <w:trPr>
          <w:trHeight w:hRule="atleast" w:val="69"/>
          <w:hidden w:val="0"/>
        </w:trPr>
        <w:tc>
          <w:tcPr>
            <w:tcW w:type="dxa" w:w="145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</w:t>
            </w:r>
          </w:p>
        </w:tc>
        <w:tc>
          <w:tcPr>
            <w:tcW w:type="dxa" w:w="7517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无</w:t>
            </w:r>
          </w:p>
        </w:tc>
      </w:tr>
      <w:tr>
        <w:trPr>
          <w:trHeight w:hRule="atleast" w:val="69"/>
          <w:hidden w:val="0"/>
        </w:trPr>
        <w:tc>
          <w:tcPr>
            <w:tcW w:type="dxa" w:w="145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询电话</w:t>
            </w:r>
          </w:p>
        </w:tc>
        <w:tc>
          <w:tcPr>
            <w:tcW w:type="dxa" w:w="2548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0537-6239082</w:t>
            </w:r>
          </w:p>
        </w:tc>
        <w:tc>
          <w:tcPr>
            <w:tcW w:type="dxa" w:w="118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诉电话</w:t>
            </w:r>
          </w:p>
        </w:tc>
        <w:tc>
          <w:tcPr>
            <w:tcW w:type="dxa" w:w="378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6539066   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长热线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：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12345</w:t>
            </w:r>
          </w:p>
        </w:tc>
      </w:tr>
      <w:tr>
        <w:trPr>
          <w:trHeight w:hRule="atleast" w:val="69"/>
          <w:hidden w:val="0"/>
        </w:trPr>
        <w:tc>
          <w:tcPr>
            <w:tcW w:type="dxa" w:w="145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果送达</w:t>
            </w:r>
          </w:p>
        </w:tc>
        <w:tc>
          <w:tcPr>
            <w:tcW w:type="dxa" w:w="7517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宁高新区市民中心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一接收：免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寄</w:t>
            </w:r>
          </w:p>
        </w:tc>
      </w:tr>
      <w:tr>
        <w:trPr>
          <w:trHeight w:hRule="atleast" w:val="69"/>
          <w:hidden w:val="0"/>
        </w:trPr>
        <w:tc>
          <w:tcPr>
            <w:tcW w:type="dxa" w:w="145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受理地址</w:t>
            </w:r>
          </w:p>
        </w:tc>
        <w:tc>
          <w:tcPr>
            <w:tcW w:type="dxa" w:w="7517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宁市高新区崇文大道科技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5566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号市民中心三楼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br w:type="page"/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危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险废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物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经营许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可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证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注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销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“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一次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办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好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”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服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务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指南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75" w:type="dxa"/>
        <w:jc w:val="center"/>
        <w:tblLook w:val="000000" w:firstRow="0" w:lastRow="0" w:firstColumn="0" w:lastColumn="0" w:noHBand="0" w:noVBand="0"/>
        <w:tblLayout w:type="fixed"/>
      </w:tblPr>
      <w:tblGrid>
        <w:gridCol w:w="1523"/>
        <w:gridCol w:w="517"/>
        <w:gridCol w:w="1966"/>
        <w:gridCol w:w="1188"/>
        <w:gridCol w:w="1051"/>
        <w:gridCol w:w="901"/>
        <w:gridCol w:w="900"/>
        <w:gridCol w:w="929"/>
      </w:tblGrid>
      <w:tr>
        <w:trPr>
          <w:trHeight w:hRule="atleast" w:val="19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受理窗口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b w:val="1"/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基本建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综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合窗口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类型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象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法人、其他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组织</w:t>
            </w:r>
          </w:p>
        </w:tc>
      </w:tr>
      <w:tr>
        <w:trPr>
          <w:trHeight w:hRule="atleast" w:val="2623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定依据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人民共和国固体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境防治法》第五十七条；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经营许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管理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法》第二条、第三条、第七条；</w:t>
            </w:r>
          </w:p>
        </w:tc>
      </w:tr>
      <w:tr>
        <w:trPr>
          <w:trHeight w:hRule="atleast" w:val="1334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条件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、符合国家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政策和城市或园区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划要求。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收集、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存机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动车维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生的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物油类危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经营许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的企事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位。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</w:t>
            </w:r>
          </w:p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</w:t>
            </w:r>
          </w:p>
        </w:tc>
        <w:tc>
          <w:tcPr>
            <w:tcW w:type="dxa" w:w="420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材料名称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份数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电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版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经营许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件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份、复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印件一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份）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否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   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理程序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位提出申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门进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行材料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审查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全受理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经营单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现场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核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查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现场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符合要求（或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整改符合要求）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险废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经营许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。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法定期限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20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诺时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无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询电话</w:t>
            </w:r>
          </w:p>
        </w:tc>
        <w:tc>
          <w:tcPr>
            <w:tcW w:type="dxa" w:w="2483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0537-6239082</w:t>
            </w:r>
          </w:p>
        </w:tc>
        <w:tc>
          <w:tcPr>
            <w:tcW w:type="dxa" w:w="118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诉电话</w:t>
            </w:r>
          </w:p>
        </w:tc>
        <w:tc>
          <w:tcPr>
            <w:tcW w:type="dxa" w:w="378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6539066   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长热线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：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12345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果送达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宁高新区市民中心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一接收：免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寄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受理地址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宁市高新区崇文大道科技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5566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号市民中心三楼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20"/>
          <w:szCs w:val="2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20"/>
          <w:szCs w:val="20"/>
          <w:rFonts w:ascii="??" w:eastAsia="??" w:hAnsi="??" w:hint="default"/>
        </w:rPr>
        <w:wordWrap w:val="off"/>
        <w:autoSpaceDE w:val="1"/>
        <w:autoSpaceDN w:val="1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62" type="#_x0000_t75" style="position:static;width:225.0pt;height:225.0pt;z-index:251624987" filled="t">
            <v:imagedata r:id="rId16" o:title=" "/>
            <w10:wrap type="none"/>
            <w10:anchorlock/>
          </v:shape>
        </w:pict>
      </w: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2"/>
          <w:szCs w:val="32"/>
          <w:rFonts w:ascii="??????" w:eastAsia="??????" w:hAnsi="??????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??" w:eastAsia="??" w:hAnsi="??" w:hint="default"/>
        </w:rPr>
        <w:t>http://jigxzwfw.sd.gov.cn/</w:t>
      </w:r>
      <w:r>
        <w:br w:type="page"/>
      </w: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主要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污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染物排放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总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量控制指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标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确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认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“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一次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办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好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”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服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务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指南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75" w:type="dxa"/>
        <w:jc w:val="center"/>
        <w:tblLook w:val="000000" w:firstRow="0" w:lastRow="0" w:firstColumn="0" w:lastColumn="0" w:noHBand="0" w:noVBand="0"/>
        <w:tblLayout w:type="fixed"/>
      </w:tblPr>
      <w:tblGrid>
        <w:gridCol w:w="1523"/>
        <w:gridCol w:w="517"/>
        <w:gridCol w:w="1966"/>
        <w:gridCol w:w="1188"/>
        <w:gridCol w:w="1051"/>
        <w:gridCol w:w="901"/>
        <w:gridCol w:w="900"/>
        <w:gridCol w:w="929"/>
      </w:tblGrid>
      <w:tr>
        <w:trPr>
          <w:trHeight w:hRule="atleast" w:val="106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受理窗口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b w:val="1"/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基本建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综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合窗口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类型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象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法人、其他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组织</w:t>
            </w:r>
          </w:p>
        </w:tc>
      </w:tr>
      <w:tr>
        <w:trPr>
          <w:trHeight w:hRule="atleast" w:val="2498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定依据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目主要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量指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标审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核及管理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暂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1334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条件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高新区内新建、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扩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建、改建和迁建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境有影响的建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</w:t>
            </w:r>
          </w:p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</w:t>
            </w:r>
          </w:p>
        </w:tc>
        <w:tc>
          <w:tcPr>
            <w:tcW w:type="dxa" w:w="420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材料名称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份数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电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版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宁市建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目主要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量确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认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》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（表）》（送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稿，需建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位盖章）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理程序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、根据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环评单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预测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染物排放情况并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合本地主要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量控制情况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以及相关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料提出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量指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、来源和替代削减方案出具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核意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核完后，出具建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目主要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量确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认书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，并通知建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领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取。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法定期限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10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诺时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无</w:t>
            </w:r>
          </w:p>
        </w:tc>
      </w:tr>
      <w:tr>
        <w:trPr>
          <w:trHeight w:hRule="atleast" w:val="282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询电话</w:t>
            </w:r>
          </w:p>
        </w:tc>
        <w:tc>
          <w:tcPr>
            <w:tcW w:type="dxa" w:w="2483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0537-6239082</w:t>
            </w:r>
          </w:p>
        </w:tc>
        <w:tc>
          <w:tcPr>
            <w:tcW w:type="dxa" w:w="118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诉电话</w:t>
            </w:r>
          </w:p>
        </w:tc>
        <w:tc>
          <w:tcPr>
            <w:tcW w:type="dxa" w:w="378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6539066 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长热线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：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12345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果送达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宁高新区市民中心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一接收：免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寄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受理地址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宁高新区崇文大道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5566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号市民中心三楼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br w:type="page"/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66" type="#_x0000_t75" style="position:static;width:225.0pt;height:225.0pt;z-index:251624989" filled="t">
            <v:imagedata r:id="rId17" o:title=" "/>
            <w10:wrap type="none"/>
            <w10:anchorlock/>
          </v:shape>
        </w:pict>
      </w: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??" w:eastAsia="??" w:hAnsi="??" w:hint="default"/>
        </w:rPr>
        <w:t>http://jigxzwfw.sd.gov.cn/</w:t>
      </w: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排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污许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可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证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核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发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“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一次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办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好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”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服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务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指南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75" w:type="dxa"/>
        <w:jc w:val="center"/>
        <w:tblLook w:val="000000" w:firstRow="0" w:lastRow="0" w:firstColumn="0" w:lastColumn="0" w:noHBand="0" w:noVBand="0"/>
        <w:tblLayout w:type="fixed"/>
      </w:tblPr>
      <w:tblGrid>
        <w:gridCol w:w="1523"/>
        <w:gridCol w:w="517"/>
        <w:gridCol w:w="1966"/>
        <w:gridCol w:w="1188"/>
        <w:gridCol w:w="1051"/>
        <w:gridCol w:w="901"/>
        <w:gridCol w:w="900"/>
        <w:gridCol w:w="929"/>
      </w:tblGrid>
      <w:tr>
        <w:trPr>
          <w:trHeight w:hRule="atleast" w:val="106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受理窗口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b w:val="1"/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基本建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综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合窗口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类型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象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法人、其他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组织</w:t>
            </w:r>
          </w:p>
        </w:tc>
      </w:tr>
      <w:tr>
        <w:trPr>
          <w:trHeight w:hRule="atleast" w:val="3982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定依据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人民共和国大气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染防治法》第十九条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排放工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气或者本法第七十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八条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中所列有毒有害大气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染物的企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位、集中供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热设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施的燃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煤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热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源生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运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营单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位以及其他依法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可管理的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当取得排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。排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可的具体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由国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院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人民共和国水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染防治法》第二十条：直接或者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接向水体排放工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水和医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疗污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水以及其他按照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当取得排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方可排放的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当取得排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；城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镇污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水集中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施的运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营单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位，也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当取得排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。排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可的具体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由国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院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定。禁止企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位无排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或者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违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反排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定向水体排放前款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可管理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法》（部令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48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号）全文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《固定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染源排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可分类管理名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》</w:t>
            </w:r>
          </w:p>
        </w:tc>
      </w:tr>
      <w:tr>
        <w:trPr>
          <w:trHeight w:hRule="atleast" w:val="1920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条件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纳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入固定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染源排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可分类管理名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录实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化管理的企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位和其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他生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产经营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者；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、依法取得建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价文件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批意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，或者按照有关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地方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人民政府依法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理、整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顿规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范并符合要求的相关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明材料；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、采用的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施或者措施有能力达到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可排放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度要求；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、排放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度符合国家和地方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准，排放量符合《排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可管理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法》（部令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48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号）第十七条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、自行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监测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方案符合相关技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术规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范；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可管理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法》（部令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48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号）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施后的新建、改建、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扩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位存在通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过污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染物排放等量或者减量替代削减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得重点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量控制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指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情况的，出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让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重点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量控制指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位已完成排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变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更。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</w:t>
            </w:r>
          </w:p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</w:t>
            </w:r>
          </w:p>
        </w:tc>
        <w:tc>
          <w:tcPr>
            <w:tcW w:type="dxa" w:w="420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材料名称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份数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电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版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表（全国排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管理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信息平台打印）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否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自行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监测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方案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否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由排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位法定代表人或者主要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负责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字或者盖章的承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诺书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否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位有关排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口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范化的情况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明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否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价文件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批文号，或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者按照有关国家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地方人民政府依法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理、整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顿规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范并符合要求的相关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明材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料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否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6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水集中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管理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还应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提供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纳污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范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纳污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、管网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布置、最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终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排放去向等材料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否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7</w:t>
            </w:r>
          </w:p>
        </w:tc>
        <w:tc>
          <w:tcPr>
            <w:tcW w:type="dxa" w:w="420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位存在通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过污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染物排放等量或者减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量替代削减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得重点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量控制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指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情况的，且出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让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重点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控制指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位已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取得排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当提供出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让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重点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量控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制指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位的排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完成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变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的相关材料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否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理程序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位提交的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明材料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进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材料中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存在疑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的开展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现场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核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→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出具排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法定期限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20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诺时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无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询电话</w:t>
            </w:r>
          </w:p>
        </w:tc>
        <w:tc>
          <w:tcPr>
            <w:tcW w:type="dxa" w:w="2483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0537-6539082</w:t>
            </w:r>
          </w:p>
        </w:tc>
        <w:tc>
          <w:tcPr>
            <w:tcW w:type="dxa" w:w="118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诉电话</w:t>
            </w:r>
          </w:p>
        </w:tc>
        <w:tc>
          <w:tcPr>
            <w:tcW w:type="dxa" w:w="378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6539066    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长热线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：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12345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果送达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宁高新区市民中心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一接收：免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寄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受理地址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宁高新区崇文大道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5566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号市民中心三楼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20"/>
          <w:szCs w:val="20"/>
          <w:rFonts w:ascii="??" w:eastAsia="??" w:hAnsi="??" w:hint="default"/>
        </w:rPr>
        <w:wordWrap w:val="off"/>
        <w:autoSpaceDE w:val="1"/>
        <w:autoSpaceDN w:val="1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68" type="#_x0000_t75" style="position:static;width:225.0pt;height:225.0pt;z-index:251624991" filled="t">
            <v:imagedata r:id="rId18" o:title=" "/>
            <w10:wrap type="none"/>
            <w10:anchorlock/>
          </v:shape>
        </w:pict>
      </w: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20"/>
          <w:szCs w:val="2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??" w:eastAsia="??" w:hAnsi="??" w:hint="default"/>
        </w:rPr>
        <w:t>http://jigxzwfw.sd.gov.cn/</w:t>
      </w:r>
      <w:r>
        <w:br w:type="page"/>
      </w: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排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污许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可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证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延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续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“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一次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办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好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”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服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务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指南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75" w:type="dxa"/>
        <w:jc w:val="center"/>
        <w:tblLook w:val="000000" w:firstRow="0" w:lastRow="0" w:firstColumn="0" w:lastColumn="0" w:noHBand="0" w:noVBand="0"/>
        <w:tblLayout w:type="fixed"/>
      </w:tblPr>
      <w:tblGrid>
        <w:gridCol w:w="1523"/>
        <w:gridCol w:w="517"/>
        <w:gridCol w:w="1966"/>
        <w:gridCol w:w="1188"/>
        <w:gridCol w:w="1051"/>
        <w:gridCol w:w="901"/>
        <w:gridCol w:w="900"/>
        <w:gridCol w:w="929"/>
      </w:tblGrid>
      <w:tr>
        <w:trPr>
          <w:trHeight w:hRule="atleast" w:val="106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受理窗口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b w:val="1"/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基本建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综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合窗口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类型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象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法人、其他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组织</w:t>
            </w:r>
          </w:p>
        </w:tc>
      </w:tr>
      <w:tr>
        <w:trPr>
          <w:trHeight w:hRule="atleast" w:val="3982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定依据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人民共和国大气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染防治法》第十九条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排放工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气或者本法第七十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八条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中所列有毒有害大气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染物的企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位、集中供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热设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施的燃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煤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热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源生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运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营单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位以及其他依法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可管理的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当取得排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。排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可的具体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由国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院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人民共和国水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染防治法》第二十条：直接或者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接向水体排放工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水和医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疗污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水以及其他按照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当取得排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方可排放的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当取得排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；城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镇污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水集中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施的运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营单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位，也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当取得排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。排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可的具体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由国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院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定。禁止企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位无排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或者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违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反排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定向水体排放前款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可管理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法》（部令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48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号）全文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《固定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染源排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可分类管理名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》</w:t>
            </w:r>
          </w:p>
        </w:tc>
      </w:tr>
      <w:tr>
        <w:trPr>
          <w:trHeight w:hRule="atleast" w:val="1334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条件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纳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入固定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染源排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可分类管理名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录实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化管理的企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位和其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他生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产经营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者；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、依法取得建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价文件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批意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，或者按照有关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地方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人民政府依法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理、整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顿规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范并符合要求的相关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明材料；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、采用的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施或者措施有能力达到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可排放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度要求；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、排放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度符合国家和地方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准，排放量符合《排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可管理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法》（部令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48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号）第十七条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、自行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监测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方案符合相关技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术规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范；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可管理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法》（部令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48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号）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施后的新建、改建、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扩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位存在通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过污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染物排放等量或者减量替代削减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得重点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量控制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指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情况的，出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让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重点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量控制指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位已完成排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变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更。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</w:t>
            </w:r>
          </w:p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</w:t>
            </w:r>
          </w:p>
        </w:tc>
        <w:tc>
          <w:tcPr>
            <w:tcW w:type="dxa" w:w="420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材料名称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份数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电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版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续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否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由排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位法定代表人或者主要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负责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字或者盖章的承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诺书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否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正本复印件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否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理程序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—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核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—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签发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法定期限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20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诺时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无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询电话</w:t>
            </w:r>
          </w:p>
        </w:tc>
        <w:tc>
          <w:tcPr>
            <w:tcW w:type="dxa" w:w="2483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0537-6539082</w:t>
            </w:r>
          </w:p>
        </w:tc>
        <w:tc>
          <w:tcPr>
            <w:tcW w:type="dxa" w:w="118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诉电话</w:t>
            </w:r>
          </w:p>
        </w:tc>
        <w:tc>
          <w:tcPr>
            <w:tcW w:type="dxa" w:w="378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6539066     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长热线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：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12345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果送达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宁高新区市民中心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一接收：免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寄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受理地址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宁高新区崇文大道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5566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号市民中心三楼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71" type="#_x0000_t75" style="position:static;width:225.0pt;height:225.0pt;z-index:251624993" filled="t">
            <v:imagedata r:id="rId19" o:title=" "/>
            <w10:wrap type="none"/>
            <w10:anchorlock/>
          </v:shape>
        </w:pic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??" w:eastAsia="??" w:hAnsi="??" w:hint="default"/>
        </w:rPr>
        <w:t>http://jigxzwfw.sd.gov.cn/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排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污许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可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证变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更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“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一次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办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好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”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服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务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指南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75" w:type="dxa"/>
        <w:jc w:val="center"/>
        <w:tblLook w:val="000000" w:firstRow="0" w:lastRow="0" w:firstColumn="0" w:lastColumn="0" w:noHBand="0" w:noVBand="0"/>
        <w:tblLayout w:type="fixed"/>
      </w:tblPr>
      <w:tblGrid>
        <w:gridCol w:w="1523"/>
        <w:gridCol w:w="517"/>
        <w:gridCol w:w="1966"/>
        <w:gridCol w:w="1188"/>
        <w:gridCol w:w="1051"/>
        <w:gridCol w:w="901"/>
        <w:gridCol w:w="900"/>
        <w:gridCol w:w="929"/>
      </w:tblGrid>
      <w:tr>
        <w:trPr>
          <w:trHeight w:hRule="atleast" w:val="106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受理窗口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b w:val="1"/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基本建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综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合窗口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类型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象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法人、其他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组织</w:t>
            </w:r>
          </w:p>
        </w:tc>
      </w:tr>
      <w:tr>
        <w:trPr>
          <w:trHeight w:hRule="atleast" w:val="3982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定依据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人民共和国大气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染防治法》第十九条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排放工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气或者本法第七十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八条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中所列有毒有害大气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染物的企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位、集中供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热设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施的燃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煤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热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源生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运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营单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位以及其他依法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可管理的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当取得排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。排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可的具体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由国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院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人民共和国水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染防治法》第二十条：直接或者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接向水体排放工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水和医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疗污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水以及其他按照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当取得排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方可排放的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当取得排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；城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镇污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水集中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施的运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营单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位，也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当取得排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。排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可的具体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由国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院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定。禁止企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位无排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或者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违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反排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定向水体排放前款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可管理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法》（部令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48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号）全文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《固定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染源排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可分类管理名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》</w:t>
            </w:r>
          </w:p>
        </w:tc>
      </w:tr>
      <w:tr>
        <w:trPr>
          <w:trHeight w:hRule="atleast" w:val="1334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条件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纳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入固定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染源排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可分类管理名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录实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化管理的企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位和其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他生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产经营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者；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、依法取得建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价文件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批意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，或者按照有关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地方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人民政府依法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理、整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顿规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范并符合要求的相关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明材料；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、采用的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施或者措施有能力达到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可排放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度要求；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、排放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度符合国家和地方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准，排放量符合《排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可管理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法》（部令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48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号）第十七条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、自行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监测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方案符合相关技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术规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范；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、《排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可管理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法》（部令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48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号）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施后的新建、改建、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扩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位存在通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过污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染物排放等量或者减量替代削减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得重点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量控制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指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情况的，出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让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重点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量控制指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位已完成排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变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更。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</w:t>
            </w:r>
          </w:p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</w:t>
            </w:r>
          </w:p>
        </w:tc>
        <w:tc>
          <w:tcPr>
            <w:tcW w:type="dxa" w:w="420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材料名称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份数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电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版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变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更排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否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由排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位法定代表人或者主要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负责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字或者盖章的承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诺书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否</w:t>
            </w:r>
          </w:p>
        </w:tc>
      </w:tr>
      <w:tr>
        <w:trPr>
          <w:trHeight w:hRule="atleast" w:val="214"/>
          <w:hidden w:val="0"/>
        </w:trPr>
        <w:tc>
          <w:tcPr>
            <w:tcW w:type="dxa" w:w="1523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</w:p>
        </w:tc>
        <w:tc>
          <w:tcPr>
            <w:tcW w:type="dxa" w:w="420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正本复印件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否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理程序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—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核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—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签发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法定期限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20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诺时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限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不收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询电话</w:t>
            </w:r>
          </w:p>
        </w:tc>
        <w:tc>
          <w:tcPr>
            <w:tcW w:type="dxa" w:w="2483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0537-6539082</w:t>
            </w:r>
          </w:p>
        </w:tc>
        <w:tc>
          <w:tcPr>
            <w:tcW w:type="dxa" w:w="118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诉电话</w:t>
            </w:r>
          </w:p>
        </w:tc>
        <w:tc>
          <w:tcPr>
            <w:tcW w:type="dxa" w:w="378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6539066   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长热线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：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12345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果送达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宁高新区市民中心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一接收：免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寄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  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受理地址</w:t>
            </w:r>
          </w:p>
        </w:tc>
        <w:tc>
          <w:tcPr>
            <w:tcW w:type="dxa" w:w="7452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宁高新区崇文大道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5566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号市民中心三楼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20"/>
          <w:szCs w:val="2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20"/>
          <w:szCs w:val="20"/>
          <w:rFonts w:ascii="??" w:eastAsia="??" w:hAnsi="??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20"/>
          <w:szCs w:val="20"/>
          <w:rFonts w:ascii="??" w:eastAsia="??" w:hAnsi="??" w:hint="default"/>
        </w:rPr>
        <w:wordWrap w:val="off"/>
        <w:autoSpaceDE w:val="1"/>
        <w:autoSpaceDN w:val="1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73" type="#_x0000_t75" style="position:static;width:225.0pt;height:225.0pt;z-index:251624995" filled="t">
            <v:imagedata r:id="rId20" o:title=" "/>
            <w10:wrap type="none"/>
            <w10:anchorlock/>
          </v:shape>
        </w:pict>
      </w: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??" w:eastAsia="??" w:hAnsi="??" w:hint="default"/>
        </w:rPr>
        <w:t>http://jigxzwfw.sd.gov.cn/</w:t>
      </w:r>
      <w:r>
        <w:br w:type="page"/>
      </w: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排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污许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可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证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注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销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“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一次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办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好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”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服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务</w:t>
      </w:r>
      <w:r>
        <w:rPr>
          <w:color w:val="auto"/>
          <w:position w:val="0"/>
          <w:sz w:val="30"/>
          <w:szCs w:val="30"/>
          <w:rFonts w:ascii="??" w:eastAsia="Times New Roman" w:hAnsi="Times New Roman" w:hint="default"/>
        </w:rPr>
        <w:t>指南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75" w:type="dxa"/>
        <w:jc w:val="center"/>
        <w:tblLook w:val="000000" w:firstRow="0" w:lastRow="0" w:firstColumn="0" w:lastColumn="0" w:noHBand="0" w:noVBand="0"/>
        <w:tblLayout w:type="fixed"/>
      </w:tblPr>
      <w:tblGrid>
        <w:gridCol w:w="5"/>
        <w:gridCol w:w="1521"/>
        <w:gridCol w:w="517"/>
        <w:gridCol w:w="1965"/>
        <w:gridCol w:w="1187"/>
        <w:gridCol w:w="1050"/>
        <w:gridCol w:w="901"/>
        <w:gridCol w:w="900"/>
        <w:gridCol w:w="929"/>
      </w:tblGrid>
      <w:tr>
        <w:trPr>
          <w:trHeight w:hRule="atleast" w:val="106"/>
          <w:hidden w:val="0"/>
        </w:trPr>
        <w:tc>
          <w:tcPr>
            <w:tcW w:type="dxa" w:w="1526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受理窗口</w:t>
            </w:r>
          </w:p>
        </w:tc>
        <w:tc>
          <w:tcPr>
            <w:tcW w:type="dxa" w:w="7449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b w:val="1"/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基本建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综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合窗口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6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类型</w:t>
            </w:r>
          </w:p>
        </w:tc>
        <w:tc>
          <w:tcPr>
            <w:tcW w:type="dxa" w:w="7449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</w:p>
        </w:tc>
      </w:tr>
      <w:tr>
        <w:trPr>
          <w:trHeight w:hRule="atleast" w:val="69"/>
          <w:hidden w:val="0"/>
        </w:trPr>
        <w:tc>
          <w:tcPr>
            <w:tcW w:type="dxa" w:w="1526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象</w:t>
            </w:r>
          </w:p>
        </w:tc>
        <w:tc>
          <w:tcPr>
            <w:tcW w:type="dxa" w:w="7449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法人、其他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组织</w:t>
            </w:r>
          </w:p>
        </w:tc>
      </w:tr>
      <w:tr>
        <w:trPr>
          <w:gridBefore w:val="1"/>
          <w:wBefore w:w="5"/>
          <w:trHeight w:hRule="atleast" w:val="3982"/>
          <w:hidden w:val="0"/>
        </w:trPr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定依据</w:t>
            </w:r>
          </w:p>
        </w:tc>
        <w:tc>
          <w:tcPr>
            <w:tcW w:type="dxa" w:w="7449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人民共和国大气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染防治法》第十九条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排放工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气或者本法第七十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八条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中所列有毒有害大气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染物的企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位、集中供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热设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施的燃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煤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热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源生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运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营单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位以及其他依法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可管理的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当取得排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。排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可的具体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由国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院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人民共和国水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染防治法》第二十条：直接或者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接向水体排放工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水和医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疗污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水以及其他按照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当取得排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方可排放的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当取得排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；城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镇污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水集中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施的运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营单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位，也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当取得排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。排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可的具体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由国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院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定。禁止企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位无排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或者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违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反排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定向水体排放前款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水。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可管理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法》（部令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48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号）全文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《固定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染源排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可分类管理名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》</w:t>
            </w:r>
          </w:p>
        </w:tc>
      </w:tr>
      <w:tr>
        <w:trPr>
          <w:gridBefore w:val="1"/>
          <w:wBefore w:w="5"/>
          <w:trHeight w:hRule="atleast" w:val="1334"/>
          <w:hidden w:val="0"/>
        </w:trPr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条件</w:t>
            </w:r>
          </w:p>
        </w:tc>
        <w:tc>
          <w:tcPr>
            <w:tcW w:type="dxa" w:w="7449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有效期届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，未延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续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的；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位被依法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终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止的；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、依法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排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的其他情形。</w:t>
            </w:r>
          </w:p>
        </w:tc>
      </w:tr>
      <w:tr>
        <w:trPr>
          <w:gridBefore w:val="1"/>
          <w:wBefore w:w="5"/>
          <w:trHeight w:hRule="atleast" w:val="214"/>
          <w:hidden w:val="0"/>
        </w:trPr>
        <w:tc>
          <w:tcPr>
            <w:tcW w:type="dxa" w:w="1521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</w:t>
            </w:r>
          </w:p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</w:t>
            </w:r>
          </w:p>
        </w:tc>
        <w:tc>
          <w:tcPr>
            <w:tcW w:type="dxa" w:w="4202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材料名称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份数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电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版</w:t>
            </w:r>
          </w:p>
        </w:tc>
      </w:tr>
      <w:tr>
        <w:trPr>
          <w:gridBefore w:val="1"/>
          <w:wBefore w:w="5"/>
          <w:trHeight w:hRule="atleast" w:val="214"/>
          <w:hidden w:val="0"/>
        </w:trPr>
        <w:tc>
          <w:tcPr>
            <w:tcW w:type="dxa" w:w="1521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4202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记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表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否</w:t>
            </w:r>
          </w:p>
        </w:tc>
      </w:tr>
      <w:tr>
        <w:trPr>
          <w:gridBefore w:val="1"/>
          <w:wBefore w:w="5"/>
          <w:trHeight w:hRule="atleast" w:val="214"/>
          <w:hidden w:val="0"/>
        </w:trPr>
        <w:tc>
          <w:tcPr>
            <w:tcW w:type="dxa" w:w="1521"/>
            <w:vAlign w:val="center"/>
            <w:vMerge/>
          </w:tcPr>
          <w:p/>
        </w:tc>
        <w:tc>
          <w:tcPr>
            <w:tcW w:type="dxa" w:w="51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</w:p>
        </w:tc>
        <w:tc>
          <w:tcPr>
            <w:tcW w:type="dxa" w:w="4202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染物排放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（正本、副本）</w:t>
            </w:r>
          </w:p>
        </w:tc>
        <w:tc>
          <w:tcPr>
            <w:tcW w:type="dxa" w:w="9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9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否</w:t>
            </w:r>
          </w:p>
        </w:tc>
      </w:tr>
      <w:tr>
        <w:trPr>
          <w:gridBefore w:val="1"/>
          <w:wBefore w:w="5"/>
          <w:trHeight w:hRule="atleast" w:val="69"/>
          <w:hidden w:val="0"/>
        </w:trPr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理程序</w:t>
            </w:r>
          </w:p>
        </w:tc>
        <w:tc>
          <w:tcPr>
            <w:tcW w:type="dxa" w:w="7449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—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核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—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签发</w:t>
            </w:r>
          </w:p>
        </w:tc>
      </w:tr>
      <w:tr>
        <w:trPr>
          <w:gridBefore w:val="1"/>
          <w:wBefore w:w="5"/>
          <w:trHeight w:hRule="atleast" w:val="69"/>
          <w:hidden w:val="0"/>
        </w:trPr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法定期限</w:t>
            </w:r>
          </w:p>
        </w:tc>
        <w:tc>
          <w:tcPr>
            <w:tcW w:type="dxa" w:w="7449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20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</w:t>
            </w:r>
          </w:p>
        </w:tc>
      </w:tr>
      <w:tr>
        <w:trPr>
          <w:gridBefore w:val="1"/>
          <w:wBefore w:w="5"/>
          <w:trHeight w:hRule="atleast" w:val="69"/>
          <w:hidden w:val="0"/>
        </w:trPr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诺时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限</w:t>
            </w:r>
          </w:p>
        </w:tc>
        <w:tc>
          <w:tcPr>
            <w:tcW w:type="dxa" w:w="7449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</w:t>
            </w:r>
          </w:p>
        </w:tc>
      </w:tr>
      <w:tr>
        <w:trPr>
          <w:gridBefore w:val="1"/>
          <w:wBefore w:w="5"/>
          <w:trHeight w:hRule="atleast" w:val="69"/>
          <w:hidden w:val="0"/>
        </w:trPr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</w:t>
            </w:r>
          </w:p>
        </w:tc>
        <w:tc>
          <w:tcPr>
            <w:tcW w:type="dxa" w:w="7449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不收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</w:t>
            </w:r>
          </w:p>
        </w:tc>
      </w:tr>
      <w:tr>
        <w:trPr>
          <w:gridBefore w:val="1"/>
          <w:wBefore w:w="5"/>
          <w:trHeight w:hRule="atleast" w:val="69"/>
          <w:hidden w:val="0"/>
        </w:trPr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询电话</w:t>
            </w:r>
          </w:p>
        </w:tc>
        <w:tc>
          <w:tcPr>
            <w:tcW w:type="dxa" w:w="2482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0537-6539082</w:t>
            </w:r>
          </w:p>
        </w:tc>
        <w:tc>
          <w:tcPr>
            <w:tcW w:type="dxa" w:w="118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诉电话</w:t>
            </w:r>
          </w:p>
        </w:tc>
        <w:tc>
          <w:tcPr>
            <w:tcW w:type="dxa" w:w="378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6539066  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长热线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：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12345</w:t>
            </w:r>
          </w:p>
        </w:tc>
      </w:tr>
      <w:tr>
        <w:trPr>
          <w:gridBefore w:val="1"/>
          <w:wBefore w:w="5"/>
          <w:trHeight w:hRule="atleast" w:val="69"/>
          <w:hidden w:val="0"/>
        </w:trPr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果送达</w:t>
            </w:r>
          </w:p>
        </w:tc>
        <w:tc>
          <w:tcPr>
            <w:tcW w:type="dxa" w:w="7449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宁高新区市民中心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一接收：免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寄</w:t>
            </w:r>
          </w:p>
        </w:tc>
      </w:tr>
      <w:tr>
        <w:trPr>
          <w:gridBefore w:val="1"/>
          <w:wBefore w:w="5"/>
          <w:trHeight w:hRule="atleast" w:val="69"/>
          <w:hidden w:val="0"/>
        </w:trPr>
        <w:tc>
          <w:tcPr>
            <w:tcW w:type="dxa" w:w="152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受理地址</w:t>
            </w:r>
          </w:p>
        </w:tc>
        <w:tc>
          <w:tcPr>
            <w:tcW w:type="dxa" w:w="7449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宁高新区崇文大道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5566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号市民中心三楼</w:t>
            </w:r>
          </w:p>
        </w:tc>
      </w:tr>
    </w:tbl>
    <w:p>
      <w:pPr>
        <w:pStyle w:val="PO165"/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outlineLvl w:val="1"/>
        <w:wordWrap w:val="off"/>
        <w:autoSpaceDE w:val="1"/>
        <w:autoSpaceDN w:val="1"/>
      </w:pPr>
      <w:r>
        <w:br w:type="page"/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77" type="#_x0000_t75" style="position:static;width:225.0pt;height:225.0pt;z-index:251624997" filled="t">
            <v:imagedata r:id="rId21" o:title=" "/>
            <w10:wrap type="none"/>
            <w10:anchorlock/>
          </v:shape>
        </w:pict>
      </w:r>
    </w:p>
    <w:p>
      <w:pPr>
        <w:pStyle w:val="PO165"/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outlineLvl w:val="1"/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??" w:eastAsia="??" w:hAnsi="??" w:hint="default"/>
        </w:rPr>
        <w:t>http://jigxzwfw.sd.gov.cn/</w:t>
      </w:r>
    </w:p>
    <w:p>
      <w:pPr>
        <w:pStyle w:val="PO165"/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outlineLvl w:val="1"/>
        <w:wordWrap w:val="off"/>
        <w:autoSpaceDE w:val="1"/>
        <w:autoSpaceDN w:val="1"/>
      </w:pPr>
    </w:p>
    <w:p>
      <w:pPr>
        <w:pStyle w:val="PO165"/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outlineLvl w:val="1"/>
        <w:wordWrap w:val="off"/>
        <w:autoSpaceDE w:val="1"/>
        <w:autoSpaceDN w:val="1"/>
      </w:pPr>
    </w:p>
    <w:p>
      <w:pPr>
        <w:pStyle w:val="PO165"/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outlineLvl w:val="1"/>
        <w:wordWrap w:val="off"/>
        <w:autoSpaceDE w:val="1"/>
        <w:autoSpaceDN w:val="1"/>
      </w:pPr>
    </w:p>
    <w:p>
      <w:pPr>
        <w:pStyle w:val="PO165"/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outlineLvl w:val="1"/>
        <w:wordWrap w:val="off"/>
        <w:autoSpaceDE w:val="1"/>
        <w:autoSpaceDN w:val="1"/>
      </w:pPr>
    </w:p>
    <w:p>
      <w:pPr>
        <w:pStyle w:val="PO165"/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outlineLvl w:val="1"/>
        <w:wordWrap w:val="off"/>
        <w:autoSpaceDE w:val="1"/>
        <w:autoSpaceDN w:val="1"/>
      </w:pPr>
    </w:p>
    <w:p>
      <w:pPr>
        <w:pStyle w:val="PO165"/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outlineLvl w:val="1"/>
        <w:wordWrap w:val="off"/>
        <w:autoSpaceDE w:val="1"/>
        <w:autoSpaceDN w:val="1"/>
      </w:pPr>
    </w:p>
    <w:p>
      <w:pPr>
        <w:pStyle w:val="PO165"/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outlineLvl w:val="1"/>
        <w:wordWrap w:val="off"/>
        <w:autoSpaceDE w:val="1"/>
        <w:autoSpaceDN w:val="1"/>
      </w:pPr>
    </w:p>
    <w:p>
      <w:pPr>
        <w:pStyle w:val="PO165"/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outlineLvl w:val="1"/>
        <w:wordWrap w:val="off"/>
        <w:autoSpaceDE w:val="1"/>
        <w:autoSpaceDN w:val="1"/>
      </w:pPr>
    </w:p>
    <w:p>
      <w:pPr>
        <w:pStyle w:val="PO165"/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outlineLvl w:val="1"/>
        <w:wordWrap w:val="off"/>
        <w:autoSpaceDE w:val="1"/>
        <w:autoSpaceDN w:val="1"/>
      </w:pPr>
    </w:p>
    <w:p>
      <w:pPr>
        <w:pStyle w:val="PO165"/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outlineLvl w:val="1"/>
        <w:wordWrap w:val="off"/>
        <w:autoSpaceDE w:val="1"/>
        <w:autoSpaceDN w:val="1"/>
      </w:pPr>
    </w:p>
    <w:p>
      <w:pPr>
        <w:pStyle w:val="PO165"/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outlineLvl w:val="1"/>
        <w:wordWrap w:val="off"/>
        <w:autoSpaceDE w:val="1"/>
        <w:autoSpaceDN w:val="1"/>
      </w:pPr>
    </w:p>
    <w:p>
      <w:pPr>
        <w:pStyle w:val="PO165"/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outlineLvl w:val="1"/>
        <w:wordWrap w:val="off"/>
        <w:autoSpaceDE w:val="1"/>
        <w:autoSpaceDN w:val="1"/>
      </w:pPr>
    </w:p>
    <w:p>
      <w:pPr>
        <w:pStyle w:val="PO165"/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outlineLvl w:val="1"/>
        <w:wordWrap w:val="off"/>
        <w:autoSpaceDE w:val="1"/>
        <w:autoSpaceDN w:val="1"/>
      </w:pPr>
    </w:p>
    <w:p>
      <w:pPr>
        <w:pStyle w:val="PO165"/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outlineLvl w:val="1"/>
        <w:wordWrap w:val="off"/>
        <w:autoSpaceDE w:val="1"/>
        <w:autoSpaceDN w:val="1"/>
      </w:pPr>
    </w:p>
    <w:p>
      <w:pPr>
        <w:pStyle w:val="PO165"/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30"/>
          <w:szCs w:val="30"/>
          <w:rFonts w:ascii="??" w:eastAsia="??" w:hAnsi="??" w:hint="default"/>
        </w:rPr>
        <w:outlineLvl w:val="1"/>
        <w:wordWrap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??" w:eastAsia="??" w:hAnsi="??" w:hint="default"/>
        </w:rPr>
        <w:t>夜</w:t>
      </w:r>
      <w:r>
        <w:rPr>
          <w:color w:val="auto"/>
          <w:position w:val="0"/>
          <w:sz w:val="30"/>
          <w:szCs w:val="30"/>
          <w:rFonts w:ascii="宋体" w:eastAsia="??" w:hAnsi="??" w:hint="default"/>
        </w:rPr>
        <w:t>间产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生</w:t>
      </w:r>
      <w:r>
        <w:rPr>
          <w:color w:val="auto"/>
          <w:position w:val="0"/>
          <w:sz w:val="30"/>
          <w:szCs w:val="30"/>
          <w:rFonts w:ascii="宋体" w:eastAsia="??" w:hAnsi="??" w:hint="default"/>
        </w:rPr>
        <w:t>环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境噪声</w:t>
      </w:r>
      <w:r>
        <w:rPr>
          <w:color w:val="auto"/>
          <w:position w:val="0"/>
          <w:sz w:val="30"/>
          <w:szCs w:val="30"/>
          <w:rFonts w:ascii="宋体" w:eastAsia="??" w:hAnsi="??" w:hint="default"/>
        </w:rPr>
        <w:t>污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染的</w:t>
      </w:r>
      <w:r>
        <w:rPr>
          <w:color w:val="auto"/>
          <w:position w:val="0"/>
          <w:sz w:val="30"/>
          <w:szCs w:val="30"/>
          <w:rFonts w:ascii="宋体" w:eastAsia="??" w:hAnsi="??" w:hint="default"/>
        </w:rPr>
        <w:t>连续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建筑施工作</w:t>
      </w:r>
      <w:r>
        <w:rPr>
          <w:color w:val="auto"/>
          <w:position w:val="0"/>
          <w:sz w:val="30"/>
          <w:szCs w:val="30"/>
          <w:rFonts w:ascii="宋体" w:eastAsia="??" w:hAnsi="??" w:hint="default"/>
        </w:rPr>
        <w:t>业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“一次</w:t>
      </w:r>
      <w:r>
        <w:rPr>
          <w:color w:val="auto"/>
          <w:position w:val="0"/>
          <w:sz w:val="30"/>
          <w:szCs w:val="30"/>
          <w:rFonts w:ascii="宋体" w:eastAsia="??" w:hAnsi="??" w:hint="default"/>
        </w:rPr>
        <w:t>办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好”服</w:t>
      </w:r>
      <w:r>
        <w:rPr>
          <w:color w:val="auto"/>
          <w:position w:val="0"/>
          <w:sz w:val="30"/>
          <w:szCs w:val="30"/>
          <w:rFonts w:ascii="宋体" w:eastAsia="??" w:hAnsi="??" w:hint="default"/>
        </w:rPr>
        <w:t>务</w:t>
      </w:r>
      <w:r>
        <w:rPr>
          <w:color w:val="auto"/>
          <w:position w:val="0"/>
          <w:sz w:val="30"/>
          <w:szCs w:val="30"/>
          <w:rFonts w:ascii="??" w:eastAsia="??" w:hAnsi="??" w:hint="default"/>
        </w:rPr>
        <w:t>指南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75" w:type="dxa"/>
        <w:jc w:val="center"/>
        <w:tblLook w:val="000000" w:firstRow="0" w:lastRow="0" w:firstColumn="0" w:lastColumn="0" w:noHBand="0" w:noVBand="0"/>
        <w:tblLayout w:type="fixed"/>
      </w:tblPr>
      <w:tblGrid>
        <w:gridCol w:w="1487"/>
        <w:gridCol w:w="540"/>
        <w:gridCol w:w="12"/>
        <w:gridCol w:w="1965"/>
        <w:gridCol w:w="1188"/>
        <w:gridCol w:w="209"/>
        <w:gridCol w:w="855"/>
        <w:gridCol w:w="1787"/>
        <w:gridCol w:w="932"/>
      </w:tblGrid>
      <w:tr>
        <w:trPr>
          <w:trHeight w:hRule="atleast" w:val="106"/>
          <w:hidden w:val="0"/>
        </w:trPr>
        <w:tc>
          <w:tcPr>
            <w:tcW w:type="dxa" w:w="148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受理窗口</w:t>
            </w:r>
          </w:p>
        </w:tc>
        <w:tc>
          <w:tcPr>
            <w:tcW w:type="dxa" w:w="7488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基本建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综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合窗口</w:t>
            </w:r>
          </w:p>
        </w:tc>
      </w:tr>
      <w:tr>
        <w:trPr>
          <w:trHeight w:hRule="atleast" w:val="69"/>
          <w:hidden w:val="0"/>
        </w:trPr>
        <w:tc>
          <w:tcPr>
            <w:tcW w:type="dxa" w:w="148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类型</w:t>
            </w:r>
          </w:p>
        </w:tc>
        <w:tc>
          <w:tcPr>
            <w:tcW w:type="dxa" w:w="7488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许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</w:t>
            </w:r>
          </w:p>
        </w:tc>
      </w:tr>
      <w:tr>
        <w:trPr>
          <w:trHeight w:hRule="atleast" w:val="69"/>
          <w:hidden w:val="0"/>
        </w:trPr>
        <w:tc>
          <w:tcPr>
            <w:tcW w:type="dxa" w:w="148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象</w:t>
            </w:r>
          </w:p>
        </w:tc>
        <w:tc>
          <w:tcPr>
            <w:tcW w:type="dxa" w:w="7488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公民、法人或者其他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组织</w:t>
            </w:r>
          </w:p>
        </w:tc>
      </w:tr>
      <w:tr>
        <w:trPr>
          <w:trHeight w:hRule="atleast" w:val="3257"/>
          <w:hidden w:val="0"/>
        </w:trPr>
        <w:tc>
          <w:tcPr>
            <w:tcW w:type="dxa" w:w="148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定依据</w:t>
            </w:r>
          </w:p>
        </w:tc>
        <w:tc>
          <w:tcPr>
            <w:tcW w:type="dxa" w:w="7488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1.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境噪声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染防治法》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1996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年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10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月通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）第三十条：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“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在城市市区噪声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敏感建筑物集中区域内，禁止夜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间进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境噪声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染的建筑施工作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，但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抢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修、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抢险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和因生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艺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上要求或者特殊需要必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须连续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的除外。因特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殊需要必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须连续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的，必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有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县级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以上人民政府或者其有关主管部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。前款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定的夜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，必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公告附近居民。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”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2.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《山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东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境噪声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染防治条例》（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2003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年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月通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，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2018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年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月第二次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修正）第二十三条：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“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在噪声敏感建筑物集中区域内，禁止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生噪声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染的夜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建筑施工作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；但因特殊需要必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在夜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间连续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施工作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当有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境保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护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行政主管部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出具的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明，并采取有效的防治措施。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进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行前款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定的夜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的，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应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当提前三日公告噪声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染影响范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内的居民。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”</w:t>
            </w:r>
          </w:p>
        </w:tc>
      </w:tr>
      <w:tr>
        <w:trPr>
          <w:trHeight w:hRule="atleast" w:val="1334"/>
          <w:hidden w:val="0"/>
        </w:trPr>
        <w:tc>
          <w:tcPr>
            <w:tcW w:type="dxa" w:w="148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条件</w:t>
            </w:r>
          </w:p>
        </w:tc>
        <w:tc>
          <w:tcPr>
            <w:tcW w:type="dxa" w:w="7488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21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1.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因生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产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艺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上要求或特殊需要必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须连续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业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建筑施工，具体包括施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工工序：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）不可中断的混凝土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搅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拌施工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）关系安全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质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量的深基坑开挖（含渣土装运）施工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）关系工程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桩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质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量的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孔灌注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桩钻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孔施工（混凝土灌注除外）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4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）特殊情况下的建筑物、构筑物拆除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  2.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不属于中高考期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或市政府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定的其它禁止夜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施工的特殊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时间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段内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  3.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同一工地两次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批准的夜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施工之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有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24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小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以上的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隔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  4.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噪声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染防治措施落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  5.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施工的当月内未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违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反夜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施工管理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定，且未造成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扰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民的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   6.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具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可移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动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隔声屏障和各类建筑施工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的消声器、隔声罩等噪声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染防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治措施</w:t>
            </w:r>
          </w:p>
        </w:tc>
      </w:tr>
      <w:tr>
        <w:trPr>
          <w:trHeight w:hRule="atleast" w:val="214"/>
          <w:hidden w:val="0"/>
        </w:trPr>
        <w:tc>
          <w:tcPr>
            <w:tcW w:type="dxa" w:w="1487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</w:t>
            </w:r>
          </w:p>
        </w:tc>
        <w:tc>
          <w:tcPr>
            <w:tcW w:type="dxa" w:w="552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序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</w:t>
            </w:r>
          </w:p>
        </w:tc>
        <w:tc>
          <w:tcPr>
            <w:tcW w:type="dxa" w:w="3362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材料名称</w:t>
            </w:r>
          </w:p>
        </w:tc>
        <w:tc>
          <w:tcPr>
            <w:tcW w:type="dxa" w:w="85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是否必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须</w:t>
            </w:r>
          </w:p>
        </w:tc>
        <w:tc>
          <w:tcPr>
            <w:tcW w:type="dxa" w:w="178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份数</w:t>
            </w:r>
          </w:p>
        </w:tc>
        <w:tc>
          <w:tcPr>
            <w:tcW w:type="dxa" w:w="932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是否需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电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子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版</w:t>
            </w:r>
          </w:p>
        </w:tc>
      </w:tr>
      <w:tr>
        <w:trPr>
          <w:trHeight w:hRule="atleast" w:val="423"/>
          <w:hidden w:val="0"/>
        </w:trPr>
        <w:tc>
          <w:tcPr>
            <w:tcW w:type="dxa" w:w="1487"/>
            <w:vAlign w:val="center"/>
            <w:vMerge/>
          </w:tcPr>
          <w:p/>
        </w:tc>
        <w:tc>
          <w:tcPr>
            <w:tcW w:type="dxa" w:w="552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3362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建筑施工申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批登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记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表</w:t>
            </w:r>
          </w:p>
        </w:tc>
        <w:tc>
          <w:tcPr>
            <w:tcW w:type="dxa" w:w="85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178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原件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份，复印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件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</w:t>
            </w:r>
          </w:p>
        </w:tc>
        <w:tc>
          <w:tcPr>
            <w:tcW w:type="dxa" w:w="932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440"/>
          <w:hidden w:val="0"/>
        </w:trPr>
        <w:tc>
          <w:tcPr>
            <w:tcW w:type="dxa" w:w="1487"/>
            <w:vAlign w:val="center"/>
            <w:vMerge/>
          </w:tcPr>
          <w:p/>
        </w:tc>
        <w:tc>
          <w:tcPr>
            <w:tcW w:type="dxa" w:w="54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</w:p>
        </w:tc>
        <w:tc>
          <w:tcPr>
            <w:tcW w:type="dxa" w:w="3374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设项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目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境影响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价文件</w:t>
            </w:r>
          </w:p>
        </w:tc>
        <w:tc>
          <w:tcPr>
            <w:tcW w:type="dxa" w:w="85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178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复印件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份</w:t>
            </w:r>
          </w:p>
        </w:tc>
        <w:tc>
          <w:tcPr>
            <w:tcW w:type="dxa" w:w="932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634"/>
          <w:hidden w:val="0"/>
        </w:trPr>
        <w:tc>
          <w:tcPr>
            <w:tcW w:type="dxa" w:w="1487"/>
            <w:vAlign w:val="center"/>
            <w:vMerge/>
          </w:tcPr>
          <w:p/>
        </w:tc>
        <w:tc>
          <w:tcPr>
            <w:tcW w:type="dxa" w:w="54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</w:p>
        </w:tc>
        <w:tc>
          <w:tcPr>
            <w:tcW w:type="dxa" w:w="3374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建筑施工承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诺书</w:t>
            </w:r>
          </w:p>
        </w:tc>
        <w:tc>
          <w:tcPr>
            <w:tcW w:type="dxa" w:w="85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178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原件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32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634"/>
          <w:hidden w:val="0"/>
        </w:trPr>
        <w:tc>
          <w:tcPr>
            <w:tcW w:type="dxa" w:w="1487"/>
            <w:vAlign w:val="center"/>
            <w:vMerge/>
          </w:tcPr>
          <w:p/>
        </w:tc>
        <w:tc>
          <w:tcPr>
            <w:tcW w:type="dxa" w:w="54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4</w:t>
            </w:r>
          </w:p>
        </w:tc>
        <w:tc>
          <w:tcPr>
            <w:tcW w:type="dxa" w:w="3374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夜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间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建筑施工公告</w:t>
            </w:r>
          </w:p>
        </w:tc>
        <w:tc>
          <w:tcPr>
            <w:tcW w:type="dxa" w:w="85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  <w:tc>
          <w:tcPr>
            <w:tcW w:type="dxa" w:w="178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原件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</w:p>
        </w:tc>
        <w:tc>
          <w:tcPr>
            <w:tcW w:type="dxa" w:w="932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是</w:t>
            </w:r>
          </w:p>
        </w:tc>
      </w:tr>
      <w:tr>
        <w:trPr>
          <w:trHeight w:hRule="atleast" w:val="69"/>
          <w:hidden w:val="0"/>
        </w:trPr>
        <w:tc>
          <w:tcPr>
            <w:tcW w:type="dxa" w:w="148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理程序</w:t>
            </w:r>
          </w:p>
        </w:tc>
        <w:tc>
          <w:tcPr>
            <w:tcW w:type="dxa" w:w="7488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、建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设单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位提出申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请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；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、受理并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审查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有关材料；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、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环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保部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门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按照有关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规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定出具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审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批意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见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。</w:t>
            </w:r>
          </w:p>
        </w:tc>
      </w:tr>
      <w:tr>
        <w:trPr>
          <w:trHeight w:hRule="atleast" w:val="69"/>
          <w:hidden w:val="0"/>
        </w:trPr>
        <w:tc>
          <w:tcPr>
            <w:tcW w:type="dxa" w:w="148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法定期限</w:t>
            </w:r>
          </w:p>
        </w:tc>
        <w:tc>
          <w:tcPr>
            <w:tcW w:type="dxa" w:w="7488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3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个工作日</w:t>
            </w:r>
          </w:p>
        </w:tc>
      </w:tr>
      <w:tr>
        <w:trPr>
          <w:trHeight w:hRule="atleast" w:val="69"/>
          <w:hidden w:val="0"/>
        </w:trPr>
        <w:tc>
          <w:tcPr>
            <w:tcW w:type="dxa" w:w="148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承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诺时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限</w:t>
            </w:r>
          </w:p>
        </w:tc>
        <w:tc>
          <w:tcPr>
            <w:tcW w:type="dxa" w:w="7488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当日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办结</w:t>
            </w:r>
          </w:p>
        </w:tc>
      </w:tr>
      <w:tr>
        <w:trPr>
          <w:trHeight w:hRule="atleast" w:val="69"/>
          <w:hidden w:val="0"/>
        </w:trPr>
        <w:tc>
          <w:tcPr>
            <w:tcW w:type="dxa" w:w="148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费标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准</w:t>
            </w:r>
          </w:p>
        </w:tc>
        <w:tc>
          <w:tcPr>
            <w:tcW w:type="dxa" w:w="7488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不收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</w:t>
            </w:r>
          </w:p>
        </w:tc>
      </w:tr>
      <w:tr>
        <w:trPr>
          <w:trHeight w:hRule="atleast" w:val="69"/>
          <w:hidden w:val="0"/>
        </w:trPr>
        <w:tc>
          <w:tcPr>
            <w:tcW w:type="dxa" w:w="148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咨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询电话</w:t>
            </w:r>
          </w:p>
        </w:tc>
        <w:tc>
          <w:tcPr>
            <w:tcW w:type="dxa" w:w="2517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（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0537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）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2363252</w:t>
            </w:r>
          </w:p>
        </w:tc>
        <w:tc>
          <w:tcPr>
            <w:tcW w:type="dxa" w:w="1188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投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诉电话</w:t>
            </w:r>
          </w:p>
        </w:tc>
        <w:tc>
          <w:tcPr>
            <w:tcW w:type="dxa" w:w="3783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 xml:space="preserve">6539066   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市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长热线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：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12345</w:t>
            </w:r>
          </w:p>
        </w:tc>
      </w:tr>
      <w:tr>
        <w:trPr>
          <w:trHeight w:hRule="atleast" w:val="69"/>
          <w:hidden w:val="0"/>
        </w:trPr>
        <w:tc>
          <w:tcPr>
            <w:tcW w:type="dxa" w:w="148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结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果送达</w:t>
            </w:r>
          </w:p>
        </w:tc>
        <w:tc>
          <w:tcPr>
            <w:tcW w:type="dxa" w:w="7488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宁高新区市民中心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统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一接收：免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费邮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寄</w:t>
            </w:r>
          </w:p>
        </w:tc>
      </w:tr>
      <w:tr>
        <w:trPr>
          <w:trHeight w:hRule="atleast" w:val="287"/>
          <w:hidden w:val="0"/>
        </w:trPr>
        <w:tc>
          <w:tcPr>
            <w:tcW w:type="dxa" w:w="148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受理地址</w:t>
            </w:r>
          </w:p>
        </w:tc>
        <w:tc>
          <w:tcPr>
            <w:tcW w:type="dxa" w:w="7488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济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宁高新区崇文大道</w:t>
            </w:r>
            <w:r>
              <w:rPr>
                <w:color w:val="auto"/>
                <w:position w:val="0"/>
                <w:sz w:val="21"/>
                <w:szCs w:val="21"/>
                <w:rFonts w:ascii="??" w:eastAsia="??" w:hAnsi="??" w:hint="default"/>
              </w:rPr>
              <w:t>5566</w:t>
            </w:r>
            <w:r>
              <w:rPr>
                <w:color w:val="auto"/>
                <w:position w:val="0"/>
                <w:sz w:val="21"/>
                <w:szCs w:val="21"/>
                <w:rFonts w:ascii="??" w:eastAsia="Times New Roman" w:hAnsi="Times New Roman" w:hint="default"/>
              </w:rPr>
              <w:t>号市民中心三楼</w:t>
            </w:r>
          </w:p>
        </w:tc>
      </w:tr>
    </w:tbl>
    <w:p>
      <w:pPr>
        <w:pStyle w:val="PO165"/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Calibri" w:eastAsia="??" w:hAnsi="??" w:hint="default"/>
        </w:rPr>
        <w:outlineLvl w:val="1"/>
        <w:wordWrap w:val="off"/>
        <w:autoSpaceDE w:val="1"/>
        <w:autoSpaceDN w:val="1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79" type="#_x0000_t75" style="position:static;width:225.0pt;height:225.0pt;z-index:251624999" filled="t">
            <v:imagedata r:id="rId22" o:title=" "/>
            <w10:wrap type="none"/>
            <w10:anchorlock/>
          </v:shape>
        </w:pict>
      </w:r>
    </w:p>
    <w:p>
      <w:pPr>
        <w:pStyle w:val="PO165"/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Calibri" w:eastAsia="??" w:hAnsi="??" w:hint="default"/>
        </w:rPr>
        <w:outlineLvl w:val="1"/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21"/>
          <w:szCs w:val="21"/>
          <w:rFonts w:ascii="Calibri" w:eastAsia="??" w:hAnsi="??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??" w:eastAsia="??" w:hAnsi="??" w:hint="default"/>
        </w:rPr>
        <w:t>http://jigxzwfw.sd.gov.cn/</w:t>
      </w:r>
    </w:p>
    <w:sect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??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??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??????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noLineBreaksAfter w:lang="ko-KR" w:val="$([{£¥·‘“〈《「『【〔〖〝﹙﹛﹝＄（．［｛￡￥"/>
  <w:noLineBreaksBefore w:lang="ko-KR" w:val="$([{£¥·‘“〈《「『【〔〖〝﹙﹛﹝＄（．［｛￡￥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6" w:type="paragraph">
    <w:name w:val="Title"/>
    <w:basedOn w:val="PO1"/>
    <w:link w:val="PO16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basedOn w:val="PO1"/>
    <w:link w:val="PO152"/>
    <w:qFormat/>
    <w:uiPriority w:val="7"/>
    <w:pPr>
      <w:autoSpaceDE w:val="1"/>
      <w:autoSpaceDN w:val="1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basedOn w:val="PO1"/>
    <w:link w:val="PO153"/>
    <w:qFormat/>
    <w:uiPriority w:val="8"/>
    <w:pPr>
      <w:autoSpaceDE w:val="1"/>
      <w:autoSpaceDN w:val="1"/>
      <w:widowControl/>
      <w:wordWrap/>
    </w:pPr>
  </w:style>
  <w:style w:styleId="PO9" w:type="paragraph">
    <w:name w:val="heading 3"/>
    <w:basedOn w:val="PO1"/>
    <w:link w:val="PO154"/>
    <w:qFormat/>
    <w:uiPriority w:val="9"/>
    <w:pPr>
      <w:autoSpaceDE w:val="1"/>
      <w:autoSpaceDN w:val="1"/>
      <w:ind w:left="1000" w:hanging="400"/>
      <w:widowControl/>
      <w:wordWrap/>
    </w:pPr>
  </w:style>
  <w:style w:styleId="PO10" w:type="paragraph">
    <w:name w:val="heading 4"/>
    <w:basedOn w:val="PO1"/>
    <w:link w:val="PO155"/>
    <w:qFormat/>
    <w:uiPriority w:val="10"/>
    <w:pPr>
      <w:autoSpaceDE w:val="1"/>
      <w:autoSpaceDN w:val="1"/>
      <w:ind w:left="1200" w:hanging="400"/>
      <w:widowControl/>
      <w:wordWrap/>
    </w:pPr>
    <w:rPr>
      <w:b/>
      <w:shd w:val="clear"/>
      <w:sz w:val="20"/>
      <w:szCs w:val="20"/>
      <w:w w:val="100"/>
    </w:rPr>
  </w:style>
  <w:style w:styleId="PO11" w:type="paragraph">
    <w:name w:val="heading 5"/>
    <w:basedOn w:val="PO1"/>
    <w:link w:val="PO156"/>
    <w:qFormat/>
    <w:uiPriority w:val="11"/>
    <w:pPr>
      <w:autoSpaceDE w:val="1"/>
      <w:autoSpaceDN w:val="1"/>
      <w:ind w:left="1400" w:hanging="400"/>
      <w:widowControl/>
      <w:wordWrap/>
    </w:pPr>
  </w:style>
  <w:style w:styleId="PO12" w:type="paragraph">
    <w:name w:val="heading 6"/>
    <w:basedOn w:val="PO1"/>
    <w:link w:val="PO157"/>
    <w:qFormat/>
    <w:uiPriority w:val="12"/>
    <w:pPr>
      <w:autoSpaceDE w:val="1"/>
      <w:autoSpaceDN w:val="1"/>
      <w:ind w:left="1600" w:hanging="400"/>
      <w:widowControl/>
      <w:wordWrap/>
    </w:pPr>
    <w:rPr>
      <w:b/>
      <w:shd w:val="clear"/>
      <w:sz w:val="20"/>
      <w:szCs w:val="20"/>
      <w:w w:val="100"/>
    </w:rPr>
  </w:style>
  <w:style w:styleId="PO13" w:type="paragraph">
    <w:name w:val="heading 7"/>
    <w:basedOn w:val="PO1"/>
    <w:link w:val="PO158"/>
    <w:qFormat/>
    <w:uiPriority w:val="13"/>
    <w:pPr>
      <w:autoSpaceDE w:val="1"/>
      <w:autoSpaceDN w:val="1"/>
      <w:ind w:left="1800" w:hanging="400"/>
      <w:widowControl/>
      <w:wordWrap/>
    </w:pPr>
  </w:style>
  <w:style w:styleId="PO14" w:type="paragraph">
    <w:name w:val="heading 8"/>
    <w:basedOn w:val="PO1"/>
    <w:link w:val="PO159"/>
    <w:qFormat/>
    <w:uiPriority w:val="14"/>
    <w:pPr>
      <w:autoSpaceDE w:val="1"/>
      <w:autoSpaceDN w:val="1"/>
      <w:ind w:left="2000" w:hanging="400"/>
      <w:widowControl/>
      <w:wordWrap/>
    </w:pPr>
  </w:style>
  <w:style w:styleId="PO15" w:type="paragraph">
    <w:name w:val="heading 9"/>
    <w:basedOn w:val="PO1"/>
    <w:link w:val="PO160"/>
    <w:qFormat/>
    <w:uiPriority w:val="15"/>
    <w:pPr>
      <w:autoSpaceDE w:val="1"/>
      <w:autoSpaceDN w:val="1"/>
      <w:ind w:left="2200" w:hanging="400"/>
      <w:widowControl/>
      <w:wordWrap/>
    </w:pPr>
  </w:style>
  <w:style w:styleId="PO16" w:type="paragraph">
    <w:name w:val="Subtitle"/>
    <w:basedOn w:val="PO1"/>
    <w:link w:val="PO162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basedOn w:val="PO2"/>
    <w:qFormat/>
    <w:uiPriority w:val="17"/>
    <w:rPr>
      <w:color w:val="404040"/>
      <w:i/>
      <w:rFonts w:ascii="宋体" w:eastAsia="Times New Roman" w:hAnsi="宋体"/>
      <w:shd w:val="clear" w:color="000000"/>
      <w:sz w:val="21"/>
      <w:szCs w:val="21"/>
      <w:w w:val="100"/>
    </w:rPr>
  </w:style>
  <w:style w:styleId="PO18" w:type="character">
    <w:name w:val="Emphasis"/>
    <w:basedOn w:val="PO2"/>
    <w:qFormat/>
    <w:uiPriority w:val="18"/>
    <w:rPr>
      <w:i/>
      <w:rFonts w:ascii="宋体" w:eastAsia="Times New Roman" w:hAnsi="宋体"/>
      <w:shd w:val="clear" w:color="000000"/>
      <w:sz w:val="21"/>
      <w:szCs w:val="21"/>
      <w:w w:val="100"/>
    </w:rPr>
  </w:style>
  <w:style w:styleId="PO19" w:type="character">
    <w:name w:val="Intense Emphasis"/>
    <w:basedOn w:val="PO2"/>
    <w:qFormat/>
    <w:uiPriority w:val="19"/>
    <w:rPr>
      <w:color w:val="5B9BD5"/>
      <w:i/>
      <w:rFonts w:ascii="宋体" w:eastAsia="Times New Roman" w:hAnsi="宋体"/>
      <w:shd w:val="clear" w:color="000000"/>
      <w:sz w:val="21"/>
      <w:szCs w:val="21"/>
      <w:w w:val="100"/>
    </w:rPr>
  </w:style>
  <w:style w:styleId="PO20" w:type="character">
    <w:name w:val="Strong"/>
    <w:basedOn w:val="PO2"/>
    <w:qFormat/>
    <w:uiPriority w:val="20"/>
    <w:rPr>
      <w:rFonts w:ascii="宋体" w:eastAsia="Times New Roman" w:hAnsi="宋体"/>
      <w:b/>
      <w:shd w:val="clear" w:color="000000"/>
      <w:sz w:val="21"/>
      <w:szCs w:val="21"/>
      <w:w w:val="100"/>
    </w:rPr>
  </w:style>
  <w:style w:styleId="PO21" w:type="paragraph">
    <w:name w:val="Quote"/>
    <w:basedOn w:val="PO1"/>
    <w:link w:val="PO163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basedOn w:val="PO1"/>
    <w:link w:val="PO164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basedOn w:val="PO2"/>
    <w:qFormat/>
    <w:uiPriority w:val="23"/>
    <w:rPr>
      <w:color w:val="5A5A5A"/>
      <w:rFonts w:ascii="宋体" w:eastAsia="Times New Roman" w:hAnsi="宋体"/>
      <w:shd w:val="clear" w:color="000000"/>
      <w:smallCaps/>
      <w:sz w:val="21"/>
      <w:szCs w:val="21"/>
      <w:w w:val="100"/>
    </w:rPr>
  </w:style>
  <w:style w:styleId="PO24" w:type="character">
    <w:name w:val="Intense Reference"/>
    <w:basedOn w:val="PO2"/>
    <w:qFormat/>
    <w:uiPriority w:val="24"/>
    <w:rPr>
      <w:color w:val="5B9BD5"/>
      <w:rFonts w:ascii="宋体" w:eastAsia="Times New Roman" w:hAnsi="宋体"/>
      <w:b/>
      <w:shd w:val="clear" w:color="000000"/>
      <w:smallCaps/>
      <w:sz w:val="21"/>
      <w:szCs w:val="21"/>
      <w:w w:val="100"/>
    </w:rPr>
  </w:style>
  <w:style w:styleId="PO25" w:type="character">
    <w:name w:val="Book Title"/>
    <w:basedOn w:val="PO2"/>
    <w:qFormat/>
    <w:uiPriority w:val="25"/>
    <w:rPr>
      <w:i/>
      <w:rFonts w:ascii="宋体" w:eastAsia="Times New Roman" w:hAnsi="宋体"/>
      <w:b/>
      <w:shd w:val="clear" w:color="000000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  <w:rPr>
      <w:rFonts w:ascii="??" w:eastAsia="??" w:hAnsi="??"/>
      <w:shd w:val="clear"/>
      <w:sz w:val="20"/>
      <w:szCs w:val="20"/>
      <w:w w:val="100"/>
    </w:rPr>
  </w:style>
  <w:style w:styleId="PO27" w:type="paragraph">
    <w:name w:val="TOC Heading"/>
    <w:basedOn w:val="PO7"/>
    <w:qFormat/>
    <w:uiPriority w:val="27"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basedOn w:val="PO1"/>
    <w:uiPriority w:val="28"/>
  </w:style>
  <w:style w:styleId="PO29" w:type="paragraph">
    <w:name w:val="toc 2"/>
    <w:basedOn w:val="PO1"/>
    <w:uiPriority w:val="29"/>
    <w:pPr>
      <w:autoSpaceDE w:val="1"/>
      <w:autoSpaceDN w:val="1"/>
      <w:ind w:left="425" w:firstLine="0"/>
      <w:widowControl/>
      <w:wordWrap/>
    </w:pPr>
  </w:style>
  <w:style w:styleId="PO30" w:type="paragraph">
    <w:name w:val="toc 3"/>
    <w:basedOn w:val="PO1"/>
    <w:uiPriority w:val="30"/>
    <w:pPr>
      <w:autoSpaceDE w:val="1"/>
      <w:autoSpaceDN w:val="1"/>
      <w:ind w:left="850" w:firstLine="0"/>
      <w:widowControl/>
      <w:wordWrap/>
    </w:pPr>
  </w:style>
  <w:style w:styleId="PO31" w:type="paragraph">
    <w:name w:val="toc 4"/>
    <w:basedOn w:val="PO1"/>
    <w:uiPriority w:val="31"/>
    <w:pPr>
      <w:autoSpaceDE w:val="1"/>
      <w:autoSpaceDN w:val="1"/>
      <w:ind w:left="1275" w:firstLine="0"/>
      <w:widowControl/>
      <w:wordWrap/>
    </w:pPr>
  </w:style>
  <w:style w:styleId="PO32" w:type="paragraph">
    <w:name w:val="toc 5"/>
    <w:basedOn w:val="PO1"/>
    <w:uiPriority w:val="32"/>
    <w:pPr>
      <w:autoSpaceDE w:val="1"/>
      <w:autoSpaceDN w:val="1"/>
      <w:ind w:left="1700" w:firstLine="0"/>
      <w:widowControl/>
      <w:wordWrap/>
    </w:pPr>
  </w:style>
  <w:style w:styleId="PO33" w:type="paragraph">
    <w:name w:val="toc 6"/>
    <w:basedOn w:val="PO1"/>
    <w:uiPriority w:val="33"/>
    <w:pPr>
      <w:autoSpaceDE w:val="1"/>
      <w:autoSpaceDN w:val="1"/>
      <w:ind w:left="2125" w:firstLine="0"/>
      <w:widowControl/>
      <w:wordWrap/>
    </w:pPr>
  </w:style>
  <w:style w:styleId="PO34" w:type="paragraph">
    <w:name w:val="toc 7"/>
    <w:basedOn w:val="PO1"/>
    <w:uiPriority w:val="34"/>
    <w:pPr>
      <w:autoSpaceDE w:val="1"/>
      <w:autoSpaceDN w:val="1"/>
      <w:ind w:left="2550" w:firstLine="0"/>
      <w:widowControl/>
      <w:wordWrap/>
    </w:pPr>
  </w:style>
  <w:style w:styleId="PO35" w:type="paragraph">
    <w:name w:val="toc 8"/>
    <w:basedOn w:val="PO1"/>
    <w:uiPriority w:val="35"/>
    <w:pPr>
      <w:autoSpaceDE w:val="1"/>
      <w:autoSpaceDN w:val="1"/>
      <w:ind w:left="2975" w:firstLine="0"/>
      <w:widowControl/>
      <w:wordWrap/>
    </w:pPr>
  </w:style>
  <w:style w:styleId="PO36" w:type="paragraph">
    <w:name w:val="toc 9"/>
    <w:basedOn w:val="PO1"/>
    <w:uiPriority w:val="36"/>
    <w:pPr>
      <w:autoSpaceDE w:val="1"/>
      <w:autoSpaceDN w:val="1"/>
      <w:ind w:left="3400" w:firstLine="0"/>
      <w:widowControl/>
      <w:wordWrap/>
    </w:p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2" w:type="character">
    <w:name w:val="Heading 1 Char"/>
    <w:basedOn w:val="PO2"/>
    <w:link w:val="PO7"/>
    <w:uiPriority w:val="152"/>
    <w:rPr>
      <w:rFonts w:ascii="宋体" w:eastAsia="Times New Roman" w:hAnsi="宋体"/>
      <w:b/>
      <w:shd w:val="clear"/>
      <w:sz w:val="44"/>
      <w:szCs w:val="44"/>
      <w:w w:val="100"/>
    </w:rPr>
  </w:style>
  <w:style w:customStyle="1" w:styleId="PO153" w:type="character">
    <w:name w:val="Heading 2 Char"/>
    <w:basedOn w:val="PO2"/>
    <w:link w:val="PO8"/>
    <w:uiPriority w:val="153"/>
    <w:semiHidden/>
    <w:rPr>
      <w:rFonts w:ascii="Cambria" w:eastAsia="Times New Roman" w:hAnsi="Cambria"/>
      <w:b/>
      <w:shd w:val="clear"/>
      <w:sz w:val="32"/>
      <w:szCs w:val="32"/>
      <w:w w:val="100"/>
    </w:rPr>
  </w:style>
  <w:style w:customStyle="1" w:styleId="PO154" w:type="character">
    <w:name w:val="Heading 3 Char"/>
    <w:basedOn w:val="PO2"/>
    <w:link w:val="PO9"/>
    <w:uiPriority w:val="154"/>
    <w:semiHidden/>
    <w:rPr>
      <w:rFonts w:ascii="宋体" w:eastAsia="Times New Roman" w:hAnsi="宋体"/>
      <w:b/>
      <w:shd w:val="clear"/>
      <w:sz w:val="32"/>
      <w:szCs w:val="32"/>
      <w:w w:val="100"/>
    </w:rPr>
  </w:style>
  <w:style w:customStyle="1" w:styleId="PO155" w:type="character">
    <w:name w:val="Heading 4 Char"/>
    <w:basedOn w:val="PO2"/>
    <w:link w:val="PO10"/>
    <w:uiPriority w:val="155"/>
    <w:semiHidden/>
    <w:rPr>
      <w:rFonts w:ascii="Cambria" w:eastAsia="Times New Roman" w:hAnsi="Cambria"/>
      <w:b/>
      <w:shd w:val="clear"/>
      <w:sz w:val="28"/>
      <w:szCs w:val="28"/>
      <w:w w:val="100"/>
    </w:rPr>
  </w:style>
  <w:style w:customStyle="1" w:styleId="PO156" w:type="character">
    <w:name w:val="Heading 5 Char"/>
    <w:basedOn w:val="PO2"/>
    <w:link w:val="PO11"/>
    <w:uiPriority w:val="156"/>
    <w:semiHidden/>
    <w:rPr>
      <w:rFonts w:ascii="宋体" w:eastAsia="Times New Roman" w:hAnsi="宋体"/>
      <w:b/>
      <w:shd w:val="clear"/>
      <w:sz w:val="28"/>
      <w:szCs w:val="28"/>
      <w:w w:val="100"/>
    </w:rPr>
  </w:style>
  <w:style w:customStyle="1" w:styleId="PO157" w:type="character">
    <w:name w:val="Heading 6 Char"/>
    <w:basedOn w:val="PO2"/>
    <w:link w:val="PO12"/>
    <w:uiPriority w:val="157"/>
    <w:semiHidden/>
    <w:rPr>
      <w:rFonts w:ascii="Cambria" w:eastAsia="Times New Roman" w:hAnsi="Cambria"/>
      <w:b/>
      <w:shd w:val="clear"/>
      <w:sz w:val="24"/>
      <w:szCs w:val="24"/>
      <w:w w:val="100"/>
    </w:rPr>
  </w:style>
  <w:style w:customStyle="1" w:styleId="PO158" w:type="character">
    <w:name w:val="Heading 7 Char"/>
    <w:basedOn w:val="PO2"/>
    <w:link w:val="PO13"/>
    <w:uiPriority w:val="158"/>
    <w:semiHidden/>
    <w:rPr>
      <w:rFonts w:ascii="宋体" w:eastAsia="Times New Roman" w:hAnsi="宋体"/>
      <w:b/>
      <w:shd w:val="clear"/>
      <w:sz w:val="24"/>
      <w:szCs w:val="24"/>
      <w:w w:val="100"/>
    </w:rPr>
  </w:style>
  <w:style w:customStyle="1" w:styleId="PO159" w:type="character">
    <w:name w:val="Heading 8 Char"/>
    <w:basedOn w:val="PO2"/>
    <w:link w:val="PO14"/>
    <w:uiPriority w:val="159"/>
    <w:semiHidden/>
    <w:rPr>
      <w:rFonts w:ascii="Cambria" w:eastAsia="Times New Roman" w:hAnsi="Cambria"/>
      <w:shd w:val="clear"/>
      <w:sz w:val="24"/>
      <w:szCs w:val="24"/>
      <w:w w:val="100"/>
    </w:rPr>
  </w:style>
  <w:style w:customStyle="1" w:styleId="PO160" w:type="character">
    <w:name w:val="Heading 9 Char"/>
    <w:basedOn w:val="PO2"/>
    <w:link w:val="PO15"/>
    <w:uiPriority w:val="160"/>
    <w:semiHidden/>
    <w:rPr>
      <w:rFonts w:ascii="Cambria" w:eastAsia="Times New Roman" w:hAnsi="Cambria"/>
      <w:shd w:val="clear"/>
      <w:sz w:val="21"/>
      <w:szCs w:val="21"/>
      <w:w w:val="100"/>
    </w:rPr>
  </w:style>
  <w:style w:customStyle="1" w:styleId="PO161" w:type="character">
    <w:name w:val="Title Char"/>
    <w:basedOn w:val="PO2"/>
    <w:link w:val="PO6"/>
    <w:uiPriority w:val="161"/>
    <w:rPr>
      <w:rFonts w:ascii="Cambria" w:eastAsia="Times New Roman" w:hAnsi="Cambria"/>
      <w:b/>
      <w:shd w:val="clear"/>
      <w:sz w:val="32"/>
      <w:szCs w:val="32"/>
      <w:w w:val="100"/>
    </w:rPr>
  </w:style>
  <w:style w:customStyle="1" w:styleId="PO162" w:type="character">
    <w:name w:val="Subtitle Char"/>
    <w:basedOn w:val="PO2"/>
    <w:link w:val="PO16"/>
    <w:uiPriority w:val="162"/>
    <w:rPr>
      <w:rFonts w:ascii="Cambria" w:eastAsia="Times New Roman" w:hAnsi="Cambria"/>
      <w:b/>
      <w:shd w:val="clear"/>
      <w:sz w:val="32"/>
      <w:szCs w:val="32"/>
      <w:w w:val="100"/>
    </w:rPr>
  </w:style>
  <w:style w:customStyle="1" w:styleId="PO163" w:type="character">
    <w:name w:val="Quote Char"/>
    <w:basedOn w:val="PO2"/>
    <w:link w:val="PO21"/>
    <w:uiPriority w:val="163"/>
    <w:rPr>
      <w:color w:val="000000"/>
      <w:i/>
      <w:rFonts w:ascii="宋体" w:eastAsia="Times New Roman" w:hAnsi="宋体"/>
      <w:shd w:val="clear"/>
      <w:sz w:val="21"/>
      <w:szCs w:val="21"/>
      <w:w w:val="100"/>
    </w:rPr>
  </w:style>
  <w:style w:customStyle="1" w:styleId="PO164" w:type="character">
    <w:name w:val="Intense Quote Char"/>
    <w:basedOn w:val="PO2"/>
    <w:link w:val="PO22"/>
    <w:uiPriority w:val="164"/>
    <w:rPr>
      <w:color w:val="4F81BD"/>
      <w:i/>
      <w:rFonts w:ascii="宋体" w:eastAsia="Times New Roman" w:hAnsi="宋体"/>
      <w:b/>
      <w:shd w:val="clear"/>
      <w:sz w:val="21"/>
      <w:szCs w:val="21"/>
      <w:w w:val="100"/>
    </w:rPr>
  </w:style>
  <w:style w:customStyle="1" w:styleId="PO165" w:type="paragraph">
    <w:name w:val="HP正文"/>
    <w:basedOn w:val="PO1"/>
    <w:uiPriority w:val="165"/>
    <w:pPr>
      <w:autoSpaceDE w:val="1"/>
      <w:autoSpaceDN w:val="1"/>
      <w:ind w:firstLine="200"/>
      <w:widowControl/>
      <w:wordWrap/>
    </w:pPr>
    <w:rPr>
      <w:rFonts w:ascii="??" w:eastAsia="??" w:hAnsi="??"/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png"></Relationship><Relationship Id="rId6" Type="http://schemas.openxmlformats.org/officeDocument/2006/relationships/image" Target="media/image2.png"></Relationship><Relationship Id="rId7" Type="http://schemas.openxmlformats.org/officeDocument/2006/relationships/image" Target="media/image3.png"></Relationship><Relationship Id="rId8" Type="http://schemas.openxmlformats.org/officeDocument/2006/relationships/image" Target="media/image4.png"></Relationship><Relationship Id="rId9" Type="http://schemas.openxmlformats.org/officeDocument/2006/relationships/image" Target="media/image5.png"></Relationship><Relationship Id="rId10" Type="http://schemas.openxmlformats.org/officeDocument/2006/relationships/image" Target="media/image6.png"></Relationship><Relationship Id="rId11" Type="http://schemas.openxmlformats.org/officeDocument/2006/relationships/image" Target="media/image7.png"></Relationship><Relationship Id="rId12" Type="http://schemas.openxmlformats.org/officeDocument/2006/relationships/image" Target="media/image8.png"></Relationship><Relationship Id="rId13" Type="http://schemas.openxmlformats.org/officeDocument/2006/relationships/image" Target="media/image9.png"></Relationship><Relationship Id="rId14" Type="http://schemas.openxmlformats.org/officeDocument/2006/relationships/image" Target="media/image10.png"></Relationship><Relationship Id="rId15" Type="http://schemas.openxmlformats.org/officeDocument/2006/relationships/image" Target="media/image11.png"></Relationship><Relationship Id="rId16" Type="http://schemas.openxmlformats.org/officeDocument/2006/relationships/image" Target="media/image12.png"></Relationship><Relationship Id="rId17" Type="http://schemas.openxmlformats.org/officeDocument/2006/relationships/image" Target="media/image13.png"></Relationship><Relationship Id="rId18" Type="http://schemas.openxmlformats.org/officeDocument/2006/relationships/image" Target="media/image14.png"></Relationship><Relationship Id="rId19" Type="http://schemas.openxmlformats.org/officeDocument/2006/relationships/image" Target="media/image15.png"></Relationship><Relationship Id="rId20" Type="http://schemas.openxmlformats.org/officeDocument/2006/relationships/image" Target="media/image15.png"></Relationship><Relationship Id="rId21" Type="http://schemas.openxmlformats.org/officeDocument/2006/relationships/image" Target="media/image16.png"></Relationship><Relationship Id="rId22" Type="http://schemas.openxmlformats.org/officeDocument/2006/relationships/image" Target="media/image17.png"></Relationship><Relationship Id="rId23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37</Pages>
  <Paragraphs>0</Paragraphs>
  <Words>2678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terms:modified xsi:type="dcterms:W3CDTF">2018-09-30T01:38:00Z</dcterms:modified>
</cp:coreProperties>
</file>