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1" w:name="_GoBack"/>
      <w:bookmarkEnd w:id="1"/>
      <w:bookmarkStart w:id="0" w:name="_Toc24724705"/>
      <w:r>
        <w:rPr>
          <w:rFonts w:hint="eastAsia" w:ascii="方正小标宋_GBK" w:hAnsi="方正小标宋_GBK" w:eastAsia="方正小标宋_GBK"/>
          <w:b w:val="0"/>
          <w:bCs w:val="0"/>
          <w:sz w:val="30"/>
        </w:rPr>
        <w:t>公共资源交易领域基层政务公开标准目录</w:t>
      </w:r>
      <w:bookmarkEnd w:id="0"/>
    </w:p>
    <w:tbl>
      <w:tblPr>
        <w:tblStyle w:val="6"/>
        <w:tblW w:w="15025"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712"/>
        <w:gridCol w:w="57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32"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41"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pPr>
              <w:widowControl/>
              <w:jc w:val="left"/>
              <w:rPr>
                <w:rFonts w:ascii="仿宋_GB2312" w:hAnsi="Times New Roman" w:eastAsia="仿宋_GB2312"/>
                <w:color w:val="000000"/>
                <w:kern w:val="0"/>
                <w:sz w:val="18"/>
                <w:szCs w:val="18"/>
              </w:rPr>
            </w:pPr>
          </w:p>
        </w:tc>
        <w:tc>
          <w:tcPr>
            <w:tcW w:w="900" w:type="dxa"/>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ign w:val="center"/>
          </w:tcPr>
          <w:p>
            <w:pPr>
              <w:widowControl/>
              <w:jc w:val="left"/>
              <w:rPr>
                <w:rFonts w:ascii="黑体" w:hAnsi="宋体" w:eastAsia="黑体" w:cs="宋体"/>
                <w:kern w:val="0"/>
                <w:sz w:val="22"/>
              </w:rPr>
            </w:pPr>
          </w:p>
        </w:tc>
        <w:tc>
          <w:tcPr>
            <w:tcW w:w="2340" w:type="dxa"/>
            <w:vMerge w:val="continue"/>
            <w:noWrap/>
            <w:vAlign w:val="center"/>
          </w:tcPr>
          <w:p>
            <w:pPr>
              <w:widowControl/>
              <w:jc w:val="left"/>
              <w:rPr>
                <w:rFonts w:ascii="黑体" w:hAnsi="宋体" w:eastAsia="黑体" w:cs="宋体"/>
                <w:kern w:val="0"/>
                <w:sz w:val="22"/>
              </w:rPr>
            </w:pPr>
          </w:p>
        </w:tc>
        <w:tc>
          <w:tcPr>
            <w:tcW w:w="1620" w:type="dxa"/>
            <w:vMerge w:val="continue"/>
            <w:noWrap/>
            <w:vAlign w:val="center"/>
          </w:tcPr>
          <w:p>
            <w:pPr>
              <w:widowControl/>
              <w:jc w:val="left"/>
              <w:rPr>
                <w:rFonts w:ascii="黑体" w:hAnsi="宋体" w:eastAsia="黑体" w:cs="宋体"/>
                <w:kern w:val="0"/>
                <w:sz w:val="22"/>
              </w:rPr>
            </w:pPr>
          </w:p>
        </w:tc>
        <w:tc>
          <w:tcPr>
            <w:tcW w:w="956" w:type="dxa"/>
            <w:vMerge w:val="continue"/>
            <w:noWrap/>
            <w:vAlign w:val="center"/>
          </w:tcPr>
          <w:p>
            <w:pPr>
              <w:widowControl/>
              <w:jc w:val="left"/>
              <w:rPr>
                <w:rFonts w:ascii="黑体" w:hAnsi="宋体" w:eastAsia="黑体" w:cs="宋体"/>
                <w:kern w:val="0"/>
                <w:sz w:val="22"/>
              </w:rPr>
            </w:pPr>
          </w:p>
        </w:tc>
        <w:tc>
          <w:tcPr>
            <w:tcW w:w="1856" w:type="dxa"/>
            <w:vMerge w:val="continue"/>
            <w:noWrap/>
            <w:vAlign w:val="center"/>
          </w:tcPr>
          <w:p>
            <w:pPr>
              <w:widowControl/>
              <w:jc w:val="left"/>
              <w:rPr>
                <w:rFonts w:ascii="黑体" w:hAnsi="宋体" w:eastAsia="黑体" w:cs="宋体"/>
                <w:kern w:val="0"/>
                <w:sz w:val="22"/>
              </w:rPr>
            </w:pP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12"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573"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8"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w:t>
            </w:r>
          </w:p>
        </w:tc>
        <w:tc>
          <w:tcPr>
            <w:tcW w:w="900" w:type="dxa"/>
            <w:noWrap/>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招标人及其招标代理机构的名称、地址、联系人及联系方式；采用电子招标投标方式的，潜在投标人访问电子招标投标交易平台的网址和方法；其他依法应当载明的内容。</w:t>
            </w:r>
          </w:p>
        </w:tc>
        <w:tc>
          <w:tcPr>
            <w:tcW w:w="2340" w:type="dxa"/>
            <w:noWrap/>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noWrap/>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ign w:val="center"/>
          </w:tcPr>
          <w:p>
            <w:pPr>
              <w:rPr>
                <w:rFonts w:ascii="仿宋_GB2312" w:hAnsi="宋体" w:eastAsia="仿宋_GB2312"/>
                <w:sz w:val="18"/>
                <w:szCs w:val="18"/>
              </w:rPr>
            </w:pPr>
            <w:r>
              <w:rPr>
                <w:rFonts w:hint="eastAsia" w:ascii="仿宋_GB2312" w:hAnsi="宋体" w:eastAsia="仿宋_GB2312"/>
                <w:sz w:val="18"/>
                <w:szCs w:val="18"/>
              </w:rPr>
              <w:t>■市、区公共资源交易网</w:t>
            </w:r>
          </w:p>
        </w:tc>
        <w:tc>
          <w:tcPr>
            <w:tcW w:w="72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12"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73"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668"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restart"/>
            <w:noWrap/>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noWrap/>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noWrap/>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ign w:val="center"/>
          </w:tcPr>
          <w:p>
            <w:pPr>
              <w:rPr>
                <w:rFonts w:hint="eastAsia" w:ascii="仿宋_GB2312" w:hAnsi="宋体" w:eastAsia="仿宋_GB2312"/>
                <w:sz w:val="18"/>
                <w:szCs w:val="18"/>
                <w:lang w:eastAsia="zh-CN"/>
              </w:rPr>
            </w:pPr>
          </w:p>
          <w:p>
            <w:pPr>
              <w:rPr>
                <w:rFonts w:hint="eastAsia" w:ascii="仿宋_GB2312" w:hAnsi="宋体" w:eastAsia="仿宋_GB2312"/>
                <w:sz w:val="18"/>
                <w:szCs w:val="18"/>
                <w:lang w:eastAsia="zh-CN"/>
              </w:rPr>
            </w:pPr>
            <w:r>
              <w:rPr>
                <w:rFonts w:hint="eastAsia" w:ascii="仿宋_GB2312" w:hAnsi="宋体" w:eastAsia="仿宋_GB2312"/>
                <w:sz w:val="18"/>
                <w:szCs w:val="18"/>
              </w:rPr>
              <w:t>■市、区公共资源交易网</w:t>
            </w:r>
          </w:p>
          <w:p>
            <w:pPr>
              <w:rPr>
                <w:rFonts w:hint="eastAsia" w:ascii="仿宋_GB2312" w:hAnsi="宋体" w:eastAsia="仿宋_GB2312"/>
                <w:sz w:val="18"/>
                <w:szCs w:val="18"/>
                <w:lang w:eastAsia="zh-CN"/>
              </w:rPr>
            </w:pPr>
          </w:p>
        </w:tc>
        <w:tc>
          <w:tcPr>
            <w:tcW w:w="72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12"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73"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668"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continue"/>
            <w:noWrap/>
            <w:vAlign w:val="center"/>
          </w:tcPr>
          <w:p>
            <w:pPr>
              <w:jc w:val="center"/>
              <w:rPr>
                <w:rFonts w:ascii="仿宋_GB2312" w:hAnsi="宋体" w:eastAsia="仿宋_GB2312" w:cs="宋体"/>
                <w:sz w:val="18"/>
                <w:szCs w:val="18"/>
              </w:rPr>
            </w:pPr>
          </w:p>
        </w:tc>
        <w:tc>
          <w:tcPr>
            <w:tcW w:w="776" w:type="dxa"/>
            <w:noWrap/>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ign w:val="center"/>
          </w:tcPr>
          <w:p>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中标候选人排序、名称、投标报价、质量、工期（交货期），以及评标情况；中标候选人按照招标文件要求承诺的项目负责人姓名及其相关证书名称和编号；提出异议的渠道和方式。</w:t>
            </w:r>
          </w:p>
        </w:tc>
        <w:tc>
          <w:tcPr>
            <w:tcW w:w="2340" w:type="dxa"/>
            <w:vMerge w:val="continue"/>
            <w:noWrap/>
            <w:vAlign w:val="center"/>
          </w:tcPr>
          <w:p>
            <w:pPr>
              <w:rPr>
                <w:rFonts w:ascii="仿宋_GB2312" w:hAnsi="宋体" w:eastAsia="仿宋_GB2312"/>
                <w:sz w:val="18"/>
                <w:szCs w:val="18"/>
              </w:rPr>
            </w:pPr>
          </w:p>
        </w:tc>
        <w:tc>
          <w:tcPr>
            <w:tcW w:w="1620" w:type="dxa"/>
            <w:noWrap/>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ign w:val="center"/>
          </w:tcPr>
          <w:p>
            <w:pPr>
              <w:rPr>
                <w:rFonts w:hint="eastAsia" w:ascii="仿宋_GB2312" w:hAnsi="宋体" w:eastAsia="仿宋_GB2312"/>
                <w:sz w:val="18"/>
                <w:szCs w:val="18"/>
                <w:lang w:eastAsia="zh-CN"/>
              </w:rPr>
            </w:pPr>
          </w:p>
          <w:p>
            <w:pPr>
              <w:rPr>
                <w:rFonts w:hint="eastAsia" w:ascii="仿宋_GB2312" w:hAnsi="宋体" w:eastAsia="仿宋_GB2312"/>
                <w:sz w:val="18"/>
                <w:szCs w:val="18"/>
                <w:lang w:eastAsia="zh-CN"/>
              </w:rPr>
            </w:pPr>
            <w:r>
              <w:rPr>
                <w:rFonts w:hint="eastAsia" w:ascii="仿宋_GB2312" w:hAnsi="宋体" w:eastAsia="仿宋_GB2312"/>
                <w:sz w:val="18"/>
                <w:szCs w:val="18"/>
              </w:rPr>
              <w:t>■市、区公共资源交易网</w:t>
            </w:r>
          </w:p>
          <w:p>
            <w:pPr>
              <w:rPr>
                <w:rFonts w:hint="eastAsia" w:ascii="仿宋_GB2312" w:hAnsi="宋体" w:eastAsia="仿宋_GB2312"/>
                <w:sz w:val="18"/>
                <w:szCs w:val="18"/>
                <w:lang w:eastAsia="zh-CN"/>
              </w:rPr>
            </w:pPr>
          </w:p>
        </w:tc>
        <w:tc>
          <w:tcPr>
            <w:tcW w:w="72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12"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73"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668"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4</w:t>
            </w:r>
          </w:p>
        </w:tc>
        <w:tc>
          <w:tcPr>
            <w:tcW w:w="90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noWrap/>
            <w:vAlign w:val="center"/>
          </w:tcPr>
          <w:p>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noWrap/>
            <w:vAlign w:val="center"/>
          </w:tcPr>
          <w:p>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ign w:val="center"/>
          </w:tcPr>
          <w:p>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noWrap/>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ign w:val="center"/>
          </w:tcPr>
          <w:p>
            <w:pPr>
              <w:rPr>
                <w:rFonts w:hint="eastAsia" w:ascii="仿宋_GB2312" w:hAnsi="宋体" w:eastAsia="仿宋_GB2312"/>
                <w:sz w:val="18"/>
                <w:szCs w:val="18"/>
                <w:lang w:eastAsia="zh-CN"/>
              </w:rPr>
            </w:pPr>
          </w:p>
          <w:p>
            <w:pPr>
              <w:rPr>
                <w:rFonts w:hint="eastAsia" w:ascii="仿宋_GB2312" w:hAnsi="宋体" w:eastAsia="仿宋_GB2312"/>
                <w:sz w:val="18"/>
                <w:szCs w:val="18"/>
                <w:lang w:eastAsia="zh-CN"/>
              </w:rPr>
            </w:pPr>
            <w:r>
              <w:rPr>
                <w:rFonts w:hint="eastAsia" w:ascii="仿宋_GB2312" w:hAnsi="宋体" w:eastAsia="仿宋_GB2312"/>
                <w:sz w:val="18"/>
                <w:szCs w:val="18"/>
              </w:rPr>
              <w:t>■市、区公共资源交易网</w:t>
            </w:r>
          </w:p>
          <w:p>
            <w:pPr>
              <w:rPr>
                <w:rFonts w:hint="eastAsia" w:ascii="仿宋_GB2312" w:hAnsi="宋体" w:eastAsia="仿宋_GB2312"/>
                <w:sz w:val="18"/>
                <w:szCs w:val="18"/>
                <w:lang w:eastAsia="zh-CN"/>
              </w:rPr>
            </w:pPr>
          </w:p>
        </w:tc>
        <w:tc>
          <w:tcPr>
            <w:tcW w:w="72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12"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73"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668"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sz w:val="18"/>
                <w:szCs w:val="18"/>
              </w:rPr>
            </w:pPr>
            <w:r>
              <w:rPr>
                <w:rFonts w:hint="eastAsia" w:ascii="仿宋_GB2312" w:eastAsia="仿宋_GB2312"/>
                <w:sz w:val="18"/>
                <w:szCs w:val="18"/>
              </w:rPr>
              <w:t>5</w:t>
            </w:r>
          </w:p>
        </w:tc>
        <w:tc>
          <w:tcPr>
            <w:tcW w:w="900" w:type="dxa"/>
            <w:noWrap/>
            <w:vAlign w:val="center"/>
          </w:tcPr>
          <w:p>
            <w:pPr>
              <w:jc w:val="center"/>
              <w:rPr>
                <w:rFonts w:ascii="仿宋_GB2312" w:hAnsi="宋体" w:eastAsia="仿宋_GB2312"/>
                <w:sz w:val="18"/>
                <w:szCs w:val="18"/>
              </w:rPr>
            </w:pPr>
          </w:p>
        </w:tc>
        <w:tc>
          <w:tcPr>
            <w:tcW w:w="776" w:type="dxa"/>
            <w:noWrap/>
            <w:vAlign w:val="center"/>
          </w:tcPr>
          <w:p>
            <w:pPr>
              <w:rPr>
                <w:rFonts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ign w:val="center"/>
          </w:tcPr>
          <w:p>
            <w:pPr>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noWrap/>
            <w:vAlign w:val="center"/>
          </w:tcPr>
          <w:p>
            <w:pPr>
              <w:rPr>
                <w:rFonts w:ascii="仿宋_GB2312" w:hAnsi="宋体"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ign w:val="center"/>
          </w:tcPr>
          <w:p>
            <w:pPr>
              <w:jc w:val="center"/>
              <w:rPr>
                <w:rFonts w:ascii="仿宋_GB2312" w:hAnsi="宋体" w:eastAsia="仿宋_GB2312"/>
                <w:sz w:val="18"/>
                <w:szCs w:val="18"/>
              </w:rPr>
            </w:pPr>
            <w:r>
              <w:rPr>
                <w:rFonts w:hint="eastAsia" w:ascii="仿宋_GB2312" w:eastAsia="仿宋_GB2312"/>
                <w:sz w:val="18"/>
                <w:szCs w:val="18"/>
              </w:rPr>
              <w:t>及时公开</w:t>
            </w:r>
          </w:p>
        </w:tc>
        <w:tc>
          <w:tcPr>
            <w:tcW w:w="956" w:type="dxa"/>
            <w:noWrap/>
            <w:vAlign w:val="center"/>
          </w:tcPr>
          <w:p>
            <w:pPr>
              <w:rPr>
                <w:rFonts w:ascii="仿宋_GB2312" w:hAnsi="宋体" w:eastAsia="仿宋_GB2312"/>
                <w:sz w:val="18"/>
                <w:szCs w:val="18"/>
              </w:rPr>
            </w:pPr>
            <w:r>
              <w:rPr>
                <w:rFonts w:hint="eastAsia" w:ascii="仿宋_GB2312" w:eastAsia="仿宋_GB2312"/>
                <w:sz w:val="18"/>
                <w:szCs w:val="18"/>
              </w:rPr>
              <w:t>合同当事人</w:t>
            </w:r>
          </w:p>
        </w:tc>
        <w:tc>
          <w:tcPr>
            <w:tcW w:w="1856" w:type="dxa"/>
            <w:noWrap/>
            <w:vAlign w:val="center"/>
          </w:tcPr>
          <w:p>
            <w:pPr>
              <w:rPr>
                <w:rFonts w:ascii="仿宋_GB2312" w:hAnsi="宋体" w:eastAsia="仿宋_GB2312"/>
                <w:sz w:val="18"/>
                <w:szCs w:val="18"/>
              </w:rPr>
            </w:pPr>
            <w:r>
              <w:rPr>
                <w:rFonts w:hint="eastAsia" w:ascii="仿宋_GB2312" w:hAnsi="宋体" w:eastAsia="仿宋_GB2312"/>
                <w:sz w:val="18"/>
                <w:szCs w:val="18"/>
              </w:rPr>
              <w:t>■市公共资源交易网</w:t>
            </w:r>
          </w:p>
        </w:tc>
        <w:tc>
          <w:tcPr>
            <w:tcW w:w="72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12"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73"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668" w:type="dxa"/>
            <w:noWrap/>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6</w:t>
            </w:r>
          </w:p>
        </w:tc>
        <w:tc>
          <w:tcPr>
            <w:tcW w:w="900" w:type="dxa"/>
            <w:noWrap/>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noWrap/>
            <w:vAlign w:val="center"/>
          </w:tcPr>
          <w:p>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ign w:val="center"/>
          </w:tcPr>
          <w:p>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■市、区公共资源交易网</w:t>
            </w:r>
          </w:p>
          <w:p>
            <w:pPr>
              <w:rPr>
                <w:rFonts w:hint="eastAsia" w:ascii="仿宋_GB2312" w:hAnsi="宋体" w:eastAsia="仿宋_GB2312"/>
                <w:sz w:val="18"/>
                <w:szCs w:val="18"/>
                <w:lang w:eastAsia="zh-CN"/>
              </w:rPr>
            </w:pP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noWrap/>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noWrap/>
            <w:vAlign w:val="center"/>
          </w:tcPr>
          <w:p>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noWrap/>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■市、区公共资源交易网</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noWrap/>
            <w:vAlign w:val="center"/>
          </w:tcPr>
          <w:p>
            <w:pPr>
              <w:jc w:val="center"/>
              <w:rPr>
                <w:rFonts w:ascii="仿宋_GB2312" w:eastAsia="仿宋_GB2312"/>
                <w:sz w:val="18"/>
                <w:szCs w:val="18"/>
              </w:rPr>
            </w:pPr>
          </w:p>
        </w:tc>
        <w:tc>
          <w:tcPr>
            <w:tcW w:w="776" w:type="dxa"/>
            <w:noWrap/>
            <w:vAlign w:val="center"/>
          </w:tcPr>
          <w:p>
            <w:pPr>
              <w:rPr>
                <w:rFonts w:ascii="仿宋_GB2312" w:eastAsia="仿宋_GB2312"/>
                <w:sz w:val="18"/>
                <w:szCs w:val="18"/>
              </w:rPr>
            </w:pPr>
            <w:r>
              <w:rPr>
                <w:rFonts w:hint="eastAsia" w:ascii="仿宋_GB2312" w:eastAsia="仿宋_GB2312"/>
                <w:sz w:val="18"/>
                <w:szCs w:val="18"/>
              </w:rPr>
              <w:t>暂停、终止招标</w:t>
            </w:r>
          </w:p>
        </w:tc>
        <w:tc>
          <w:tcPr>
            <w:tcW w:w="3364" w:type="dxa"/>
            <w:noWrap/>
            <w:vAlign w:val="center"/>
          </w:tcPr>
          <w:p>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noWrap/>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ign w:val="center"/>
          </w:tcPr>
          <w:p>
            <w:pPr>
              <w:rPr>
                <w:rFonts w:ascii="仿宋_GB2312" w:eastAsia="仿宋_GB2312"/>
                <w:sz w:val="18"/>
                <w:szCs w:val="18"/>
              </w:rPr>
            </w:pP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9</w:t>
            </w:r>
          </w:p>
        </w:tc>
        <w:tc>
          <w:tcPr>
            <w:tcW w:w="900" w:type="dxa"/>
            <w:vMerge w:val="restart"/>
            <w:noWrap/>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noWrap/>
            <w:vAlign w:val="center"/>
          </w:tcPr>
          <w:p>
            <w:pPr>
              <w:rPr>
                <w:rFonts w:ascii="仿宋_GB2312" w:eastAsia="仿宋_GB2312"/>
                <w:sz w:val="18"/>
                <w:szCs w:val="18"/>
              </w:rPr>
            </w:pPr>
            <w:r>
              <w:rPr>
                <w:rFonts w:hint="eastAsia" w:ascii="仿宋_GB2312" w:eastAsia="仿宋_GB2312"/>
                <w:sz w:val="18"/>
                <w:szCs w:val="18"/>
              </w:rPr>
              <w:t>招标公告</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文件售价；公告期限；投标截止时间、开标时间及地点；采购项目联系人姓名和电话。</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noWrap/>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■中国山东政府采购网</w:t>
            </w:r>
          </w:p>
          <w:p>
            <w:pPr>
              <w:spacing w:line="240" w:lineRule="exact"/>
              <w:rPr>
                <w:rFonts w:ascii="仿宋_GB2312" w:eastAsia="仿宋_GB2312"/>
                <w:sz w:val="18"/>
                <w:szCs w:val="18"/>
              </w:rPr>
            </w:pPr>
            <w:r>
              <w:rPr>
                <w:rFonts w:hint="eastAsia" w:ascii="仿宋_GB2312" w:hAnsi="宋体" w:eastAsia="仿宋_GB2312"/>
                <w:sz w:val="18"/>
                <w:szCs w:val="18"/>
              </w:rPr>
              <w:t>■区公共资源交易网</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10</w:t>
            </w:r>
          </w:p>
        </w:tc>
        <w:tc>
          <w:tcPr>
            <w:tcW w:w="900" w:type="dxa"/>
            <w:vMerge w:val="continue"/>
            <w:noWrap/>
            <w:vAlign w:val="center"/>
          </w:tcPr>
          <w:p>
            <w:pPr>
              <w:jc w:val="center"/>
              <w:rPr>
                <w:rFonts w:ascii="仿宋_GB2312" w:eastAsia="仿宋_GB2312"/>
                <w:sz w:val="18"/>
                <w:szCs w:val="18"/>
              </w:rPr>
            </w:pPr>
          </w:p>
        </w:tc>
        <w:tc>
          <w:tcPr>
            <w:tcW w:w="776" w:type="dxa"/>
            <w:noWrap/>
            <w:vAlign w:val="center"/>
          </w:tcPr>
          <w:p>
            <w:pPr>
              <w:rPr>
                <w:rFonts w:ascii="仿宋_GB2312" w:eastAsia="仿宋_GB2312"/>
                <w:sz w:val="18"/>
                <w:szCs w:val="18"/>
              </w:rPr>
            </w:pPr>
            <w:r>
              <w:rPr>
                <w:rFonts w:hint="eastAsia" w:ascii="仿宋_GB2312" w:eastAsia="仿宋_GB2312"/>
                <w:sz w:val="18"/>
                <w:szCs w:val="18"/>
              </w:rPr>
              <w:t>资格预审公告</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noWrap/>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■中国山东政府采购网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■区公共资源交易网</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11</w:t>
            </w:r>
          </w:p>
        </w:tc>
        <w:tc>
          <w:tcPr>
            <w:tcW w:w="900" w:type="dxa"/>
            <w:noWrap/>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noWrap/>
            <w:vAlign w:val="center"/>
          </w:tcPr>
          <w:p>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ign w:val="center"/>
          </w:tcPr>
          <w:p>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■中国山东政府采购网</w:t>
            </w:r>
          </w:p>
          <w:p>
            <w:pPr>
              <w:spacing w:line="240" w:lineRule="exact"/>
              <w:rPr>
                <w:rFonts w:ascii="仿宋_GB2312" w:eastAsia="仿宋_GB2312"/>
                <w:sz w:val="18"/>
                <w:szCs w:val="18"/>
              </w:rPr>
            </w:pPr>
            <w:r>
              <w:rPr>
                <w:rFonts w:hint="eastAsia" w:ascii="仿宋_GB2312" w:hAnsi="宋体" w:eastAsia="仿宋_GB2312"/>
                <w:sz w:val="18"/>
                <w:szCs w:val="18"/>
              </w:rPr>
              <w:t>■区公共资源交易网</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noWrap/>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noWrap/>
            <w:vAlign w:val="center"/>
          </w:tcPr>
          <w:p>
            <w:pPr>
              <w:rPr>
                <w:rFonts w:ascii="仿宋_GB2312" w:eastAsia="仿宋_GB2312"/>
                <w:sz w:val="18"/>
                <w:szCs w:val="18"/>
              </w:rPr>
            </w:pPr>
            <w:r>
              <w:rPr>
                <w:rFonts w:hint="eastAsia" w:ascii="仿宋_GB2312" w:eastAsia="仿宋_GB2312"/>
                <w:sz w:val="18"/>
                <w:szCs w:val="18"/>
              </w:rPr>
              <w:t>采购文件</w:t>
            </w:r>
          </w:p>
        </w:tc>
        <w:tc>
          <w:tcPr>
            <w:tcW w:w="3364" w:type="dxa"/>
            <w:noWrap/>
            <w:vAlign w:val="center"/>
          </w:tcPr>
          <w:p>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ign w:val="center"/>
          </w:tcPr>
          <w:p>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■中国山东政府采购网</w:t>
            </w:r>
          </w:p>
          <w:p>
            <w:pPr>
              <w:spacing w:line="240" w:lineRule="exact"/>
              <w:rPr>
                <w:rFonts w:ascii="仿宋_GB2312" w:eastAsia="仿宋_GB2312"/>
                <w:sz w:val="18"/>
                <w:szCs w:val="18"/>
              </w:rPr>
            </w:pPr>
            <w:r>
              <w:rPr>
                <w:rFonts w:hint="eastAsia" w:ascii="仿宋_GB2312" w:hAnsi="宋体" w:eastAsia="仿宋_GB2312"/>
                <w:sz w:val="18"/>
                <w:szCs w:val="18"/>
              </w:rPr>
              <w:t>■区公共资源交易网</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noWrap/>
            <w:vAlign w:val="center"/>
          </w:tcPr>
          <w:p>
            <w:pPr>
              <w:jc w:val="center"/>
              <w:rPr>
                <w:rFonts w:ascii="仿宋_GB2312" w:eastAsia="仿宋_GB2312"/>
                <w:sz w:val="18"/>
                <w:szCs w:val="18"/>
              </w:rPr>
            </w:pPr>
          </w:p>
        </w:tc>
        <w:tc>
          <w:tcPr>
            <w:tcW w:w="776" w:type="dxa"/>
            <w:noWrap/>
            <w:vAlign w:val="center"/>
          </w:tcPr>
          <w:p>
            <w:pPr>
              <w:rPr>
                <w:rFonts w:ascii="仿宋_GB2312" w:eastAsia="仿宋_GB2312"/>
                <w:sz w:val="18"/>
                <w:szCs w:val="18"/>
              </w:rPr>
            </w:pPr>
            <w:r>
              <w:rPr>
                <w:rFonts w:hint="eastAsia" w:ascii="仿宋_GB2312" w:eastAsia="仿宋_GB2312"/>
                <w:sz w:val="18"/>
                <w:szCs w:val="18"/>
              </w:rPr>
              <w:t>采购信息更正公告</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ign w:val="center"/>
          </w:tcPr>
          <w:p>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■中国山东政府采购网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■区公共资源交易网</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noWrap/>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noWrap/>
            <w:vAlign w:val="center"/>
          </w:tcPr>
          <w:p>
            <w:pPr>
              <w:rPr>
                <w:rFonts w:ascii="仿宋_GB2312" w:eastAsia="仿宋_GB2312"/>
                <w:sz w:val="18"/>
                <w:szCs w:val="18"/>
              </w:rPr>
            </w:pPr>
            <w:r>
              <w:rPr>
                <w:rFonts w:hint="eastAsia" w:ascii="仿宋_GB2312" w:eastAsia="仿宋_GB2312"/>
                <w:sz w:val="18"/>
                <w:szCs w:val="18"/>
              </w:rPr>
              <w:t>单一来源公示</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ign w:val="center"/>
          </w:tcPr>
          <w:p>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■中国山东政府采购网</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noWrap/>
            <w:vAlign w:val="center"/>
          </w:tcPr>
          <w:p>
            <w:pPr>
              <w:jc w:val="center"/>
              <w:rPr>
                <w:rFonts w:ascii="仿宋_GB2312" w:eastAsia="仿宋_GB2312"/>
                <w:sz w:val="18"/>
                <w:szCs w:val="18"/>
              </w:rPr>
            </w:pPr>
          </w:p>
        </w:tc>
        <w:tc>
          <w:tcPr>
            <w:tcW w:w="776" w:type="dxa"/>
            <w:noWrap/>
            <w:vAlign w:val="center"/>
          </w:tcPr>
          <w:p>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采购人和成交供应商的名称、成交金额以及成交标</w:t>
            </w:r>
            <w:r>
              <w:rPr>
                <w:rFonts w:hint="eastAsia" w:ascii="仿宋_GB2312" w:eastAsia="仿宋_GB2312"/>
                <w:sz w:val="18"/>
                <w:szCs w:val="18"/>
                <w:lang w:eastAsia="zh-CN"/>
              </w:rPr>
              <w:t>的</w:t>
            </w:r>
            <w:r>
              <w:rPr>
                <w:rFonts w:hint="eastAsia" w:ascii="仿宋_GB2312" w:eastAsia="仿宋_GB2312"/>
                <w:sz w:val="18"/>
                <w:szCs w:val="18"/>
              </w:rPr>
              <w:t>名称、规格型号、数量、单价等。电子卖场、电子商城、网上超市等的具体成交记录，也应当予以公开。</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noWrap/>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noWrap/>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■区公共资源交易网</w:t>
            </w:r>
          </w:p>
        </w:tc>
        <w:tc>
          <w:tcPr>
            <w:tcW w:w="720" w:type="dxa"/>
            <w:noWrap/>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noWrap/>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noWrap/>
            <w:vAlign w:val="center"/>
          </w:tcPr>
          <w:p>
            <w:pPr>
              <w:rPr>
                <w:rFonts w:ascii="仿宋_GB2312" w:eastAsia="仿宋_GB2312"/>
                <w:sz w:val="18"/>
                <w:szCs w:val="18"/>
              </w:rPr>
            </w:pPr>
            <w:r>
              <w:rPr>
                <w:rFonts w:hint="eastAsia" w:ascii="仿宋_GB2312" w:eastAsia="仿宋_GB2312"/>
                <w:sz w:val="18"/>
                <w:szCs w:val="18"/>
              </w:rPr>
              <w:t>中标、成交结果</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w:t>
            </w:r>
            <w:r>
              <w:rPr>
                <w:rFonts w:hint="eastAsia" w:ascii="仿宋_GB2312" w:eastAsia="仿宋_GB2312"/>
                <w:sz w:val="18"/>
                <w:szCs w:val="18"/>
                <w:lang w:eastAsia="zh-CN"/>
              </w:rPr>
              <w:t>的</w:t>
            </w:r>
            <w:r>
              <w:rPr>
                <w:rFonts w:hint="eastAsia" w:ascii="仿宋_GB2312" w:eastAsia="仿宋_GB2312"/>
                <w:sz w:val="18"/>
                <w:szCs w:val="18"/>
              </w:rPr>
              <w:t>名称、规格型号、数量、单价、服务要求或者标</w:t>
            </w:r>
            <w:r>
              <w:rPr>
                <w:rFonts w:hint="eastAsia" w:ascii="仿宋_GB2312" w:eastAsia="仿宋_GB2312"/>
                <w:sz w:val="18"/>
                <w:szCs w:val="18"/>
                <w:lang w:eastAsia="zh-CN"/>
              </w:rPr>
              <w:t>的</w:t>
            </w:r>
            <w:r>
              <w:rPr>
                <w:rFonts w:hint="eastAsia" w:ascii="仿宋_GB2312" w:eastAsia="仿宋_GB2312"/>
                <w:sz w:val="18"/>
                <w:szCs w:val="18"/>
              </w:rPr>
              <w:t>基本概况；评审专家名单。协议供货、定点采购项目还应当公告入围价格、价格调整规则和优惠条件。采用书面推荐供应商参加采购活动的，还应当公告采购人和评审专家的推荐意见。</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ign w:val="center"/>
          </w:tcPr>
          <w:p>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■中国山东政府采购网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■区公共资源交易网</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noWrap/>
            <w:vAlign w:val="center"/>
          </w:tcPr>
          <w:p>
            <w:pPr>
              <w:jc w:val="center"/>
              <w:rPr>
                <w:rFonts w:ascii="仿宋_GB2312" w:eastAsia="仿宋_GB2312"/>
                <w:sz w:val="18"/>
                <w:szCs w:val="18"/>
              </w:rPr>
            </w:pPr>
          </w:p>
        </w:tc>
        <w:tc>
          <w:tcPr>
            <w:tcW w:w="776" w:type="dxa"/>
            <w:noWrap/>
            <w:vAlign w:val="center"/>
          </w:tcPr>
          <w:p>
            <w:pPr>
              <w:rPr>
                <w:rFonts w:ascii="仿宋_GB2312" w:eastAsia="仿宋_GB2312"/>
                <w:sz w:val="18"/>
                <w:szCs w:val="18"/>
              </w:rPr>
            </w:pPr>
            <w:r>
              <w:rPr>
                <w:rFonts w:hint="eastAsia" w:ascii="仿宋_GB2312" w:eastAsia="仿宋_GB2312"/>
                <w:sz w:val="18"/>
                <w:szCs w:val="18"/>
              </w:rPr>
              <w:t>采购合同</w:t>
            </w:r>
          </w:p>
        </w:tc>
        <w:tc>
          <w:tcPr>
            <w:tcW w:w="3364" w:type="dxa"/>
            <w:noWrap/>
            <w:vAlign w:val="center"/>
          </w:tcPr>
          <w:p>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■中国山东政府采购网</w:t>
            </w:r>
          </w:p>
        </w:tc>
        <w:tc>
          <w:tcPr>
            <w:tcW w:w="720" w:type="dxa"/>
            <w:noWrap/>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noWrap/>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noWrap/>
            <w:vAlign w:val="center"/>
          </w:tcPr>
          <w:p>
            <w:pPr>
              <w:rPr>
                <w:rFonts w:ascii="仿宋_GB2312" w:eastAsia="仿宋_GB2312"/>
                <w:sz w:val="18"/>
                <w:szCs w:val="18"/>
              </w:rPr>
            </w:pPr>
            <w:r>
              <w:rPr>
                <w:rFonts w:hint="eastAsia" w:ascii="仿宋_GB2312" w:eastAsia="仿宋_GB2312"/>
                <w:sz w:val="18"/>
                <w:szCs w:val="18"/>
              </w:rPr>
              <w:t>终止公告</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■中国山东政府采购网</w:t>
            </w:r>
          </w:p>
          <w:p>
            <w:pPr>
              <w:spacing w:line="240" w:lineRule="exact"/>
              <w:rPr>
                <w:rFonts w:ascii="仿宋_GB2312" w:eastAsia="仿宋_GB2312"/>
                <w:sz w:val="18"/>
                <w:szCs w:val="18"/>
              </w:rPr>
            </w:pPr>
            <w:r>
              <w:rPr>
                <w:rFonts w:hint="eastAsia" w:ascii="仿宋_GB2312" w:hAnsi="宋体" w:eastAsia="仿宋_GB2312"/>
                <w:sz w:val="18"/>
                <w:szCs w:val="18"/>
              </w:rPr>
              <w:t>■区公共资源交易网</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noWrap/>
            <w:vAlign w:val="center"/>
          </w:tcPr>
          <w:p>
            <w:pPr>
              <w:jc w:val="center"/>
              <w:rPr>
                <w:rFonts w:ascii="仿宋_GB2312" w:eastAsia="仿宋_GB2312"/>
                <w:sz w:val="18"/>
                <w:szCs w:val="18"/>
              </w:rPr>
            </w:pPr>
          </w:p>
        </w:tc>
        <w:tc>
          <w:tcPr>
            <w:tcW w:w="776" w:type="dxa"/>
            <w:noWrap/>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采购对象需实现的功能或者目标，满足项目需要的所有技术、服务、安全等要求，交付或实施的时间和地点，采购对象的验收标准等。</w:t>
            </w:r>
          </w:p>
        </w:tc>
        <w:tc>
          <w:tcPr>
            <w:tcW w:w="2340" w:type="dxa"/>
            <w:noWrap/>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noWrap/>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noWrap/>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noWrap/>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■中国山东政府采购网</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712"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73"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68"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bl>
    <w:p/>
    <w:tbl>
      <w:tblPr>
        <w:tblStyle w:val="6"/>
        <w:tblW w:w="15107"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52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noWrap/>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noWrap/>
            <w:vAlign w:val="center"/>
          </w:tcPr>
          <w:p>
            <w:pPr>
              <w:rPr>
                <w:rFonts w:ascii="仿宋_GB2312" w:eastAsia="仿宋_GB2312"/>
                <w:sz w:val="18"/>
                <w:szCs w:val="18"/>
              </w:rPr>
            </w:pPr>
            <w:r>
              <w:rPr>
                <w:rFonts w:hint="eastAsia" w:ascii="仿宋_GB2312" w:eastAsia="仿宋_GB2312"/>
                <w:sz w:val="18"/>
                <w:szCs w:val="18"/>
              </w:rPr>
              <w:t>投诉、监督检查等处理决定公告</w:t>
            </w:r>
          </w:p>
        </w:tc>
        <w:tc>
          <w:tcPr>
            <w:tcW w:w="3364" w:type="dxa"/>
            <w:noWrap/>
            <w:vAlign w:val="center"/>
          </w:tcPr>
          <w:p>
            <w:pPr>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ign w:val="center"/>
          </w:tcPr>
          <w:p>
            <w:pPr>
              <w:rPr>
                <w:rFonts w:ascii="仿宋_GB2312" w:eastAsia="仿宋_GB2312"/>
                <w:sz w:val="18"/>
                <w:szCs w:val="18"/>
              </w:rPr>
            </w:pPr>
            <w:r>
              <w:rPr>
                <w:rFonts w:hint="eastAsia" w:ascii="仿宋_GB2312" w:eastAsia="仿宋_GB2312"/>
                <w:sz w:val="18"/>
                <w:szCs w:val="18"/>
              </w:rPr>
              <w:t>财政局</w:t>
            </w:r>
          </w:p>
        </w:tc>
        <w:tc>
          <w:tcPr>
            <w:tcW w:w="1856" w:type="dxa"/>
            <w:vMerge w:val="restart"/>
            <w:noWrap/>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pPr>
              <w:spacing w:line="240" w:lineRule="exact"/>
              <w:rPr>
                <w:rFonts w:ascii="仿宋_GB2312" w:eastAsia="仿宋_GB2312"/>
                <w:sz w:val="18"/>
                <w:szCs w:val="18"/>
              </w:rPr>
            </w:pPr>
            <w:r>
              <w:rPr>
                <w:rFonts w:hint="eastAsia" w:ascii="仿宋_GB2312" w:hAnsi="宋体" w:eastAsia="仿宋_GB2312"/>
                <w:sz w:val="18"/>
                <w:szCs w:val="18"/>
              </w:rPr>
              <w:t>■信用中国</w:t>
            </w: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21"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14"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noWrap/>
            <w:vAlign w:val="center"/>
          </w:tcPr>
          <w:p>
            <w:pPr>
              <w:jc w:val="center"/>
              <w:rPr>
                <w:rFonts w:ascii="仿宋_GB2312" w:eastAsia="仿宋_GB2312"/>
                <w:sz w:val="18"/>
                <w:szCs w:val="18"/>
              </w:rPr>
            </w:pPr>
          </w:p>
        </w:tc>
        <w:tc>
          <w:tcPr>
            <w:tcW w:w="776" w:type="dxa"/>
            <w:noWrap/>
            <w:vAlign w:val="center"/>
          </w:tcPr>
          <w:p>
            <w:pPr>
              <w:rPr>
                <w:rFonts w:ascii="仿宋_GB2312" w:eastAsia="仿宋_GB2312"/>
                <w:sz w:val="18"/>
                <w:szCs w:val="18"/>
              </w:rPr>
            </w:pPr>
            <w:r>
              <w:rPr>
                <w:rFonts w:hint="eastAsia" w:ascii="仿宋_GB2312" w:eastAsia="仿宋_GB2312"/>
                <w:sz w:val="18"/>
                <w:szCs w:val="18"/>
              </w:rPr>
              <w:t>集中采购机构的考核结果公告</w:t>
            </w:r>
          </w:p>
        </w:tc>
        <w:tc>
          <w:tcPr>
            <w:tcW w:w="3364" w:type="dxa"/>
            <w:noWrap/>
            <w:vAlign w:val="center"/>
          </w:tcPr>
          <w:p>
            <w:pPr>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noWrap/>
            <w:vAlign w:val="center"/>
          </w:tcPr>
          <w:p>
            <w:pPr>
              <w:rPr>
                <w:rFonts w:ascii="仿宋_GB2312" w:eastAsia="仿宋_GB2312"/>
                <w:sz w:val="18"/>
                <w:szCs w:val="18"/>
              </w:rPr>
            </w:pPr>
            <w:r>
              <w:rPr>
                <w:rFonts w:hint="eastAsia" w:ascii="仿宋_GB2312" w:eastAsia="仿宋_GB2312"/>
                <w:sz w:val="18"/>
                <w:szCs w:val="18"/>
              </w:rPr>
              <w:t>同上</w:t>
            </w:r>
          </w:p>
        </w:tc>
        <w:tc>
          <w:tcPr>
            <w:tcW w:w="1620" w:type="dxa"/>
            <w:noWrap/>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ign w:val="center"/>
          </w:tcPr>
          <w:p>
            <w:pPr>
              <w:rPr>
                <w:rFonts w:ascii="仿宋_GB2312" w:eastAsia="仿宋_GB2312"/>
                <w:sz w:val="18"/>
                <w:szCs w:val="18"/>
              </w:rPr>
            </w:pPr>
            <w:r>
              <w:rPr>
                <w:rFonts w:hint="eastAsia" w:ascii="仿宋_GB2312" w:eastAsia="仿宋_GB2312"/>
                <w:sz w:val="18"/>
                <w:szCs w:val="18"/>
              </w:rPr>
              <w:t>财政局</w:t>
            </w:r>
          </w:p>
        </w:tc>
        <w:tc>
          <w:tcPr>
            <w:tcW w:w="1856" w:type="dxa"/>
            <w:vMerge w:val="continue"/>
            <w:noWrap/>
            <w:vAlign w:val="center"/>
          </w:tcPr>
          <w:p>
            <w:pPr>
              <w:rPr>
                <w:rFonts w:ascii="仿宋_GB2312" w:eastAsia="仿宋_GB2312"/>
                <w:sz w:val="18"/>
                <w:szCs w:val="18"/>
              </w:rPr>
            </w:pPr>
          </w:p>
        </w:tc>
        <w:tc>
          <w:tcPr>
            <w:tcW w:w="720"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jc w:val="center"/>
              <w:rPr>
                <w:rFonts w:ascii="仿宋_GB2312" w:eastAsia="仿宋_GB2312"/>
                <w:sz w:val="18"/>
                <w:szCs w:val="18"/>
              </w:rPr>
            </w:pPr>
            <w:r>
              <w:rPr>
                <w:rFonts w:hint="eastAsia" w:ascii="仿宋_GB2312" w:eastAsia="仿宋_GB2312"/>
                <w:sz w:val="18"/>
                <w:szCs w:val="18"/>
              </w:rPr>
              <w:t>　</w:t>
            </w:r>
          </w:p>
        </w:tc>
        <w:tc>
          <w:tcPr>
            <w:tcW w:w="521" w:type="dxa"/>
            <w:noWrap/>
            <w:vAlign w:val="center"/>
          </w:tcPr>
          <w:p>
            <w:pPr>
              <w:jc w:val="center"/>
              <w:rPr>
                <w:rFonts w:ascii="仿宋_GB2312" w:eastAsia="仿宋_GB2312"/>
                <w:sz w:val="18"/>
                <w:szCs w:val="18"/>
              </w:rPr>
            </w:pPr>
            <w:r>
              <w:rPr>
                <w:rFonts w:hint="eastAsia" w:ascii="仿宋_GB2312" w:eastAsia="仿宋_GB2312"/>
                <w:sz w:val="18"/>
                <w:szCs w:val="18"/>
              </w:rPr>
              <w:t>√</w:t>
            </w:r>
          </w:p>
        </w:tc>
        <w:tc>
          <w:tcPr>
            <w:tcW w:w="614" w:type="dxa"/>
            <w:noWrap/>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22</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国有土地使用权出让信息</w:t>
            </w:r>
          </w:p>
        </w:tc>
        <w:tc>
          <w:tcPr>
            <w:tcW w:w="776" w:type="dxa"/>
            <w:vAlign w:val="center"/>
          </w:tcPr>
          <w:p>
            <w:pPr>
              <w:rPr>
                <w:rFonts w:ascii="仿宋_GB2312" w:eastAsia="仿宋_GB2312"/>
                <w:sz w:val="18"/>
                <w:szCs w:val="18"/>
              </w:rPr>
            </w:pPr>
            <w:r>
              <w:rPr>
                <w:rFonts w:hint="eastAsia" w:ascii="仿宋_GB2312" w:eastAsia="仿宋_GB2312"/>
                <w:sz w:val="18"/>
                <w:szCs w:val="18"/>
              </w:rPr>
              <w:t>土地出让计划</w:t>
            </w:r>
          </w:p>
        </w:tc>
        <w:tc>
          <w:tcPr>
            <w:tcW w:w="3364" w:type="dxa"/>
            <w:vAlign w:val="center"/>
          </w:tcPr>
          <w:p>
            <w:pPr>
              <w:rPr>
                <w:rFonts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《国务院办公厅关于推进公共资源配置领域政府信息公开的意见》、《招标拍卖挂牌出让国有建设用地使用权规定》、《国有建设用地供应计划编制规范》（试行）</w:t>
            </w:r>
          </w:p>
        </w:tc>
        <w:tc>
          <w:tcPr>
            <w:tcW w:w="1620" w:type="dxa"/>
            <w:vAlign w:val="center"/>
          </w:tcPr>
          <w:p>
            <w:pPr>
              <w:rPr>
                <w:rFonts w:ascii="仿宋_GB2312" w:eastAsia="仿宋_GB2312"/>
                <w:sz w:val="18"/>
                <w:szCs w:val="18"/>
              </w:rPr>
            </w:pPr>
            <w:r>
              <w:rPr>
                <w:rFonts w:hint="eastAsia" w:ascii="仿宋_GB2312" w:eastAsia="仿宋_GB2312"/>
                <w:sz w:val="18"/>
                <w:szCs w:val="18"/>
              </w:rPr>
              <w:t>每年3月31日前，公布年度国有建设用地供应计划</w:t>
            </w:r>
          </w:p>
        </w:tc>
        <w:tc>
          <w:tcPr>
            <w:tcW w:w="956" w:type="dxa"/>
            <w:vAlign w:val="center"/>
          </w:tcPr>
          <w:p>
            <w:pPr>
              <w:rPr>
                <w:rFonts w:ascii="仿宋_GB2312" w:eastAsia="仿宋_GB2312"/>
                <w:sz w:val="18"/>
                <w:szCs w:val="18"/>
              </w:rPr>
            </w:pPr>
            <w:r>
              <w:rPr>
                <w:rFonts w:hint="eastAsia" w:ascii="仿宋_GB2312" w:eastAsia="仿宋_GB2312"/>
                <w:sz w:val="18"/>
                <w:szCs w:val="18"/>
              </w:rPr>
              <w:t>自然资源和规划分局</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管委会门户网站</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521"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614"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23</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招标拍卖挂牌出让公告</w:t>
            </w:r>
          </w:p>
        </w:tc>
        <w:tc>
          <w:tcPr>
            <w:tcW w:w="3364" w:type="dxa"/>
            <w:vAlign w:val="center"/>
          </w:tcPr>
          <w:p>
            <w:pPr>
              <w:rPr>
                <w:rFonts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1620" w:type="dxa"/>
            <w:vAlign w:val="center"/>
          </w:tcPr>
          <w:p>
            <w:pPr>
              <w:rPr>
                <w:rFonts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56" w:type="dxa"/>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521"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614"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24</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国有土地使用权出让信息</w:t>
            </w:r>
          </w:p>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公告调整</w:t>
            </w:r>
          </w:p>
        </w:tc>
        <w:tc>
          <w:tcPr>
            <w:tcW w:w="3364" w:type="dxa"/>
            <w:vAlign w:val="center"/>
          </w:tcPr>
          <w:p>
            <w:pPr>
              <w:rPr>
                <w:rFonts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《招标拍卖挂牌出让国有土地使用权规范》</w:t>
            </w:r>
          </w:p>
        </w:tc>
        <w:tc>
          <w:tcPr>
            <w:tcW w:w="1620" w:type="dxa"/>
            <w:vAlign w:val="center"/>
          </w:tcPr>
          <w:p>
            <w:pPr>
              <w:rPr>
                <w:rFonts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956" w:type="dxa"/>
            <w:vAlign w:val="center"/>
          </w:tcPr>
          <w:p>
            <w:pPr>
              <w:rPr>
                <w:rFonts w:ascii="仿宋_GB2312" w:eastAsia="仿宋_GB2312"/>
                <w:sz w:val="18"/>
                <w:szCs w:val="18"/>
              </w:rPr>
            </w:pPr>
            <w:r>
              <w:rPr>
                <w:rFonts w:hint="eastAsia" w:ascii="仿宋_GB2312" w:eastAsia="仿宋_GB2312"/>
                <w:sz w:val="18"/>
                <w:szCs w:val="18"/>
              </w:rPr>
              <w:t>自然资源和规划分局</w:t>
            </w:r>
          </w:p>
        </w:tc>
        <w:tc>
          <w:tcPr>
            <w:tcW w:w="1856" w:type="dxa"/>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中国土地市场网或者土地有形市场等指定场所</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521"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614"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25</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招标拍卖挂牌出让结果（成交公示）</w:t>
            </w:r>
          </w:p>
        </w:tc>
        <w:tc>
          <w:tcPr>
            <w:tcW w:w="3364" w:type="dxa"/>
            <w:vAlign w:val="center"/>
          </w:tcPr>
          <w:p>
            <w:pPr>
              <w:rPr>
                <w:rFonts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1620" w:type="dxa"/>
            <w:vAlign w:val="center"/>
          </w:tcPr>
          <w:p>
            <w:pPr>
              <w:rPr>
                <w:rFonts w:ascii="仿宋_GB2312" w:eastAsia="仿宋_GB2312"/>
                <w:sz w:val="18"/>
                <w:szCs w:val="18"/>
              </w:rPr>
            </w:pPr>
            <w:r>
              <w:rPr>
                <w:rFonts w:hint="eastAsia" w:ascii="仿宋_GB2312" w:eastAsia="仿宋_GB2312"/>
                <w:sz w:val="18"/>
                <w:szCs w:val="18"/>
              </w:rPr>
              <w:t>招标拍卖挂牌活动结束后的10个工作日内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521"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614"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26</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供应结果</w:t>
            </w:r>
          </w:p>
        </w:tc>
        <w:tc>
          <w:tcPr>
            <w:tcW w:w="3364" w:type="dxa"/>
            <w:vAlign w:val="center"/>
          </w:tcPr>
          <w:p>
            <w:pPr>
              <w:rPr>
                <w:rFonts w:ascii="仿宋_GB2312" w:eastAsia="仿宋_GB2312"/>
                <w:sz w:val="18"/>
                <w:szCs w:val="18"/>
              </w:rPr>
            </w:pPr>
            <w:r>
              <w:rPr>
                <w:rFonts w:hint="eastAsia" w:ascii="仿宋_GB2312" w:eastAsia="仿宋_GB2312"/>
                <w:sz w:val="18"/>
                <w:szCs w:val="18"/>
              </w:rPr>
              <w:t>国有建设用地使用权年度供应结果。</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自然资源和规划分局</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管委会门户网站</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521"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614"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27</w:t>
            </w:r>
          </w:p>
        </w:tc>
        <w:tc>
          <w:tcPr>
            <w:tcW w:w="900" w:type="dxa"/>
            <w:vMerge w:val="restart"/>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矿业权出让信息</w:t>
            </w:r>
          </w:p>
        </w:tc>
        <w:tc>
          <w:tcPr>
            <w:tcW w:w="776"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招标拍卖挂牌出让公告</w:t>
            </w:r>
          </w:p>
        </w:tc>
        <w:tc>
          <w:tcPr>
            <w:tcW w:w="3364"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《国务院办公厅关于推进公共资源配置领域政府信息公开的意见》、国土资源部关于印发矿业权交易规则》的通知、《自然资源部关于调整&lt;矿业权交易规则&gt;有关规定的通知》</w:t>
            </w:r>
          </w:p>
        </w:tc>
        <w:tc>
          <w:tcPr>
            <w:tcW w:w="162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在投标截止日、公开拍卖日或者挂牌起始日20个工作日前发布。挂牌时间不得少于10个工作日</w:t>
            </w:r>
          </w:p>
        </w:tc>
        <w:tc>
          <w:tcPr>
            <w:tcW w:w="956" w:type="dxa"/>
            <w:vAlign w:val="center"/>
          </w:tcPr>
          <w:p>
            <w:pPr>
              <w:rPr>
                <w:rFonts w:ascii="仿宋_GB2312" w:eastAsia="仿宋_GB2312"/>
                <w:color w:val="000000" w:themeColor="text1"/>
                <w:sz w:val="18"/>
                <w:szCs w:val="18"/>
              </w:rPr>
            </w:pPr>
            <w:r>
              <w:rPr>
                <w:rFonts w:hint="eastAsia" w:ascii="仿宋_GB2312" w:eastAsia="仿宋_GB2312"/>
                <w:sz w:val="18"/>
                <w:szCs w:val="18"/>
              </w:rPr>
              <w:t>自然资源和规划分局</w:t>
            </w:r>
          </w:p>
        </w:tc>
        <w:tc>
          <w:tcPr>
            <w:tcW w:w="1856" w:type="dxa"/>
            <w:vAlign w:val="center"/>
          </w:tcPr>
          <w:p>
            <w:pPr>
              <w:rPr>
                <w:rFonts w:hint="eastAsia" w:ascii="仿宋_GB2312" w:eastAsia="仿宋_GB2312"/>
                <w:color w:val="000000" w:themeColor="text1"/>
                <w:sz w:val="18"/>
                <w:szCs w:val="18"/>
                <w:lang w:eastAsia="zh-CN"/>
              </w:rPr>
            </w:pPr>
            <w:r>
              <w:rPr>
                <w:rFonts w:hint="eastAsia" w:ascii="仿宋_GB2312" w:hAnsi="宋体" w:eastAsia="仿宋_GB2312"/>
                <w:color w:val="000000" w:themeColor="text1"/>
                <w:sz w:val="18"/>
                <w:szCs w:val="18"/>
              </w:rPr>
              <w:t>■</w:t>
            </w:r>
            <w:r>
              <w:rPr>
                <w:rFonts w:hint="eastAsia" w:ascii="仿宋_GB2312" w:eastAsia="仿宋_GB2312"/>
                <w:color w:val="000000" w:themeColor="text1"/>
                <w:sz w:val="18"/>
                <w:szCs w:val="18"/>
              </w:rPr>
              <w:t>公共资源交易平台</w:t>
            </w:r>
          </w:p>
          <w:p>
            <w:pPr>
              <w:rPr>
                <w:rFonts w:hint="eastAsia" w:ascii="仿宋_GB2312" w:eastAsia="仿宋_GB2312"/>
                <w:sz w:val="18"/>
                <w:szCs w:val="18"/>
                <w:lang w:eastAsia="zh-CN"/>
              </w:rPr>
            </w:pPr>
            <w:r>
              <w:rPr>
                <w:rFonts w:hint="eastAsia" w:ascii="仿宋_GB2312" w:eastAsia="仿宋_GB2312"/>
                <w:color w:val="000000" w:themeColor="text1"/>
                <w:sz w:val="18"/>
                <w:szCs w:val="18"/>
              </w:rPr>
              <w:t>在下列平台同时发布：</w:t>
            </w:r>
            <w:r>
              <w:rPr>
                <w:rFonts w:hint="eastAsia" w:ascii="仿宋_GB2312" w:hAnsi="宋体" w:eastAsia="仿宋_GB2312"/>
                <w:color w:val="000000" w:themeColor="text1"/>
                <w:sz w:val="18"/>
                <w:szCs w:val="18"/>
              </w:rPr>
              <w:t>■</w:t>
            </w:r>
            <w:r>
              <w:rPr>
                <w:rFonts w:hint="eastAsia" w:ascii="仿宋_GB2312" w:eastAsia="仿宋_GB2312"/>
                <w:sz w:val="18"/>
                <w:szCs w:val="18"/>
              </w:rPr>
              <w:t>管委会门户网站</w:t>
            </w:r>
          </w:p>
          <w:p>
            <w:pPr>
              <w:rPr>
                <w:rFonts w:ascii="仿宋_GB2312" w:eastAsia="仿宋_GB2312"/>
                <w:color w:val="000000" w:themeColor="text1"/>
                <w:sz w:val="18"/>
                <w:szCs w:val="18"/>
              </w:rPr>
            </w:pPr>
            <w:r>
              <w:rPr>
                <w:rFonts w:hint="eastAsia" w:ascii="仿宋_GB2312" w:hAnsi="宋体" w:eastAsia="仿宋_GB2312"/>
                <w:color w:val="000000" w:themeColor="text1"/>
                <w:sz w:val="18"/>
                <w:szCs w:val="18"/>
              </w:rPr>
              <w:t>■</w:t>
            </w:r>
            <w:r>
              <w:rPr>
                <w:rFonts w:hint="eastAsia" w:ascii="仿宋_GB2312" w:eastAsia="仿宋_GB2312"/>
                <w:color w:val="000000" w:themeColor="text1"/>
                <w:sz w:val="18"/>
                <w:szCs w:val="18"/>
              </w:rPr>
              <w:t>矿业权交易平台交易大厅</w:t>
            </w:r>
          </w:p>
        </w:tc>
        <w:tc>
          <w:tcPr>
            <w:tcW w:w="720"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w:t>
            </w:r>
          </w:p>
        </w:tc>
        <w:tc>
          <w:tcPr>
            <w:tcW w:w="90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　</w:t>
            </w:r>
          </w:p>
        </w:tc>
        <w:tc>
          <w:tcPr>
            <w:tcW w:w="521"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w:t>
            </w:r>
          </w:p>
        </w:tc>
        <w:tc>
          <w:tcPr>
            <w:tcW w:w="614" w:type="dxa"/>
            <w:vAlign w:val="center"/>
          </w:tcPr>
          <w:p>
            <w:pPr>
              <w:rPr>
                <w:rFonts w:ascii="仿宋_GB2312" w:eastAsia="仿宋_GB2312"/>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28</w:t>
            </w:r>
          </w:p>
        </w:tc>
        <w:tc>
          <w:tcPr>
            <w:tcW w:w="900" w:type="dxa"/>
            <w:vMerge w:val="continue"/>
            <w:vAlign w:val="center"/>
          </w:tcPr>
          <w:p>
            <w:pPr>
              <w:jc w:val="center"/>
              <w:rPr>
                <w:rFonts w:ascii="仿宋_GB2312" w:eastAsia="仿宋_GB2312"/>
                <w:color w:val="000000" w:themeColor="text1"/>
                <w:sz w:val="18"/>
                <w:szCs w:val="18"/>
              </w:rPr>
            </w:pPr>
          </w:p>
        </w:tc>
        <w:tc>
          <w:tcPr>
            <w:tcW w:w="776"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招标拍卖挂牌成交结果公示</w:t>
            </w:r>
          </w:p>
        </w:tc>
        <w:tc>
          <w:tcPr>
            <w:tcW w:w="3364"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《国务院办公厅关于推进公共资源配置领域政府信息公开的意见》、国土资源部关于印发矿业权交易规则》的通知</w:t>
            </w:r>
          </w:p>
        </w:tc>
        <w:tc>
          <w:tcPr>
            <w:tcW w:w="162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发出中标通知书或者签订成交确认书后5个工作日内进行信息公示。公示期不少于10个工作日</w:t>
            </w:r>
          </w:p>
        </w:tc>
        <w:tc>
          <w:tcPr>
            <w:tcW w:w="956" w:type="dxa"/>
            <w:vAlign w:val="center"/>
          </w:tcPr>
          <w:p>
            <w:pPr>
              <w:rPr>
                <w:rFonts w:ascii="仿宋_GB2312" w:eastAsia="仿宋_GB2312"/>
                <w:color w:val="000000" w:themeColor="text1"/>
                <w:sz w:val="18"/>
                <w:szCs w:val="18"/>
              </w:rPr>
            </w:pPr>
            <w:r>
              <w:rPr>
                <w:rFonts w:hint="eastAsia" w:ascii="仿宋_GB2312" w:eastAsia="仿宋_GB2312"/>
                <w:sz w:val="18"/>
                <w:szCs w:val="18"/>
              </w:rPr>
              <w:t>自然资源和规划分局</w:t>
            </w:r>
          </w:p>
        </w:tc>
        <w:tc>
          <w:tcPr>
            <w:tcW w:w="1856" w:type="dxa"/>
            <w:vAlign w:val="center"/>
          </w:tcPr>
          <w:p>
            <w:pPr>
              <w:rPr>
                <w:rFonts w:hint="eastAsia" w:ascii="仿宋_GB2312" w:eastAsia="仿宋_GB2312"/>
                <w:color w:val="000000" w:themeColor="text1"/>
                <w:sz w:val="18"/>
                <w:szCs w:val="18"/>
                <w:lang w:eastAsia="zh-CN"/>
              </w:rPr>
            </w:pPr>
            <w:r>
              <w:rPr>
                <w:rFonts w:hint="eastAsia" w:ascii="仿宋_GB2312" w:hAnsi="宋体" w:eastAsia="仿宋_GB2312"/>
                <w:color w:val="000000" w:themeColor="text1"/>
                <w:sz w:val="18"/>
                <w:szCs w:val="18"/>
              </w:rPr>
              <w:t>■</w:t>
            </w:r>
            <w:r>
              <w:rPr>
                <w:rFonts w:hint="eastAsia" w:ascii="仿宋_GB2312" w:eastAsia="仿宋_GB2312"/>
                <w:color w:val="000000" w:themeColor="text1"/>
                <w:sz w:val="18"/>
                <w:szCs w:val="18"/>
              </w:rPr>
              <w:t>公共资源交易平台</w:t>
            </w:r>
          </w:p>
          <w:p>
            <w:pPr>
              <w:rPr>
                <w:rFonts w:ascii="仿宋_GB2312" w:eastAsia="仿宋_GB2312"/>
                <w:color w:val="000000" w:themeColor="text1"/>
                <w:sz w:val="18"/>
                <w:szCs w:val="18"/>
              </w:rPr>
            </w:pPr>
            <w:r>
              <w:rPr>
                <w:rFonts w:hint="eastAsia" w:ascii="仿宋_GB2312" w:eastAsia="仿宋_GB2312"/>
                <w:color w:val="000000" w:themeColor="text1"/>
                <w:sz w:val="18"/>
                <w:szCs w:val="18"/>
              </w:rPr>
              <w:t>在下列平台同时发布：</w:t>
            </w:r>
            <w:r>
              <w:rPr>
                <w:rFonts w:hint="eastAsia" w:ascii="仿宋_GB2312" w:eastAsia="仿宋_GB2312"/>
                <w:sz w:val="18"/>
                <w:szCs w:val="18"/>
              </w:rPr>
              <w:t>管委会门户网站</w:t>
            </w:r>
            <w:r>
              <w:rPr>
                <w:rFonts w:hint="eastAsia" w:ascii="仿宋_GB2312" w:hAnsi="宋体" w:eastAsia="仿宋_GB2312"/>
                <w:color w:val="000000" w:themeColor="text1"/>
                <w:sz w:val="18"/>
                <w:szCs w:val="18"/>
              </w:rPr>
              <w:t>■</w:t>
            </w:r>
            <w:r>
              <w:rPr>
                <w:rFonts w:hint="eastAsia" w:ascii="仿宋_GB2312" w:eastAsia="仿宋_GB2312"/>
                <w:color w:val="000000" w:themeColor="text1"/>
                <w:sz w:val="18"/>
                <w:szCs w:val="18"/>
              </w:rPr>
              <w:t>矿业权交易平台交易大厅</w:t>
            </w:r>
          </w:p>
        </w:tc>
        <w:tc>
          <w:tcPr>
            <w:tcW w:w="720"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w:t>
            </w:r>
          </w:p>
        </w:tc>
        <w:tc>
          <w:tcPr>
            <w:tcW w:w="90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　</w:t>
            </w:r>
          </w:p>
        </w:tc>
        <w:tc>
          <w:tcPr>
            <w:tcW w:w="521"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w:t>
            </w:r>
          </w:p>
        </w:tc>
        <w:tc>
          <w:tcPr>
            <w:tcW w:w="614" w:type="dxa"/>
            <w:vAlign w:val="center"/>
          </w:tcPr>
          <w:p>
            <w:pPr>
              <w:rPr>
                <w:rFonts w:ascii="仿宋_GB2312" w:eastAsia="仿宋_GB2312"/>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29</w:t>
            </w:r>
          </w:p>
        </w:tc>
        <w:tc>
          <w:tcPr>
            <w:tcW w:w="900" w:type="dxa"/>
            <w:vMerge w:val="restart"/>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矿业权出让信息</w:t>
            </w:r>
          </w:p>
        </w:tc>
        <w:tc>
          <w:tcPr>
            <w:tcW w:w="776"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审批结果信息</w:t>
            </w:r>
          </w:p>
        </w:tc>
        <w:tc>
          <w:tcPr>
            <w:tcW w:w="3364"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每个项目的审批结果信息（交易完成后由各级自然资源管理部门审批）。</w:t>
            </w:r>
          </w:p>
        </w:tc>
        <w:tc>
          <w:tcPr>
            <w:tcW w:w="234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《政府信息公开条例》、《国务院办公厅关于推进公共资源配置领域政府信息公开的意见》</w:t>
            </w:r>
          </w:p>
        </w:tc>
        <w:tc>
          <w:tcPr>
            <w:tcW w:w="162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信息形成之日起20个工作日内</w:t>
            </w:r>
          </w:p>
        </w:tc>
        <w:tc>
          <w:tcPr>
            <w:tcW w:w="956" w:type="dxa"/>
            <w:vAlign w:val="center"/>
          </w:tcPr>
          <w:p>
            <w:pPr>
              <w:rPr>
                <w:rFonts w:ascii="仿宋_GB2312" w:eastAsia="仿宋_GB2312"/>
                <w:color w:val="000000" w:themeColor="text1"/>
                <w:sz w:val="18"/>
                <w:szCs w:val="18"/>
              </w:rPr>
            </w:pPr>
            <w:r>
              <w:rPr>
                <w:rFonts w:hint="eastAsia" w:ascii="仿宋_GB2312" w:eastAsia="仿宋_GB2312"/>
                <w:sz w:val="18"/>
                <w:szCs w:val="18"/>
              </w:rPr>
              <w:t>自然资源和规划分局</w:t>
            </w:r>
          </w:p>
        </w:tc>
        <w:tc>
          <w:tcPr>
            <w:tcW w:w="1856" w:type="dxa"/>
            <w:vAlign w:val="center"/>
          </w:tcPr>
          <w:p>
            <w:pPr>
              <w:rPr>
                <w:rFonts w:ascii="仿宋_GB2312" w:eastAsia="仿宋_GB2312"/>
                <w:color w:val="000000" w:themeColor="text1"/>
                <w:sz w:val="18"/>
                <w:szCs w:val="18"/>
              </w:rPr>
            </w:pPr>
            <w:r>
              <w:rPr>
                <w:rFonts w:hint="eastAsia" w:ascii="仿宋_GB2312" w:eastAsia="仿宋_GB2312"/>
                <w:sz w:val="18"/>
                <w:szCs w:val="18"/>
              </w:rPr>
              <w:t>管委会门户网站</w:t>
            </w:r>
          </w:p>
        </w:tc>
        <w:tc>
          <w:tcPr>
            <w:tcW w:w="720"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w:t>
            </w:r>
          </w:p>
        </w:tc>
        <w:tc>
          <w:tcPr>
            <w:tcW w:w="90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　</w:t>
            </w:r>
          </w:p>
        </w:tc>
        <w:tc>
          <w:tcPr>
            <w:tcW w:w="521"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w:t>
            </w:r>
          </w:p>
        </w:tc>
        <w:tc>
          <w:tcPr>
            <w:tcW w:w="614" w:type="dxa"/>
            <w:vAlign w:val="center"/>
          </w:tcPr>
          <w:p>
            <w:pPr>
              <w:rPr>
                <w:rFonts w:ascii="仿宋_GB2312" w:eastAsia="仿宋_GB2312"/>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30</w:t>
            </w:r>
          </w:p>
        </w:tc>
        <w:tc>
          <w:tcPr>
            <w:tcW w:w="900" w:type="dxa"/>
            <w:vMerge w:val="continue"/>
            <w:vAlign w:val="center"/>
          </w:tcPr>
          <w:p>
            <w:pPr>
              <w:jc w:val="center"/>
              <w:rPr>
                <w:rFonts w:ascii="仿宋_GB2312" w:eastAsia="仿宋_GB2312"/>
                <w:color w:val="000000" w:themeColor="text1"/>
                <w:sz w:val="18"/>
                <w:szCs w:val="18"/>
              </w:rPr>
            </w:pPr>
          </w:p>
        </w:tc>
        <w:tc>
          <w:tcPr>
            <w:tcW w:w="776"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项目信息</w:t>
            </w:r>
          </w:p>
        </w:tc>
        <w:tc>
          <w:tcPr>
            <w:tcW w:w="3364"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公告有效期内矿业权基本信息包括矿业权名称、许可证号、矿业权人、矿种、有效期限。</w:t>
            </w:r>
          </w:p>
        </w:tc>
        <w:tc>
          <w:tcPr>
            <w:tcW w:w="234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《政府信息公开条例》、《国务院办公厅关于推进公共资源配置领域政府信息公开的意见》</w:t>
            </w:r>
          </w:p>
        </w:tc>
        <w:tc>
          <w:tcPr>
            <w:tcW w:w="162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每年一季度集中公告</w:t>
            </w:r>
          </w:p>
        </w:tc>
        <w:tc>
          <w:tcPr>
            <w:tcW w:w="956" w:type="dxa"/>
            <w:vAlign w:val="center"/>
          </w:tcPr>
          <w:p>
            <w:pPr>
              <w:rPr>
                <w:rFonts w:ascii="仿宋_GB2312" w:eastAsia="仿宋_GB2312"/>
                <w:color w:val="000000" w:themeColor="text1"/>
                <w:sz w:val="18"/>
                <w:szCs w:val="18"/>
              </w:rPr>
            </w:pPr>
            <w:r>
              <w:rPr>
                <w:rFonts w:hint="eastAsia" w:ascii="仿宋_GB2312" w:eastAsia="仿宋_GB2312"/>
                <w:sz w:val="18"/>
                <w:szCs w:val="18"/>
              </w:rPr>
              <w:t>自然资源和规划分局</w:t>
            </w:r>
          </w:p>
        </w:tc>
        <w:tc>
          <w:tcPr>
            <w:tcW w:w="1856" w:type="dxa"/>
            <w:vAlign w:val="center"/>
          </w:tcPr>
          <w:p>
            <w:pPr>
              <w:rPr>
                <w:rFonts w:ascii="仿宋_GB2312" w:eastAsia="仿宋_GB2312"/>
                <w:color w:val="000000" w:themeColor="text1"/>
                <w:sz w:val="18"/>
                <w:szCs w:val="18"/>
              </w:rPr>
            </w:pPr>
            <w:r>
              <w:rPr>
                <w:rFonts w:hint="eastAsia" w:ascii="仿宋_GB2312" w:eastAsia="仿宋_GB2312"/>
                <w:sz w:val="18"/>
                <w:szCs w:val="18"/>
              </w:rPr>
              <w:t>管委会门户网站</w:t>
            </w:r>
          </w:p>
        </w:tc>
        <w:tc>
          <w:tcPr>
            <w:tcW w:w="720"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w:t>
            </w:r>
          </w:p>
        </w:tc>
        <w:tc>
          <w:tcPr>
            <w:tcW w:w="900" w:type="dxa"/>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　</w:t>
            </w:r>
          </w:p>
        </w:tc>
        <w:tc>
          <w:tcPr>
            <w:tcW w:w="521"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w:t>
            </w:r>
          </w:p>
        </w:tc>
        <w:tc>
          <w:tcPr>
            <w:tcW w:w="614" w:type="dxa"/>
            <w:vAlign w:val="center"/>
          </w:tcPr>
          <w:p>
            <w:pPr>
              <w:rPr>
                <w:rFonts w:ascii="仿宋_GB2312" w:eastAsia="仿宋_GB2312"/>
                <w:color w:val="000000" w:themeColor="text1"/>
                <w:sz w:val="18"/>
                <w:szCs w:val="18"/>
              </w:rPr>
            </w:pPr>
          </w:p>
        </w:tc>
      </w:tr>
    </w:tbl>
    <w:p>
      <w:pPr>
        <w:rPr>
          <w:color w:val="000000" w:themeColor="text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zZTdhYmMzYmQ4MWZlMzhhOWQzOWZhOWJiZDRmZmIifQ=="/>
  </w:docVars>
  <w:rsids>
    <w:rsidRoot w:val="1FAA233C"/>
    <w:rsid w:val="007A7748"/>
    <w:rsid w:val="0096757D"/>
    <w:rsid w:val="009A458B"/>
    <w:rsid w:val="1FAA233C"/>
    <w:rsid w:val="62E92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qFormat/>
    <w:uiPriority w:val="0"/>
    <w:pPr>
      <w:jc w:val="left"/>
    </w:p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rFonts w:ascii="Calibri" w:hAnsi="Calibri"/>
      <w:kern w:val="2"/>
      <w:sz w:val="18"/>
      <w:szCs w:val="18"/>
    </w:rPr>
  </w:style>
  <w:style w:type="character" w:customStyle="1" w:styleId="9">
    <w:name w:val="页脚 Char"/>
    <w:basedOn w:val="7"/>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984</Words>
  <Characters>5614</Characters>
  <Lines>46</Lines>
  <Paragraphs>13</Paragraphs>
  <TotalTime>10</TotalTime>
  <ScaleCrop>false</ScaleCrop>
  <LinksUpToDate>false</LinksUpToDate>
  <CharactersWithSpaces>6585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2020-09-08T07:22:00Z</dcterms:created>
  <dc:creator>Administrator</dc:creator>
  <cp:lastModifiedBy>糖炒栗子 ້໌ᮨ</cp:lastModifiedBy>
  <dcterms:modified xsi:type="dcterms:W3CDTF">2024-03-20T08:30:17Z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9DB5F978EA834B26B61E8B4AEFF2AE05_12</vt:lpwstr>
  </property>
</Properties>
</file>