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>重大建设项目领域基层政务公开标准目录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87"/>
        <w:gridCol w:w="750"/>
        <w:gridCol w:w="2751"/>
        <w:gridCol w:w="4518"/>
        <w:gridCol w:w="705"/>
        <w:gridCol w:w="1183"/>
        <w:gridCol w:w="1603"/>
        <w:gridCol w:w="663"/>
        <w:gridCol w:w="705"/>
        <w:gridCol w:w="57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一级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二级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批准服务信息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《政府信息公开条例》、《关于全面推进政务公开工作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意见》、《关于推进重大建设项目批准和实施领域政府信息公开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的意见》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实时公开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exact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相关审批部门</w:t>
            </w:r>
          </w:p>
          <w:p>
            <w:pPr>
              <w:spacing w:line="240" w:lineRule="exact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</w:t>
            </w:r>
          </w:p>
          <w:p>
            <w:pPr>
              <w:spacing w:line="240" w:lineRule="exact"/>
              <w:ind w:firstLine="36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■纸质媒体   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■公开查阅点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社区、村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便民服务站  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</w:rPr>
            </w:pPr>
          </w:p>
        </w:tc>
      </w:tr>
    </w:tbl>
    <w:p/>
    <w:sectPr>
      <w:pgSz w:w="16783" w:h="23757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289C4666"/>
    <w:rsid w:val="289C4666"/>
    <w:rsid w:val="50C75257"/>
    <w:rsid w:val="6C5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3</TotalTime>
  <ScaleCrop>false</ScaleCrop>
  <LinksUpToDate>false</LinksUpToDate>
  <CharactersWithSpaces>260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2020-12-16T08:26:00Z</dcterms:created>
  <dc:creator>……</dc:creator>
  <cp:lastModifiedBy>糖炒栗子 ້໌ᮨ</cp:lastModifiedBy>
  <dcterms:modified xsi:type="dcterms:W3CDTF">2024-03-20T06:31:47Z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ECFE50E4953346D1964414D7EE1297B8_12</vt:lpwstr>
  </property>
</Properties>
</file>