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43D66">
      <w:pPr>
        <w:spacing w:line="590" w:lineRule="exact"/>
        <w:ind w:right="-100" w:rightChars="-50"/>
        <w:jc w:val="center"/>
        <w:outlineLvl w:val="0"/>
        <w:rPr>
          <w:rFonts w:hint="eastAsia" w:ascii="方正小标宋简体" w:hAnsi="Calibri" w:eastAsia="方正小标宋简体"/>
          <w:b/>
          <w:color w:val="000000"/>
          <w:kern w:val="2"/>
          <w:sz w:val="44"/>
          <w:szCs w:val="44"/>
        </w:rPr>
      </w:pPr>
      <w:bookmarkStart w:id="0" w:name="_GoBack"/>
      <w:r>
        <w:rPr>
          <w:rFonts w:hint="eastAsia" w:ascii="方正小标宋简体" w:hAnsi="Calibri" w:eastAsia="方正小标宋简体"/>
          <w:b/>
          <w:color w:val="000000"/>
          <w:kern w:val="2"/>
          <w:sz w:val="44"/>
          <w:szCs w:val="44"/>
        </w:rPr>
        <w:t>济宁高新区投资促进局202</w:t>
      </w:r>
      <w:r>
        <w:rPr>
          <w:rFonts w:hint="default" w:ascii="方正小标宋简体" w:hAnsi="Calibri" w:eastAsia="方正小标宋简体"/>
          <w:b/>
          <w:color w:val="000000"/>
          <w:kern w:val="2"/>
          <w:sz w:val="44"/>
          <w:szCs w:val="44"/>
          <w:lang w:val="en-US"/>
        </w:rPr>
        <w:t>5</w:t>
      </w:r>
      <w:r>
        <w:rPr>
          <w:rFonts w:hint="eastAsia" w:ascii="方正小标宋简体" w:hAnsi="Calibri" w:eastAsia="方正小标宋简体"/>
          <w:b/>
          <w:color w:val="000000"/>
          <w:kern w:val="2"/>
          <w:sz w:val="44"/>
          <w:szCs w:val="44"/>
        </w:rPr>
        <w:t>年</w:t>
      </w:r>
    </w:p>
    <w:p w14:paraId="585C1A04">
      <w:pPr>
        <w:spacing w:line="590" w:lineRule="exact"/>
        <w:ind w:right="-100" w:rightChars="-50"/>
        <w:jc w:val="center"/>
        <w:outlineLvl w:val="0"/>
        <w:rPr>
          <w:rFonts w:ascii="方正小标宋简体" w:hAnsi="Calibri" w:eastAsia="方正小标宋简体"/>
          <w:b/>
          <w:color w:val="000000"/>
          <w:kern w:val="2"/>
          <w:sz w:val="44"/>
          <w:szCs w:val="44"/>
        </w:rPr>
      </w:pPr>
      <w:r>
        <w:rPr>
          <w:rFonts w:hint="eastAsia" w:ascii="方正小标宋简体" w:hAnsi="Calibri" w:eastAsia="方正小标宋简体"/>
          <w:b/>
          <w:color w:val="000000"/>
          <w:kern w:val="2"/>
          <w:sz w:val="44"/>
          <w:szCs w:val="44"/>
        </w:rPr>
        <w:t>政府信息公开工作年度报告</w:t>
      </w:r>
    </w:p>
    <w:bookmarkEnd w:id="0"/>
    <w:p w14:paraId="605EFFE4">
      <w:pPr>
        <w:spacing w:line="590" w:lineRule="exact"/>
        <w:ind w:right="-100" w:rightChars="-50" w:firstLine="643" w:firstLineChars="200"/>
        <w:rPr>
          <w:rFonts w:eastAsia="方正仿宋简体"/>
          <w:b/>
          <w:sz w:val="32"/>
          <w:szCs w:val="32"/>
        </w:rPr>
      </w:pPr>
    </w:p>
    <w:p w14:paraId="13318A15">
      <w:pPr>
        <w:spacing w:line="590" w:lineRule="exact"/>
        <w:ind w:right="-100" w:rightChars="-50" w:firstLine="643" w:firstLineChars="200"/>
        <w:rPr>
          <w:rFonts w:eastAsia="方正仿宋简体"/>
          <w:b/>
          <w:spacing w:val="-11"/>
          <w:sz w:val="32"/>
          <w:szCs w:val="32"/>
        </w:rPr>
      </w:pPr>
      <w:r>
        <w:rPr>
          <w:rFonts w:eastAsia="方正仿宋简体"/>
          <w:b/>
          <w:sz w:val="32"/>
          <w:szCs w:val="32"/>
        </w:rPr>
        <w:t>本报告由济宁高新区投资促进局按照《中华人民共和国政府信息公开条例》（以下简称《条例》）和《中华人民共和国政府信息</w:t>
      </w:r>
      <w:r>
        <w:rPr>
          <w:rFonts w:eastAsia="方正仿宋简体"/>
          <w:b/>
          <w:spacing w:val="-11"/>
          <w:sz w:val="32"/>
          <w:szCs w:val="32"/>
        </w:rPr>
        <w:t>公开工作年度报告格式》（国办公开办函〔2021〕30号）要求编制。</w:t>
      </w:r>
    </w:p>
    <w:p w14:paraId="2EA5C594">
      <w:pPr>
        <w:spacing w:line="590" w:lineRule="exact"/>
        <w:ind w:right="-100" w:rightChars="-50" w:firstLine="643" w:firstLineChars="200"/>
        <w:rPr>
          <w:rFonts w:eastAsia="方正仿宋简体"/>
          <w:b/>
          <w:sz w:val="32"/>
          <w:szCs w:val="32"/>
        </w:rPr>
      </w:pPr>
      <w:r>
        <w:rPr>
          <w:rFonts w:eastAsia="方正仿宋简体"/>
          <w:b/>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ECE860B">
      <w:pPr>
        <w:spacing w:line="590" w:lineRule="exact"/>
        <w:ind w:right="-100" w:rightChars="-50" w:firstLine="643" w:firstLineChars="200"/>
        <w:rPr>
          <w:rFonts w:eastAsia="方正仿宋简体"/>
          <w:b/>
          <w:sz w:val="32"/>
          <w:szCs w:val="32"/>
        </w:rPr>
      </w:pP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7"/>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5</w:t>
      </w: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7"/>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5</w:t>
      </w: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年12月31日止。本报告电子版可在“济宁国家高新技术产业开发区”管委会门户网站（http://www.jnhn.gov.cn）查阅或下载。</w:t>
      </w:r>
      <w:r>
        <w:rPr>
          <w:rFonts w:eastAsia="方正仿宋简体"/>
          <w:b/>
          <w:sz w:val="32"/>
          <w:szCs w:val="32"/>
        </w:rPr>
        <w:t>如对本报告有疑问，请与济宁高新区投资促进局联系（地址：济宁市高新区柳行街道海川路产学研基地T3楼20楼，联系电话：0537—3255058）。</w:t>
      </w:r>
    </w:p>
    <w:p w14:paraId="03F955ED">
      <w:pPr>
        <w:spacing w:line="590" w:lineRule="exact"/>
        <w:ind w:right="-100" w:rightChars="-50" w:firstLine="641" w:firstLineChars="200"/>
        <w:rPr>
          <w:rFonts w:eastAsia="方正黑体简体"/>
          <w:b/>
          <w:sz w:val="32"/>
          <w:szCs w:val="32"/>
        </w:rPr>
      </w:pPr>
      <w:r>
        <w:rPr>
          <w:rFonts w:eastAsia="方正黑体简体"/>
          <w:b/>
          <w:sz w:val="32"/>
          <w:szCs w:val="32"/>
        </w:rPr>
        <w:t>一、总体情况</w:t>
      </w:r>
    </w:p>
    <w:p w14:paraId="429F6E4F">
      <w:pPr>
        <w:spacing w:line="590" w:lineRule="exact"/>
        <w:ind w:right="-100" w:rightChars="-50" w:firstLine="643" w:firstLineChars="200"/>
        <w:rPr>
          <w:rFonts w:hint="eastAsia" w:eastAsia="方正仿宋简体"/>
          <w:b/>
          <w:sz w:val="32"/>
          <w:szCs w:val="32"/>
        </w:rPr>
      </w:pPr>
      <w:r>
        <w:rPr>
          <w:rFonts w:hint="eastAsia" w:eastAsia="方正仿宋简体"/>
          <w:b/>
          <w:sz w:val="32"/>
          <w:szCs w:val="32"/>
          <w:lang w:val="en-US" w:eastAsia="zh-CN"/>
        </w:rPr>
        <w:t>2025 年，投资促进局深入贯彻落实《中华人民共和国政府信息公开条例》及省、市、高新区政务公开工作部署，紧扣 “双招双引” 核心职能，将政府信息公开作为推进依法行政、优化营商环境的重要举措。全年严格执行信息公开“事前审查、事中管控、事后监督”全流程机制，依托管委会门户网站、政务服务中心查阅点等渠道，规范公开各类政府信息，切实保障公民、法人和其他组织的知情权、参与权和监督权。​</w:t>
      </w:r>
    </w:p>
    <w:p w14:paraId="41279325">
      <w:pPr>
        <w:spacing w:line="590" w:lineRule="exact"/>
        <w:ind w:right="-100" w:rightChars="-50" w:firstLine="643" w:firstLineChars="200"/>
        <w:rPr>
          <w:rFonts w:eastAsia="方正楷体简体"/>
          <w:b/>
          <w:sz w:val="32"/>
          <w:szCs w:val="32"/>
        </w:rPr>
      </w:pPr>
      <w:r>
        <w:rPr>
          <w:rFonts w:eastAsia="方正楷体简体"/>
          <w:b/>
          <w:sz w:val="32"/>
          <w:szCs w:val="32"/>
        </w:rPr>
        <w:t>（一）主动公开情况</w:t>
      </w:r>
    </w:p>
    <w:p w14:paraId="07C9A7E5">
      <w:pPr>
        <w:spacing w:line="59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202</w:t>
      </w:r>
      <w:r>
        <w:rPr>
          <w:rFonts w:hint="default" w:eastAsia="方正仿宋简体"/>
          <w:b/>
          <w:color w:val="000000" w:themeColor="text1"/>
          <w:sz w:val="32"/>
          <w:szCs w:val="32"/>
          <w:lang w:val="en-US"/>
          <w14:textFill>
            <w14:solidFill>
              <w14:schemeClr w14:val="tx1"/>
            </w14:solidFill>
          </w14:textFill>
        </w:rPr>
        <w:t>5</w:t>
      </w:r>
      <w:r>
        <w:rPr>
          <w:rFonts w:eastAsia="方正仿宋简体"/>
          <w:b/>
          <w:color w:val="000000" w:themeColor="text1"/>
          <w:sz w:val="32"/>
          <w:szCs w:val="32"/>
          <w14:textFill>
            <w14:solidFill>
              <w14:schemeClr w14:val="tx1"/>
            </w14:solidFill>
          </w14:textFill>
        </w:rPr>
        <w:t>年度，济宁高新区投资促进局公示政务信息</w:t>
      </w:r>
      <w:r>
        <w:rPr>
          <w:rFonts w:hint="eastAsia" w:eastAsia="方正仿宋简体"/>
          <w:b/>
          <w:color w:val="000000" w:themeColor="text1"/>
          <w:sz w:val="32"/>
          <w:szCs w:val="32"/>
          <w:lang w:val="en-US" w:eastAsia="zh-CN"/>
          <w14:textFill>
            <w14:solidFill>
              <w14:schemeClr w14:val="tx1"/>
            </w14:solidFill>
          </w14:textFill>
        </w:rPr>
        <w:t>44</w:t>
      </w:r>
      <w:r>
        <w:rPr>
          <w:rFonts w:eastAsia="方正仿宋简体"/>
          <w:b/>
          <w:color w:val="000000" w:themeColor="text1"/>
          <w:sz w:val="32"/>
          <w:szCs w:val="32"/>
          <w14:textFill>
            <w14:solidFill>
              <w14:schemeClr w14:val="tx1"/>
            </w14:solidFill>
          </w14:textFill>
        </w:rPr>
        <w:t>条，其中产业促进</w:t>
      </w:r>
      <w:r>
        <w:rPr>
          <w:rFonts w:hint="eastAsia" w:eastAsia="方正仿宋简体"/>
          <w:b/>
          <w:color w:val="000000" w:themeColor="text1"/>
          <w:sz w:val="32"/>
          <w:szCs w:val="32"/>
          <w:lang w:val="en-US" w:eastAsia="zh-CN"/>
          <w14:textFill>
            <w14:solidFill>
              <w14:schemeClr w14:val="tx1"/>
            </w14:solidFill>
          </w14:textFill>
        </w:rPr>
        <w:t>28</w:t>
      </w:r>
      <w:r>
        <w:rPr>
          <w:rFonts w:eastAsia="方正仿宋简体"/>
          <w:b/>
          <w:color w:val="000000" w:themeColor="text1"/>
          <w:sz w:val="32"/>
          <w:szCs w:val="32"/>
          <w14:textFill>
            <w14:solidFill>
              <w14:schemeClr w14:val="tx1"/>
            </w14:solidFill>
          </w14:textFill>
        </w:rPr>
        <w:t>条（产业动态</w:t>
      </w:r>
      <w:r>
        <w:rPr>
          <w:rFonts w:hint="eastAsia" w:eastAsia="方正仿宋简体"/>
          <w:b/>
          <w:color w:val="000000" w:themeColor="text1"/>
          <w:sz w:val="32"/>
          <w:szCs w:val="32"/>
          <w:lang w:val="en-US" w:eastAsia="zh-CN"/>
          <w14:textFill>
            <w14:solidFill>
              <w14:schemeClr w14:val="tx1"/>
            </w14:solidFill>
          </w14:textFill>
        </w:rPr>
        <w:t>27</w:t>
      </w:r>
      <w:r>
        <w:rPr>
          <w:rFonts w:eastAsia="方正仿宋简体"/>
          <w:b/>
          <w:color w:val="000000" w:themeColor="text1"/>
          <w:sz w:val="32"/>
          <w:szCs w:val="32"/>
          <w14:textFill>
            <w14:solidFill>
              <w14:schemeClr w14:val="tx1"/>
            </w14:solidFill>
          </w14:textFill>
        </w:rPr>
        <w:t>条，明星企业</w:t>
      </w:r>
      <w:r>
        <w:rPr>
          <w:rFonts w:hint="eastAsia" w:eastAsia="方正仿宋简体"/>
          <w:b/>
          <w:color w:val="000000" w:themeColor="text1"/>
          <w:sz w:val="32"/>
          <w:szCs w:val="32"/>
          <w:lang w:val="en-US" w:eastAsia="zh-CN"/>
          <w14:textFill>
            <w14:solidFill>
              <w14:schemeClr w14:val="tx1"/>
            </w14:solidFill>
          </w14:textFill>
        </w:rPr>
        <w:t>1</w:t>
      </w:r>
      <w:r>
        <w:rPr>
          <w:rFonts w:eastAsia="方正仿宋简体"/>
          <w:b/>
          <w:color w:val="000000" w:themeColor="text1"/>
          <w:sz w:val="32"/>
          <w:szCs w:val="32"/>
          <w14:textFill>
            <w14:solidFill>
              <w14:schemeClr w14:val="tx1"/>
            </w14:solidFill>
          </w14:textFill>
        </w:rPr>
        <w:t>条）</w:t>
      </w:r>
      <w:r>
        <w:rPr>
          <w:rFonts w:hint="eastAsia" w:eastAsia="方正仿宋简体"/>
          <w:b/>
          <w:color w:val="000000" w:themeColor="text1"/>
          <w:sz w:val="32"/>
          <w:szCs w:val="32"/>
          <w14:textFill>
            <w14:solidFill>
              <w14:schemeClr w14:val="tx1"/>
            </w14:solidFill>
          </w14:textFill>
        </w:rPr>
        <w:t>，</w:t>
      </w:r>
      <w:r>
        <w:rPr>
          <w:rFonts w:eastAsia="方正仿宋简体"/>
          <w:b/>
          <w:color w:val="000000" w:themeColor="text1"/>
          <w:sz w:val="32"/>
          <w:szCs w:val="32"/>
          <w14:textFill>
            <w14:solidFill>
              <w14:schemeClr w14:val="tx1"/>
            </w14:solidFill>
          </w14:textFill>
        </w:rPr>
        <w:t>会议公开</w:t>
      </w:r>
      <w:r>
        <w:rPr>
          <w:rFonts w:hint="eastAsia" w:eastAsia="方正仿宋简体"/>
          <w:b/>
          <w:color w:val="000000" w:themeColor="text1"/>
          <w:sz w:val="32"/>
          <w:szCs w:val="32"/>
          <w:lang w:val="en-US" w:eastAsia="zh-CN"/>
          <w14:textFill>
            <w14:solidFill>
              <w14:schemeClr w14:val="tx1"/>
            </w14:solidFill>
          </w14:textFill>
        </w:rPr>
        <w:t>16</w:t>
      </w:r>
      <w:r>
        <w:rPr>
          <w:rFonts w:eastAsia="方正仿宋简体"/>
          <w:b/>
          <w:color w:val="000000" w:themeColor="text1"/>
          <w:sz w:val="32"/>
          <w:szCs w:val="32"/>
          <w14:textFill>
            <w14:solidFill>
              <w14:schemeClr w14:val="tx1"/>
            </w14:solidFill>
          </w14:textFill>
        </w:rPr>
        <w:t>条（部门及街道会议</w:t>
      </w:r>
      <w:r>
        <w:rPr>
          <w:rFonts w:hint="eastAsia" w:eastAsia="方正仿宋简体"/>
          <w:b/>
          <w:color w:val="000000" w:themeColor="text1"/>
          <w:sz w:val="32"/>
          <w:szCs w:val="32"/>
          <w:lang w:val="en-US" w:eastAsia="zh-CN"/>
          <w14:textFill>
            <w14:solidFill>
              <w14:schemeClr w14:val="tx1"/>
            </w14:solidFill>
          </w14:textFill>
        </w:rPr>
        <w:t>12</w:t>
      </w:r>
      <w:r>
        <w:rPr>
          <w:rFonts w:eastAsia="方正仿宋简体"/>
          <w:b/>
          <w:color w:val="000000" w:themeColor="text1"/>
          <w:sz w:val="32"/>
          <w:szCs w:val="32"/>
          <w14:textFill>
            <w14:solidFill>
              <w14:schemeClr w14:val="tx1"/>
            </w14:solidFill>
          </w14:textFill>
        </w:rPr>
        <w:t>条</w:t>
      </w:r>
      <w:r>
        <w:rPr>
          <w:rFonts w:hint="eastAsia" w:eastAsia="方正仿宋简体"/>
          <w:b/>
          <w:color w:val="000000" w:themeColor="text1"/>
          <w:sz w:val="32"/>
          <w:szCs w:val="32"/>
          <w14:textFill>
            <w14:solidFill>
              <w14:schemeClr w14:val="tx1"/>
            </w14:solidFill>
          </w14:textFill>
        </w:rPr>
        <w:t>、</w:t>
      </w:r>
      <w:r>
        <w:rPr>
          <w:rFonts w:eastAsia="方正仿宋简体"/>
          <w:b/>
          <w:color w:val="000000" w:themeColor="text1"/>
          <w:sz w:val="32"/>
          <w:szCs w:val="32"/>
          <w14:textFill>
            <w14:solidFill>
              <w14:schemeClr w14:val="tx1"/>
            </w14:solidFill>
          </w14:textFill>
        </w:rPr>
        <w:t>专题会议</w:t>
      </w:r>
      <w:r>
        <w:rPr>
          <w:rFonts w:hint="eastAsia" w:eastAsia="方正仿宋简体"/>
          <w:b/>
          <w:color w:val="000000" w:themeColor="text1"/>
          <w:sz w:val="32"/>
          <w:szCs w:val="32"/>
          <w:lang w:val="en-US" w:eastAsia="zh-CN"/>
          <w14:textFill>
            <w14:solidFill>
              <w14:schemeClr w14:val="tx1"/>
            </w14:solidFill>
          </w14:textFill>
        </w:rPr>
        <w:t>4</w:t>
      </w:r>
      <w:r>
        <w:rPr>
          <w:rFonts w:eastAsia="方正仿宋简体"/>
          <w:b/>
          <w:color w:val="000000" w:themeColor="text1"/>
          <w:sz w:val="32"/>
          <w:szCs w:val="32"/>
          <w14:textFill>
            <w14:solidFill>
              <w14:schemeClr w14:val="tx1"/>
            </w14:solidFill>
          </w14:textFill>
        </w:rPr>
        <w:t>条）。</w:t>
      </w:r>
    </w:p>
    <w:p w14:paraId="61200DCE">
      <w:pPr>
        <w:ind w:right="-100" w:rightChars="-50"/>
        <w:rPr>
          <w:rFonts w:eastAsia="方正楷体简体"/>
          <w:b/>
          <w:sz w:val="32"/>
          <w:szCs w:val="32"/>
        </w:rPr>
      </w:pPr>
      <w:r>
        <w:rPr>
          <w:rFonts w:hint="eastAsia" w:eastAsia="宋体"/>
          <w:b/>
          <w:color w:val="FF0000"/>
          <w:sz w:val="32"/>
          <w:szCs w:val="32"/>
          <w:lang w:eastAsia="zh-CN"/>
        </w:rPr>
        <w:drawing>
          <wp:inline distT="0" distB="0" distL="114300" distR="114300">
            <wp:extent cx="4676775" cy="2647950"/>
            <wp:effectExtent l="0" t="0" r="9525" b="0"/>
            <wp:docPr id="5" name="图片 5" descr="5b36cb5f-4601-4380-800c-5f4aece957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b36cb5f-4601-4380-800c-5f4aece9575b"/>
                    <pic:cNvPicPr>
                      <a:picLocks noChangeAspect="1"/>
                    </pic:cNvPicPr>
                  </pic:nvPicPr>
                  <pic:blipFill>
                    <a:blip r:embed="rId4"/>
                    <a:stretch>
                      <a:fillRect/>
                    </a:stretch>
                  </pic:blipFill>
                  <pic:spPr>
                    <a:xfrm>
                      <a:off x="0" y="0"/>
                      <a:ext cx="4676775" cy="2647950"/>
                    </a:xfrm>
                    <a:prstGeom prst="rect">
                      <a:avLst/>
                    </a:prstGeom>
                  </pic:spPr>
                </pic:pic>
              </a:graphicData>
            </a:graphic>
          </wp:inline>
        </w:drawing>
      </w:r>
      <w:r>
        <w:rPr>
          <w:rFonts w:eastAsia="方正仿宋简体"/>
          <w:b/>
          <w:sz w:val="32"/>
          <w:szCs w:val="32"/>
        </w:rPr>
        <w:t xml:space="preserve">    </w:t>
      </w:r>
      <w:r>
        <w:rPr>
          <w:rFonts w:eastAsia="方正楷体简体"/>
          <w:b/>
          <w:sz w:val="32"/>
          <w:szCs w:val="32"/>
        </w:rPr>
        <w:t>（二）依申请公开情况</w:t>
      </w:r>
    </w:p>
    <w:p w14:paraId="3D50409C">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2025年未收到依申请公开相关信息。</w:t>
      </w:r>
    </w:p>
    <w:p w14:paraId="1771DC22">
      <w:pPr>
        <w:spacing w:line="590" w:lineRule="exact"/>
        <w:ind w:right="-100" w:rightChars="-50" w:firstLine="643" w:firstLineChars="200"/>
        <w:rPr>
          <w:rFonts w:eastAsia="方正仿宋简体"/>
          <w:b/>
          <w:sz w:val="32"/>
          <w:szCs w:val="32"/>
        </w:rPr>
      </w:pPr>
      <w:r>
        <w:rPr>
          <w:rFonts w:eastAsia="方正仿宋简体"/>
          <w:b/>
          <w:sz w:val="32"/>
          <w:szCs w:val="32"/>
        </w:rPr>
        <w:t>（三）政府信息管理情况</w:t>
      </w:r>
    </w:p>
    <w:p w14:paraId="76B1F1D9">
      <w:pPr>
        <w:spacing w:line="590" w:lineRule="exact"/>
        <w:ind w:right="-100" w:rightChars="-50" w:firstLine="643" w:firstLineChars="200"/>
        <w:rPr>
          <w:rFonts w:hint="eastAsia" w:eastAsia="方正仿宋简体"/>
          <w:b/>
          <w:sz w:val="32"/>
          <w:szCs w:val="32"/>
          <w:lang w:eastAsia="zh-CN"/>
        </w:rPr>
      </w:pPr>
      <w:r>
        <w:rPr>
          <w:rFonts w:hint="eastAsia" w:eastAsia="方正仿宋简体"/>
          <w:b/>
          <w:sz w:val="32"/>
          <w:szCs w:val="32"/>
        </w:rPr>
        <w:t>投资促进局</w:t>
      </w:r>
      <w:r>
        <w:rPr>
          <w:rFonts w:hint="eastAsia" w:eastAsia="方正仿宋简体"/>
          <w:b/>
          <w:sz w:val="32"/>
          <w:szCs w:val="32"/>
          <w:lang w:eastAsia="zh-CN"/>
        </w:rPr>
        <w:t>严格对照</w:t>
      </w:r>
      <w:r>
        <w:rPr>
          <w:rFonts w:hint="eastAsia" w:eastAsia="方正仿宋简体"/>
          <w:b/>
          <w:sz w:val="32"/>
          <w:szCs w:val="32"/>
        </w:rPr>
        <w:t>《政务信息公开规范工作制度》</w:t>
      </w:r>
      <w:r>
        <w:rPr>
          <w:rFonts w:hint="eastAsia" w:eastAsia="方正仿宋简体"/>
          <w:b/>
          <w:sz w:val="32"/>
          <w:szCs w:val="32"/>
          <w:lang w:eastAsia="zh-CN"/>
        </w:rPr>
        <w:t>要求</w:t>
      </w:r>
      <w:r>
        <w:rPr>
          <w:rFonts w:hint="eastAsia" w:eastAsia="方正仿宋简体"/>
          <w:b/>
          <w:sz w:val="32"/>
          <w:szCs w:val="32"/>
        </w:rPr>
        <w:t>，</w:t>
      </w:r>
      <w:r>
        <w:rPr>
          <w:rFonts w:hint="eastAsia" w:eastAsia="方正仿宋简体"/>
          <w:b/>
          <w:sz w:val="32"/>
          <w:szCs w:val="32"/>
          <w:lang w:eastAsia="zh-CN"/>
        </w:rPr>
        <w:t>明确综合处为牵头处室，各业务处室指定专人负责信息采集、审核、发布，形成 “一级抓一级、层层抓落实” 的工作格局。</w:t>
      </w:r>
      <w:r>
        <w:rPr>
          <w:rFonts w:hint="eastAsia" w:eastAsia="方正仿宋简体"/>
          <w:b/>
          <w:sz w:val="32"/>
          <w:szCs w:val="32"/>
          <w:lang w:val="en-US" w:eastAsia="zh-CN"/>
        </w:rPr>
        <w:t>细化主动公开目录编制、依申请公开办理、保密审查等环节标准，确保公开信息合法合规。</w:t>
      </w:r>
    </w:p>
    <w:p w14:paraId="31C4E41C">
      <w:pPr>
        <w:spacing w:line="590" w:lineRule="exact"/>
        <w:ind w:right="-100" w:rightChars="-50" w:firstLine="643" w:firstLineChars="200"/>
        <w:rPr>
          <w:rFonts w:eastAsia="方正楷体简体"/>
          <w:b/>
          <w:sz w:val="32"/>
          <w:szCs w:val="32"/>
        </w:rPr>
      </w:pPr>
      <w:r>
        <w:rPr>
          <w:rFonts w:eastAsia="方正楷体简体"/>
          <w:b/>
          <w:sz w:val="32"/>
          <w:szCs w:val="32"/>
        </w:rPr>
        <w:t>（四）政府信息公开平台建设情况</w:t>
      </w:r>
    </w:p>
    <w:p w14:paraId="551F60D3">
      <w:pPr>
        <w:spacing w:line="590" w:lineRule="exact"/>
        <w:ind w:right="-100" w:rightChars="-50" w:firstLine="643" w:firstLineChars="200"/>
        <w:rPr>
          <w:rFonts w:hint="eastAsia"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以管委会门户网站“信息公开”专栏为核心，同步通过政务新媒体转载重要政策信息，提升信息传播覆盖面。畅通线下公开渠道，在高新区政务服务中心、区档案馆设立查阅点，提供信息查阅服务。</w:t>
      </w:r>
    </w:p>
    <w:p w14:paraId="02455809">
      <w:pPr>
        <w:spacing w:line="590" w:lineRule="exact"/>
        <w:ind w:right="-100" w:rightChars="-50" w:firstLine="643" w:firstLineChars="200"/>
        <w:rPr>
          <w:rFonts w:eastAsia="方正楷体简体"/>
          <w:b/>
          <w:sz w:val="32"/>
          <w:szCs w:val="32"/>
        </w:rPr>
      </w:pPr>
      <w:r>
        <w:rPr>
          <w:rFonts w:eastAsia="方正楷体简体"/>
          <w:b/>
          <w:sz w:val="32"/>
          <w:szCs w:val="32"/>
        </w:rPr>
        <w:t>（五）监督保障情况</w:t>
      </w:r>
    </w:p>
    <w:p w14:paraId="5FAFE7B7">
      <w:pPr>
        <w:spacing w:line="590" w:lineRule="exact"/>
        <w:ind w:right="-100" w:rightChars="-50" w:firstLine="643" w:firstLineChars="200"/>
        <w:rPr>
          <w:rFonts w:hint="eastAsia"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组织全员开展《条例》及政务公开实务培训，提升工作人员信息公开专业能力。严格贯彻落实管委会 2025 年政务公开工作要求，聚焦招商引资政策、项目进展等社会关切，重点推进产业促进、政务服务等领域信息公开，全年无重大信息公开失泄密事件发生。</w:t>
      </w:r>
    </w:p>
    <w:p w14:paraId="276D4573">
      <w:pPr>
        <w:spacing w:line="590" w:lineRule="exact"/>
        <w:ind w:right="-100" w:rightChars="-50" w:firstLine="641" w:firstLineChars="200"/>
        <w:rPr>
          <w:rFonts w:eastAsia="方正仿宋简体"/>
          <w:b/>
          <w:color w:val="0000FF"/>
          <w:sz w:val="32"/>
          <w:szCs w:val="32"/>
        </w:rPr>
      </w:pPr>
      <w:r>
        <w:rPr>
          <w:rFonts w:eastAsia="方正黑体简体"/>
          <w:b/>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0768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14:paraId="260E232C">
            <w:pPr>
              <w:widowControl/>
              <w:spacing w:line="340" w:lineRule="exact"/>
              <w:jc w:val="center"/>
              <w:rPr>
                <w:rFonts w:eastAsia="方正黑体简体"/>
                <w:b/>
                <w:sz w:val="24"/>
              </w:rPr>
            </w:pPr>
            <w:r>
              <w:rPr>
                <w:rFonts w:eastAsia="方正黑体简体"/>
                <w:b/>
                <w:sz w:val="24"/>
                <w:lang w:bidi="ar"/>
              </w:rPr>
              <w:t>第二十条第（一）项</w:t>
            </w:r>
          </w:p>
        </w:tc>
      </w:tr>
      <w:tr w14:paraId="3CF0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3EAE7DF5">
            <w:pPr>
              <w:widowControl/>
              <w:spacing w:line="340" w:lineRule="exact"/>
              <w:jc w:val="center"/>
              <w:rPr>
                <w:rFonts w:eastAsia="方正仿宋简体"/>
                <w:b/>
                <w:sz w:val="24"/>
              </w:rPr>
            </w:pPr>
            <w:r>
              <w:rPr>
                <w:rFonts w:eastAsia="方正仿宋简体"/>
                <w:b/>
                <w:sz w:val="24"/>
                <w:lang w:bidi="ar"/>
              </w:rPr>
              <w:t>信息内容</w:t>
            </w:r>
          </w:p>
        </w:tc>
        <w:tc>
          <w:tcPr>
            <w:tcW w:w="2133" w:type="dxa"/>
            <w:shd w:val="clear" w:color="auto" w:fill="auto"/>
            <w:tcMar>
              <w:left w:w="57" w:type="dxa"/>
              <w:right w:w="57" w:type="dxa"/>
            </w:tcMar>
            <w:vAlign w:val="center"/>
          </w:tcPr>
          <w:p w14:paraId="4723035C">
            <w:pPr>
              <w:widowControl/>
              <w:spacing w:line="340" w:lineRule="exact"/>
              <w:jc w:val="center"/>
              <w:rPr>
                <w:rFonts w:eastAsia="方正仿宋简体"/>
                <w:b/>
                <w:sz w:val="24"/>
              </w:rPr>
            </w:pPr>
            <w:r>
              <w:rPr>
                <w:rFonts w:eastAsia="方正仿宋简体"/>
                <w:b/>
                <w:sz w:val="24"/>
                <w:lang w:bidi="ar"/>
              </w:rPr>
              <w:t>本年制发件数</w:t>
            </w:r>
          </w:p>
        </w:tc>
        <w:tc>
          <w:tcPr>
            <w:tcW w:w="2216" w:type="dxa"/>
            <w:shd w:val="clear" w:color="auto" w:fill="auto"/>
            <w:tcMar>
              <w:left w:w="57" w:type="dxa"/>
              <w:right w:w="57" w:type="dxa"/>
            </w:tcMar>
            <w:vAlign w:val="center"/>
          </w:tcPr>
          <w:p w14:paraId="2544B4B8">
            <w:pPr>
              <w:widowControl/>
              <w:spacing w:line="340" w:lineRule="exact"/>
              <w:jc w:val="center"/>
              <w:rPr>
                <w:rFonts w:eastAsia="方正仿宋简体"/>
                <w:b/>
                <w:sz w:val="24"/>
              </w:rPr>
            </w:pPr>
            <w:r>
              <w:rPr>
                <w:rFonts w:eastAsia="方正仿宋简体"/>
                <w:b/>
                <w:sz w:val="24"/>
                <w:lang w:bidi="ar"/>
              </w:rPr>
              <w:t>本年废止件数</w:t>
            </w:r>
          </w:p>
        </w:tc>
        <w:tc>
          <w:tcPr>
            <w:tcW w:w="1989" w:type="dxa"/>
            <w:shd w:val="clear" w:color="auto" w:fill="auto"/>
            <w:tcMar>
              <w:left w:w="57" w:type="dxa"/>
              <w:right w:w="57" w:type="dxa"/>
            </w:tcMar>
            <w:vAlign w:val="center"/>
          </w:tcPr>
          <w:p w14:paraId="57D5B795">
            <w:pPr>
              <w:widowControl/>
              <w:spacing w:line="340" w:lineRule="exact"/>
              <w:jc w:val="center"/>
              <w:rPr>
                <w:rFonts w:eastAsia="方正仿宋简体"/>
                <w:b/>
                <w:sz w:val="24"/>
              </w:rPr>
            </w:pPr>
            <w:r>
              <w:rPr>
                <w:rFonts w:eastAsia="方正仿宋简体"/>
                <w:b/>
                <w:sz w:val="24"/>
                <w:lang w:bidi="ar"/>
              </w:rPr>
              <w:t>现行有效件数</w:t>
            </w:r>
          </w:p>
        </w:tc>
      </w:tr>
      <w:tr w14:paraId="364F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773307E7">
            <w:pPr>
              <w:widowControl/>
              <w:spacing w:line="340" w:lineRule="exact"/>
              <w:jc w:val="left"/>
              <w:rPr>
                <w:rFonts w:eastAsia="方正仿宋简体"/>
                <w:b/>
                <w:sz w:val="24"/>
              </w:rPr>
            </w:pPr>
            <w:r>
              <w:rPr>
                <w:rFonts w:eastAsia="方正仿宋简体"/>
                <w:b/>
                <w:sz w:val="24"/>
                <w:lang w:bidi="ar"/>
              </w:rPr>
              <w:t>规章</w:t>
            </w:r>
          </w:p>
        </w:tc>
        <w:tc>
          <w:tcPr>
            <w:tcW w:w="2133" w:type="dxa"/>
            <w:shd w:val="clear" w:color="auto" w:fill="auto"/>
            <w:tcMar>
              <w:left w:w="57" w:type="dxa"/>
              <w:right w:w="57" w:type="dxa"/>
            </w:tcMar>
            <w:vAlign w:val="center"/>
          </w:tcPr>
          <w:p w14:paraId="7BC31317">
            <w:pPr>
              <w:widowControl/>
              <w:spacing w:line="340" w:lineRule="exact"/>
              <w:jc w:val="center"/>
              <w:rPr>
                <w:rFonts w:eastAsia="方正仿宋简体"/>
                <w:b/>
                <w:sz w:val="24"/>
              </w:rPr>
            </w:pPr>
            <w:r>
              <w:rPr>
                <w:rFonts w:eastAsia="方正仿宋简体"/>
                <w:b/>
                <w:sz w:val="24"/>
                <w:lang w:bidi="ar"/>
              </w:rPr>
              <w:t>0</w:t>
            </w:r>
          </w:p>
        </w:tc>
        <w:tc>
          <w:tcPr>
            <w:tcW w:w="2216" w:type="dxa"/>
            <w:shd w:val="clear" w:color="auto" w:fill="auto"/>
            <w:tcMar>
              <w:left w:w="57" w:type="dxa"/>
              <w:right w:w="57" w:type="dxa"/>
            </w:tcMar>
            <w:vAlign w:val="center"/>
          </w:tcPr>
          <w:p w14:paraId="05C04209">
            <w:pPr>
              <w:widowControl/>
              <w:spacing w:line="340" w:lineRule="exact"/>
              <w:jc w:val="center"/>
              <w:rPr>
                <w:rFonts w:eastAsia="方正仿宋简体"/>
                <w:b/>
                <w:sz w:val="24"/>
              </w:rPr>
            </w:pPr>
            <w:r>
              <w:rPr>
                <w:rFonts w:eastAsia="方正仿宋简体"/>
                <w:b/>
                <w:sz w:val="24"/>
                <w:lang w:bidi="ar"/>
              </w:rPr>
              <w:t>0</w:t>
            </w:r>
          </w:p>
        </w:tc>
        <w:tc>
          <w:tcPr>
            <w:tcW w:w="1989" w:type="dxa"/>
            <w:shd w:val="clear" w:color="auto" w:fill="auto"/>
            <w:tcMar>
              <w:left w:w="57" w:type="dxa"/>
              <w:right w:w="57" w:type="dxa"/>
            </w:tcMar>
            <w:vAlign w:val="center"/>
          </w:tcPr>
          <w:p w14:paraId="3BB1FD4E">
            <w:pPr>
              <w:widowControl/>
              <w:spacing w:line="340" w:lineRule="exact"/>
              <w:jc w:val="center"/>
              <w:rPr>
                <w:rFonts w:eastAsia="方正仿宋简体"/>
                <w:b/>
                <w:sz w:val="24"/>
              </w:rPr>
            </w:pPr>
            <w:r>
              <w:rPr>
                <w:rFonts w:eastAsia="方正仿宋简体"/>
                <w:b/>
                <w:sz w:val="24"/>
                <w:lang w:bidi="ar"/>
              </w:rPr>
              <w:t>0</w:t>
            </w:r>
          </w:p>
        </w:tc>
      </w:tr>
      <w:tr w14:paraId="46B8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206FBD9E">
            <w:pPr>
              <w:widowControl/>
              <w:spacing w:line="340" w:lineRule="exact"/>
              <w:jc w:val="left"/>
              <w:rPr>
                <w:rFonts w:eastAsia="方正仿宋简体"/>
                <w:b/>
                <w:sz w:val="24"/>
              </w:rPr>
            </w:pPr>
            <w:r>
              <w:rPr>
                <w:rFonts w:eastAsia="方正仿宋简体"/>
                <w:b/>
                <w:sz w:val="24"/>
                <w:lang w:bidi="ar"/>
              </w:rPr>
              <w:t>行政规范性文件</w:t>
            </w:r>
          </w:p>
        </w:tc>
        <w:tc>
          <w:tcPr>
            <w:tcW w:w="2133" w:type="dxa"/>
            <w:shd w:val="clear" w:color="auto" w:fill="auto"/>
            <w:tcMar>
              <w:left w:w="57" w:type="dxa"/>
              <w:right w:w="57" w:type="dxa"/>
            </w:tcMar>
            <w:vAlign w:val="center"/>
          </w:tcPr>
          <w:p w14:paraId="79CA1BC7">
            <w:pPr>
              <w:widowControl/>
              <w:spacing w:line="340" w:lineRule="exact"/>
              <w:jc w:val="center"/>
              <w:rPr>
                <w:rFonts w:eastAsia="方正仿宋简体"/>
                <w:b/>
                <w:sz w:val="24"/>
              </w:rPr>
            </w:pPr>
            <w:r>
              <w:rPr>
                <w:rFonts w:eastAsia="方正仿宋简体"/>
                <w:b/>
                <w:sz w:val="24"/>
                <w:lang w:bidi="ar"/>
              </w:rPr>
              <w:t>0</w:t>
            </w:r>
          </w:p>
        </w:tc>
        <w:tc>
          <w:tcPr>
            <w:tcW w:w="2216" w:type="dxa"/>
            <w:shd w:val="clear" w:color="auto" w:fill="auto"/>
            <w:tcMar>
              <w:left w:w="57" w:type="dxa"/>
              <w:right w:w="57" w:type="dxa"/>
            </w:tcMar>
            <w:vAlign w:val="center"/>
          </w:tcPr>
          <w:p w14:paraId="5998A923">
            <w:pPr>
              <w:widowControl/>
              <w:spacing w:line="340" w:lineRule="exact"/>
              <w:jc w:val="center"/>
              <w:rPr>
                <w:rFonts w:eastAsia="方正仿宋简体"/>
                <w:b/>
                <w:sz w:val="24"/>
              </w:rPr>
            </w:pPr>
            <w:r>
              <w:rPr>
                <w:rFonts w:eastAsia="方正仿宋简体"/>
                <w:b/>
                <w:sz w:val="24"/>
                <w:lang w:bidi="ar"/>
              </w:rPr>
              <w:t>0</w:t>
            </w:r>
          </w:p>
        </w:tc>
        <w:tc>
          <w:tcPr>
            <w:tcW w:w="1989" w:type="dxa"/>
            <w:shd w:val="clear" w:color="auto" w:fill="auto"/>
            <w:tcMar>
              <w:left w:w="57" w:type="dxa"/>
              <w:right w:w="57" w:type="dxa"/>
            </w:tcMar>
            <w:vAlign w:val="center"/>
          </w:tcPr>
          <w:p w14:paraId="509D89B1">
            <w:pPr>
              <w:widowControl/>
              <w:spacing w:line="340" w:lineRule="exact"/>
              <w:jc w:val="center"/>
              <w:rPr>
                <w:rFonts w:eastAsia="方正仿宋简体"/>
                <w:b/>
                <w:sz w:val="24"/>
              </w:rPr>
            </w:pPr>
            <w:r>
              <w:rPr>
                <w:rFonts w:eastAsia="方正仿宋简体"/>
                <w:b/>
                <w:sz w:val="24"/>
                <w:lang w:bidi="ar"/>
              </w:rPr>
              <w:t>0</w:t>
            </w:r>
          </w:p>
        </w:tc>
      </w:tr>
      <w:tr w14:paraId="2DAC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14:paraId="22AEF9A8">
            <w:pPr>
              <w:widowControl/>
              <w:spacing w:line="340" w:lineRule="exact"/>
              <w:jc w:val="center"/>
              <w:rPr>
                <w:rFonts w:eastAsia="方正仿宋简体"/>
                <w:b/>
                <w:sz w:val="24"/>
              </w:rPr>
            </w:pPr>
            <w:r>
              <w:rPr>
                <w:rFonts w:eastAsia="方正黑体简体"/>
                <w:b/>
                <w:sz w:val="24"/>
                <w:lang w:bidi="ar"/>
              </w:rPr>
              <w:t>第二十条第（五）项</w:t>
            </w:r>
          </w:p>
        </w:tc>
      </w:tr>
      <w:tr w14:paraId="471F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48F43B68">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auto"/>
            <w:tcMar>
              <w:left w:w="57" w:type="dxa"/>
              <w:right w:w="57" w:type="dxa"/>
            </w:tcMar>
            <w:vAlign w:val="center"/>
          </w:tcPr>
          <w:p w14:paraId="5C97D04F">
            <w:pPr>
              <w:widowControl/>
              <w:spacing w:line="340" w:lineRule="exact"/>
              <w:jc w:val="center"/>
              <w:rPr>
                <w:rFonts w:eastAsia="方正仿宋简体"/>
                <w:b/>
                <w:sz w:val="24"/>
              </w:rPr>
            </w:pPr>
            <w:r>
              <w:rPr>
                <w:rFonts w:eastAsia="方正仿宋简体"/>
                <w:b/>
                <w:sz w:val="24"/>
                <w:lang w:bidi="ar"/>
              </w:rPr>
              <w:t>本年处理决定数量</w:t>
            </w:r>
          </w:p>
        </w:tc>
      </w:tr>
      <w:tr w14:paraId="6C42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1585B99A">
            <w:pPr>
              <w:widowControl/>
              <w:spacing w:line="340" w:lineRule="exact"/>
              <w:jc w:val="left"/>
              <w:rPr>
                <w:rFonts w:eastAsia="方正仿宋简体"/>
                <w:b/>
                <w:sz w:val="24"/>
              </w:rPr>
            </w:pPr>
            <w:r>
              <w:rPr>
                <w:rFonts w:eastAsia="方正仿宋简体"/>
                <w:b/>
                <w:sz w:val="24"/>
                <w:lang w:bidi="ar"/>
              </w:rPr>
              <w:t>行政许可</w:t>
            </w:r>
          </w:p>
        </w:tc>
        <w:tc>
          <w:tcPr>
            <w:tcW w:w="6338" w:type="dxa"/>
            <w:gridSpan w:val="3"/>
            <w:shd w:val="clear" w:color="auto" w:fill="auto"/>
            <w:tcMar>
              <w:left w:w="57" w:type="dxa"/>
              <w:right w:w="57" w:type="dxa"/>
            </w:tcMar>
            <w:vAlign w:val="center"/>
          </w:tcPr>
          <w:p w14:paraId="462DF5FA">
            <w:pPr>
              <w:widowControl/>
              <w:spacing w:line="340" w:lineRule="exact"/>
              <w:jc w:val="center"/>
              <w:rPr>
                <w:rFonts w:eastAsia="方正仿宋简体"/>
                <w:b/>
                <w:sz w:val="24"/>
              </w:rPr>
            </w:pPr>
            <w:r>
              <w:rPr>
                <w:rFonts w:eastAsia="方正仿宋简体"/>
                <w:b/>
                <w:sz w:val="24"/>
                <w:lang w:bidi="ar"/>
              </w:rPr>
              <w:t>0</w:t>
            </w:r>
          </w:p>
        </w:tc>
      </w:tr>
      <w:tr w14:paraId="23A8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14:paraId="4837E713">
            <w:pPr>
              <w:widowControl/>
              <w:spacing w:line="340" w:lineRule="exact"/>
              <w:jc w:val="center"/>
              <w:rPr>
                <w:rFonts w:eastAsia="方正仿宋简体"/>
                <w:b/>
                <w:sz w:val="24"/>
              </w:rPr>
            </w:pPr>
            <w:r>
              <w:rPr>
                <w:rFonts w:eastAsia="方正黑体简体"/>
                <w:b/>
                <w:sz w:val="24"/>
                <w:lang w:bidi="ar"/>
              </w:rPr>
              <w:t>第二十条第（六）项</w:t>
            </w:r>
          </w:p>
        </w:tc>
      </w:tr>
      <w:tr w14:paraId="41D8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15E95D02">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auto"/>
            <w:tcMar>
              <w:left w:w="57" w:type="dxa"/>
              <w:right w:w="57" w:type="dxa"/>
            </w:tcMar>
            <w:vAlign w:val="center"/>
          </w:tcPr>
          <w:p w14:paraId="34A1E4ED">
            <w:pPr>
              <w:widowControl/>
              <w:spacing w:line="340" w:lineRule="exact"/>
              <w:jc w:val="center"/>
              <w:rPr>
                <w:rFonts w:eastAsia="方正仿宋简体"/>
                <w:b/>
                <w:sz w:val="24"/>
              </w:rPr>
            </w:pPr>
            <w:r>
              <w:rPr>
                <w:rFonts w:eastAsia="方正仿宋简体"/>
                <w:b/>
                <w:sz w:val="24"/>
                <w:lang w:bidi="ar"/>
              </w:rPr>
              <w:t>本年处理决定数量</w:t>
            </w:r>
          </w:p>
        </w:tc>
      </w:tr>
      <w:tr w14:paraId="6554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1DF7F640">
            <w:pPr>
              <w:widowControl/>
              <w:spacing w:line="340" w:lineRule="exact"/>
              <w:jc w:val="left"/>
              <w:rPr>
                <w:rFonts w:eastAsia="方正仿宋简体"/>
                <w:b/>
                <w:sz w:val="24"/>
              </w:rPr>
            </w:pPr>
            <w:r>
              <w:rPr>
                <w:rFonts w:eastAsia="方正仿宋简体"/>
                <w:b/>
                <w:sz w:val="24"/>
                <w:lang w:bidi="ar"/>
              </w:rPr>
              <w:t>行政处罚</w:t>
            </w:r>
          </w:p>
        </w:tc>
        <w:tc>
          <w:tcPr>
            <w:tcW w:w="6338" w:type="dxa"/>
            <w:gridSpan w:val="3"/>
            <w:shd w:val="clear" w:color="auto" w:fill="auto"/>
            <w:tcMar>
              <w:left w:w="57" w:type="dxa"/>
              <w:right w:w="57" w:type="dxa"/>
            </w:tcMar>
            <w:vAlign w:val="center"/>
          </w:tcPr>
          <w:p w14:paraId="4CAEB4A4">
            <w:pPr>
              <w:widowControl/>
              <w:spacing w:line="340" w:lineRule="exact"/>
              <w:jc w:val="center"/>
              <w:rPr>
                <w:rFonts w:eastAsia="方正仿宋简体"/>
                <w:b/>
                <w:sz w:val="24"/>
              </w:rPr>
            </w:pPr>
            <w:r>
              <w:rPr>
                <w:rFonts w:eastAsia="方正仿宋简体"/>
                <w:b/>
                <w:sz w:val="24"/>
                <w:lang w:bidi="ar"/>
              </w:rPr>
              <w:t>0</w:t>
            </w:r>
          </w:p>
        </w:tc>
      </w:tr>
      <w:tr w14:paraId="02F4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000A1D88">
            <w:pPr>
              <w:widowControl/>
              <w:spacing w:line="340" w:lineRule="exact"/>
              <w:jc w:val="left"/>
              <w:rPr>
                <w:rFonts w:eastAsia="方正仿宋简体"/>
                <w:b/>
                <w:sz w:val="24"/>
              </w:rPr>
            </w:pPr>
            <w:r>
              <w:rPr>
                <w:rFonts w:eastAsia="方正仿宋简体"/>
                <w:b/>
                <w:sz w:val="24"/>
                <w:lang w:bidi="ar"/>
              </w:rPr>
              <w:t>行政强制</w:t>
            </w:r>
          </w:p>
        </w:tc>
        <w:tc>
          <w:tcPr>
            <w:tcW w:w="6338" w:type="dxa"/>
            <w:gridSpan w:val="3"/>
            <w:shd w:val="clear" w:color="auto" w:fill="auto"/>
            <w:tcMar>
              <w:left w:w="57" w:type="dxa"/>
              <w:right w:w="57" w:type="dxa"/>
            </w:tcMar>
            <w:vAlign w:val="center"/>
          </w:tcPr>
          <w:p w14:paraId="1F1BA77A">
            <w:pPr>
              <w:widowControl/>
              <w:spacing w:line="340" w:lineRule="exact"/>
              <w:jc w:val="center"/>
              <w:rPr>
                <w:rFonts w:eastAsia="方正仿宋简体"/>
                <w:b/>
                <w:sz w:val="24"/>
              </w:rPr>
            </w:pPr>
            <w:r>
              <w:rPr>
                <w:rFonts w:eastAsia="方正仿宋简体"/>
                <w:b/>
                <w:sz w:val="24"/>
                <w:lang w:bidi="ar"/>
              </w:rPr>
              <w:t>0</w:t>
            </w:r>
          </w:p>
        </w:tc>
      </w:tr>
      <w:tr w14:paraId="6689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14:paraId="7EE65CF5">
            <w:pPr>
              <w:widowControl/>
              <w:spacing w:line="340" w:lineRule="exact"/>
              <w:jc w:val="center"/>
              <w:rPr>
                <w:rFonts w:eastAsia="方正仿宋简体"/>
                <w:b/>
                <w:sz w:val="24"/>
              </w:rPr>
            </w:pPr>
            <w:r>
              <w:rPr>
                <w:rFonts w:eastAsia="方正黑体简体"/>
                <w:b/>
                <w:sz w:val="24"/>
                <w:lang w:bidi="ar"/>
              </w:rPr>
              <w:t>第二十条第（八）项</w:t>
            </w:r>
          </w:p>
        </w:tc>
      </w:tr>
      <w:tr w14:paraId="31A7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3621309E">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auto"/>
            <w:tcMar>
              <w:left w:w="57" w:type="dxa"/>
              <w:right w:w="57" w:type="dxa"/>
            </w:tcMar>
            <w:vAlign w:val="center"/>
          </w:tcPr>
          <w:p w14:paraId="3252E854">
            <w:pPr>
              <w:widowControl/>
              <w:spacing w:line="340" w:lineRule="exact"/>
              <w:jc w:val="center"/>
              <w:rPr>
                <w:rFonts w:eastAsia="方正仿宋简体"/>
                <w:b/>
                <w:sz w:val="24"/>
              </w:rPr>
            </w:pPr>
            <w:r>
              <w:rPr>
                <w:rFonts w:eastAsia="方正仿宋简体"/>
                <w:b/>
                <w:sz w:val="24"/>
                <w:lang w:bidi="ar"/>
              </w:rPr>
              <w:t>本年收费金额（单位：万元）</w:t>
            </w:r>
          </w:p>
        </w:tc>
      </w:tr>
      <w:tr w14:paraId="2EA2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14:paraId="08476488">
            <w:pPr>
              <w:widowControl/>
              <w:spacing w:line="340" w:lineRule="exact"/>
              <w:jc w:val="left"/>
              <w:rPr>
                <w:rFonts w:eastAsia="方正仿宋简体"/>
                <w:b/>
                <w:sz w:val="24"/>
              </w:rPr>
            </w:pPr>
            <w:r>
              <w:rPr>
                <w:rFonts w:eastAsia="方正仿宋简体"/>
                <w:b/>
                <w:sz w:val="24"/>
                <w:lang w:bidi="ar"/>
              </w:rPr>
              <w:t>行政事业性收费</w:t>
            </w:r>
          </w:p>
        </w:tc>
        <w:tc>
          <w:tcPr>
            <w:tcW w:w="6338" w:type="dxa"/>
            <w:gridSpan w:val="3"/>
            <w:shd w:val="clear" w:color="auto" w:fill="auto"/>
            <w:tcMar>
              <w:left w:w="57" w:type="dxa"/>
              <w:right w:w="57" w:type="dxa"/>
            </w:tcMar>
            <w:vAlign w:val="center"/>
          </w:tcPr>
          <w:p w14:paraId="35E85F71">
            <w:pPr>
              <w:spacing w:line="340" w:lineRule="exact"/>
              <w:jc w:val="center"/>
              <w:rPr>
                <w:rFonts w:eastAsia="方正仿宋简体"/>
                <w:b/>
                <w:sz w:val="24"/>
              </w:rPr>
            </w:pPr>
            <w:r>
              <w:rPr>
                <w:rFonts w:eastAsia="方正仿宋简体"/>
                <w:b/>
                <w:sz w:val="24"/>
              </w:rPr>
              <w:t>0</w:t>
            </w:r>
          </w:p>
        </w:tc>
      </w:tr>
    </w:tbl>
    <w:p w14:paraId="22B3A219">
      <w:pPr>
        <w:spacing w:before="31" w:beforeLines="10" w:after="31" w:afterLines="10" w:line="600" w:lineRule="exact"/>
        <w:ind w:firstLine="641" w:firstLineChars="200"/>
        <w:rPr>
          <w:rFonts w:eastAsia="方正黑体简体"/>
          <w:b/>
          <w:sz w:val="32"/>
          <w:szCs w:val="32"/>
        </w:rPr>
      </w:pPr>
      <w:r>
        <w:rPr>
          <w:rFonts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7BD2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605E5E77">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14:paraId="1F5ADCB7">
            <w:pPr>
              <w:widowControl/>
              <w:spacing w:line="300" w:lineRule="exact"/>
              <w:jc w:val="center"/>
              <w:rPr>
                <w:rFonts w:eastAsia="方正黑体简体"/>
                <w:b/>
                <w:sz w:val="21"/>
                <w:szCs w:val="21"/>
              </w:rPr>
            </w:pPr>
            <w:r>
              <w:rPr>
                <w:rFonts w:eastAsia="方正黑体简体"/>
                <w:b/>
                <w:sz w:val="21"/>
                <w:szCs w:val="21"/>
                <w:lang w:bidi="ar"/>
              </w:rPr>
              <w:t>申请人情况</w:t>
            </w:r>
          </w:p>
        </w:tc>
      </w:tr>
      <w:tr w14:paraId="20BB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5F052DB">
            <w:pPr>
              <w:spacing w:line="300" w:lineRule="exact"/>
              <w:jc w:val="center"/>
              <w:rPr>
                <w:rFonts w:eastAsia="方正黑体简体"/>
                <w:b/>
                <w:sz w:val="21"/>
                <w:szCs w:val="21"/>
              </w:rPr>
            </w:pPr>
          </w:p>
        </w:tc>
        <w:tc>
          <w:tcPr>
            <w:tcW w:w="791" w:type="dxa"/>
            <w:vMerge w:val="restart"/>
            <w:tcMar>
              <w:left w:w="57" w:type="dxa"/>
              <w:right w:w="57" w:type="dxa"/>
            </w:tcMar>
            <w:vAlign w:val="center"/>
          </w:tcPr>
          <w:p w14:paraId="2FA769B6">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tcMar>
              <w:left w:w="108" w:type="dxa"/>
              <w:right w:w="108" w:type="dxa"/>
            </w:tcMar>
            <w:vAlign w:val="center"/>
          </w:tcPr>
          <w:p w14:paraId="448F2FE7">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tcMar>
              <w:left w:w="108" w:type="dxa"/>
              <w:right w:w="108" w:type="dxa"/>
            </w:tcMar>
            <w:vAlign w:val="center"/>
          </w:tcPr>
          <w:p w14:paraId="442D8104">
            <w:pPr>
              <w:widowControl/>
              <w:spacing w:line="300" w:lineRule="exact"/>
              <w:jc w:val="center"/>
              <w:rPr>
                <w:rFonts w:eastAsia="方正黑体简体"/>
                <w:b/>
                <w:sz w:val="21"/>
                <w:szCs w:val="21"/>
              </w:rPr>
            </w:pPr>
            <w:r>
              <w:rPr>
                <w:rFonts w:eastAsia="方正黑体简体"/>
                <w:b/>
                <w:sz w:val="21"/>
                <w:szCs w:val="21"/>
                <w:lang w:bidi="ar"/>
              </w:rPr>
              <w:t>总计</w:t>
            </w:r>
          </w:p>
        </w:tc>
      </w:tr>
      <w:tr w14:paraId="6030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E03F368">
            <w:pPr>
              <w:spacing w:line="300" w:lineRule="exact"/>
              <w:rPr>
                <w:rFonts w:eastAsia="方正仿宋简体"/>
                <w:b/>
                <w:sz w:val="21"/>
                <w:szCs w:val="21"/>
              </w:rPr>
            </w:pPr>
          </w:p>
        </w:tc>
        <w:tc>
          <w:tcPr>
            <w:tcW w:w="791" w:type="dxa"/>
            <w:vMerge w:val="continue"/>
            <w:tcMar>
              <w:left w:w="57" w:type="dxa"/>
              <w:right w:w="57" w:type="dxa"/>
            </w:tcMar>
            <w:vAlign w:val="center"/>
          </w:tcPr>
          <w:p w14:paraId="089DC709">
            <w:pPr>
              <w:spacing w:line="300" w:lineRule="exact"/>
              <w:rPr>
                <w:rFonts w:eastAsia="方正仿宋简体"/>
                <w:b/>
                <w:sz w:val="21"/>
                <w:szCs w:val="21"/>
              </w:rPr>
            </w:pPr>
          </w:p>
        </w:tc>
        <w:tc>
          <w:tcPr>
            <w:tcW w:w="599" w:type="dxa"/>
            <w:tcMar>
              <w:left w:w="108" w:type="dxa"/>
              <w:right w:w="108" w:type="dxa"/>
            </w:tcMar>
            <w:vAlign w:val="center"/>
          </w:tcPr>
          <w:p w14:paraId="27E9471D">
            <w:pPr>
              <w:widowControl/>
              <w:spacing w:line="300" w:lineRule="exact"/>
              <w:jc w:val="center"/>
              <w:rPr>
                <w:rFonts w:eastAsia="方正黑体简体"/>
                <w:b/>
                <w:sz w:val="21"/>
                <w:szCs w:val="21"/>
              </w:rPr>
            </w:pPr>
            <w:r>
              <w:rPr>
                <w:rFonts w:eastAsia="方正黑体简体"/>
                <w:b/>
                <w:sz w:val="21"/>
                <w:szCs w:val="21"/>
                <w:lang w:bidi="ar"/>
              </w:rPr>
              <w:t>商业</w:t>
            </w:r>
          </w:p>
          <w:p w14:paraId="3B59E8C5">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tcMar>
              <w:left w:w="108" w:type="dxa"/>
              <w:right w:w="108" w:type="dxa"/>
            </w:tcMar>
            <w:vAlign w:val="center"/>
          </w:tcPr>
          <w:p w14:paraId="0343A11E">
            <w:pPr>
              <w:widowControl/>
              <w:spacing w:line="300" w:lineRule="exact"/>
              <w:jc w:val="center"/>
              <w:rPr>
                <w:rFonts w:eastAsia="方正黑体简体"/>
                <w:b/>
                <w:sz w:val="21"/>
                <w:szCs w:val="21"/>
              </w:rPr>
            </w:pPr>
            <w:r>
              <w:rPr>
                <w:rFonts w:eastAsia="方正黑体简体"/>
                <w:b/>
                <w:sz w:val="21"/>
                <w:szCs w:val="21"/>
                <w:lang w:bidi="ar"/>
              </w:rPr>
              <w:t>科研</w:t>
            </w:r>
          </w:p>
          <w:p w14:paraId="54889D51">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tcMar>
              <w:left w:w="108" w:type="dxa"/>
              <w:right w:w="108" w:type="dxa"/>
            </w:tcMar>
            <w:vAlign w:val="center"/>
          </w:tcPr>
          <w:p w14:paraId="180806B8">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tcMar>
              <w:left w:w="108" w:type="dxa"/>
              <w:right w:w="108" w:type="dxa"/>
            </w:tcMar>
            <w:vAlign w:val="center"/>
          </w:tcPr>
          <w:p w14:paraId="06F6869B">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tcMar>
              <w:left w:w="108" w:type="dxa"/>
              <w:right w:w="108" w:type="dxa"/>
            </w:tcMar>
            <w:vAlign w:val="center"/>
          </w:tcPr>
          <w:p w14:paraId="3A969FE8">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val="continue"/>
            <w:tcMar>
              <w:left w:w="108" w:type="dxa"/>
              <w:right w:w="108" w:type="dxa"/>
            </w:tcMar>
            <w:vAlign w:val="center"/>
          </w:tcPr>
          <w:p w14:paraId="3F815894">
            <w:pPr>
              <w:spacing w:line="300" w:lineRule="exact"/>
              <w:rPr>
                <w:rFonts w:eastAsia="方正仿宋简体"/>
                <w:b/>
                <w:sz w:val="21"/>
                <w:szCs w:val="21"/>
              </w:rPr>
            </w:pPr>
          </w:p>
        </w:tc>
      </w:tr>
      <w:tr w14:paraId="166E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2CE389AE">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791" w:type="dxa"/>
            <w:tcMar>
              <w:left w:w="57" w:type="dxa"/>
              <w:right w:w="57" w:type="dxa"/>
            </w:tcMar>
            <w:vAlign w:val="center"/>
          </w:tcPr>
          <w:p w14:paraId="3025A217">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14:paraId="2EC829F1">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14:paraId="4FFDD75E">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583C22AA">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160AB4B8">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33C3ABF8">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vAlign w:val="center"/>
          </w:tcPr>
          <w:p w14:paraId="74A91A9D">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14:paraId="722C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383483BD">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791" w:type="dxa"/>
            <w:tcMar>
              <w:left w:w="57" w:type="dxa"/>
              <w:right w:w="57" w:type="dxa"/>
            </w:tcMar>
            <w:vAlign w:val="center"/>
          </w:tcPr>
          <w:p w14:paraId="51AEBBA2">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376104C0">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20001DDB">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3F8627CF">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18B21475">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02C78155">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AB94F87">
            <w:pPr>
              <w:widowControl/>
              <w:spacing w:line="300" w:lineRule="exact"/>
              <w:jc w:val="center"/>
              <w:rPr>
                <w:rFonts w:eastAsia="方正仿宋简体"/>
                <w:b/>
                <w:sz w:val="21"/>
                <w:szCs w:val="21"/>
              </w:rPr>
            </w:pPr>
            <w:r>
              <w:rPr>
                <w:rFonts w:eastAsia="方正仿宋简体"/>
                <w:b/>
                <w:sz w:val="21"/>
                <w:szCs w:val="21"/>
                <w:lang w:bidi="ar"/>
              </w:rPr>
              <w:t>0</w:t>
            </w:r>
          </w:p>
        </w:tc>
      </w:tr>
      <w:tr w14:paraId="082A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3B4D8E28">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820" w:type="dxa"/>
            <w:gridSpan w:val="2"/>
            <w:tcMar>
              <w:left w:w="57" w:type="dxa"/>
              <w:right w:w="57" w:type="dxa"/>
            </w:tcMar>
            <w:vAlign w:val="center"/>
          </w:tcPr>
          <w:p w14:paraId="295364A2">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791" w:type="dxa"/>
            <w:tcMar>
              <w:left w:w="57" w:type="dxa"/>
              <w:right w:w="57" w:type="dxa"/>
            </w:tcMar>
            <w:vAlign w:val="center"/>
          </w:tcPr>
          <w:p w14:paraId="7F4854FE">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14:paraId="14F192AE">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1294E12D">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48F252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32915702">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0CC3BBBA">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4C05736F">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14:paraId="07AB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5A7BDB9D">
            <w:pPr>
              <w:spacing w:line="300" w:lineRule="exact"/>
              <w:rPr>
                <w:rFonts w:eastAsia="方正仿宋简体"/>
                <w:b/>
                <w:sz w:val="21"/>
                <w:szCs w:val="21"/>
              </w:rPr>
            </w:pPr>
          </w:p>
        </w:tc>
        <w:tc>
          <w:tcPr>
            <w:tcW w:w="3820" w:type="dxa"/>
            <w:gridSpan w:val="2"/>
            <w:tcMar>
              <w:left w:w="57" w:type="dxa"/>
              <w:right w:w="57" w:type="dxa"/>
            </w:tcMar>
            <w:vAlign w:val="center"/>
          </w:tcPr>
          <w:p w14:paraId="5CA50E4B">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tcMar>
              <w:left w:w="57" w:type="dxa"/>
              <w:right w:w="57" w:type="dxa"/>
            </w:tcMar>
            <w:vAlign w:val="center"/>
          </w:tcPr>
          <w:p w14:paraId="4322418A">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1439335C">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1741D4C">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0E94D463">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7EA4A377">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0D2013B4">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22A0A374">
            <w:pPr>
              <w:widowControl/>
              <w:spacing w:line="300" w:lineRule="exact"/>
              <w:jc w:val="center"/>
              <w:rPr>
                <w:rFonts w:eastAsia="方正仿宋简体"/>
                <w:b/>
                <w:sz w:val="21"/>
                <w:szCs w:val="21"/>
              </w:rPr>
            </w:pPr>
            <w:r>
              <w:rPr>
                <w:rFonts w:eastAsia="方正仿宋简体"/>
                <w:b/>
                <w:sz w:val="21"/>
                <w:szCs w:val="21"/>
                <w:lang w:bidi="ar"/>
              </w:rPr>
              <w:t>0</w:t>
            </w:r>
          </w:p>
        </w:tc>
      </w:tr>
      <w:tr w14:paraId="31EA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4EB956F">
            <w:pPr>
              <w:spacing w:line="300" w:lineRule="exact"/>
              <w:rPr>
                <w:rFonts w:eastAsia="方正仿宋简体"/>
                <w:b/>
                <w:sz w:val="21"/>
                <w:szCs w:val="21"/>
              </w:rPr>
            </w:pPr>
          </w:p>
        </w:tc>
        <w:tc>
          <w:tcPr>
            <w:tcW w:w="942" w:type="dxa"/>
            <w:vMerge w:val="restart"/>
            <w:tcMar>
              <w:left w:w="57" w:type="dxa"/>
              <w:right w:w="57" w:type="dxa"/>
            </w:tcMar>
            <w:vAlign w:val="center"/>
          </w:tcPr>
          <w:p w14:paraId="6CD0B91C">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878" w:type="dxa"/>
            <w:tcMar>
              <w:left w:w="57" w:type="dxa"/>
              <w:right w:w="57" w:type="dxa"/>
            </w:tcMar>
          </w:tcPr>
          <w:p w14:paraId="1E5A55B2">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791" w:type="dxa"/>
            <w:tcMar>
              <w:left w:w="57" w:type="dxa"/>
              <w:right w:w="57" w:type="dxa"/>
            </w:tcMar>
            <w:vAlign w:val="center"/>
          </w:tcPr>
          <w:p w14:paraId="0A963E25">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0DAD8EC">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26C0BA84">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4AC01931">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46935254">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1CCA3F14">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15E29E96">
            <w:pPr>
              <w:widowControl/>
              <w:spacing w:line="300" w:lineRule="exact"/>
              <w:jc w:val="center"/>
              <w:rPr>
                <w:rFonts w:eastAsia="方正仿宋简体"/>
                <w:b/>
                <w:sz w:val="21"/>
                <w:szCs w:val="21"/>
              </w:rPr>
            </w:pPr>
            <w:r>
              <w:rPr>
                <w:rFonts w:eastAsia="方正仿宋简体"/>
                <w:b/>
                <w:sz w:val="21"/>
                <w:szCs w:val="21"/>
                <w:lang w:bidi="ar"/>
              </w:rPr>
              <w:t>0</w:t>
            </w:r>
          </w:p>
        </w:tc>
      </w:tr>
      <w:tr w14:paraId="29A7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0803428">
            <w:pPr>
              <w:spacing w:line="300" w:lineRule="exact"/>
              <w:rPr>
                <w:rFonts w:eastAsia="方正仿宋简体"/>
                <w:b/>
                <w:sz w:val="21"/>
                <w:szCs w:val="21"/>
              </w:rPr>
            </w:pPr>
          </w:p>
        </w:tc>
        <w:tc>
          <w:tcPr>
            <w:tcW w:w="942" w:type="dxa"/>
            <w:vMerge w:val="continue"/>
            <w:tcMar>
              <w:left w:w="57" w:type="dxa"/>
              <w:right w:w="57" w:type="dxa"/>
            </w:tcMar>
            <w:vAlign w:val="center"/>
          </w:tcPr>
          <w:p w14:paraId="215D903D">
            <w:pPr>
              <w:spacing w:line="300" w:lineRule="exact"/>
              <w:rPr>
                <w:rFonts w:eastAsia="方正仿宋简体"/>
                <w:b/>
                <w:sz w:val="21"/>
                <w:szCs w:val="21"/>
              </w:rPr>
            </w:pPr>
          </w:p>
        </w:tc>
        <w:tc>
          <w:tcPr>
            <w:tcW w:w="2878" w:type="dxa"/>
            <w:tcMar>
              <w:left w:w="57" w:type="dxa"/>
              <w:right w:w="57" w:type="dxa"/>
            </w:tcMar>
          </w:tcPr>
          <w:p w14:paraId="1D73465C">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791" w:type="dxa"/>
            <w:tcMar>
              <w:left w:w="57" w:type="dxa"/>
              <w:right w:w="57" w:type="dxa"/>
            </w:tcMar>
            <w:vAlign w:val="center"/>
          </w:tcPr>
          <w:p w14:paraId="6A5EF4DC">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57E49A06">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7F5CCEA">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2BC32D10">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79A4829F">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3733F65D">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5F7F1723">
            <w:pPr>
              <w:widowControl/>
              <w:spacing w:line="300" w:lineRule="exact"/>
              <w:jc w:val="center"/>
              <w:rPr>
                <w:rFonts w:eastAsia="方正仿宋简体"/>
                <w:b/>
                <w:sz w:val="21"/>
                <w:szCs w:val="21"/>
              </w:rPr>
            </w:pPr>
            <w:r>
              <w:rPr>
                <w:rFonts w:eastAsia="方正仿宋简体"/>
                <w:b/>
                <w:sz w:val="21"/>
                <w:szCs w:val="21"/>
                <w:lang w:bidi="ar"/>
              </w:rPr>
              <w:t>0</w:t>
            </w:r>
          </w:p>
        </w:tc>
      </w:tr>
      <w:tr w14:paraId="108F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CC8C98E">
            <w:pPr>
              <w:spacing w:line="300" w:lineRule="exact"/>
              <w:rPr>
                <w:rFonts w:eastAsia="方正仿宋简体"/>
                <w:b/>
                <w:sz w:val="21"/>
                <w:szCs w:val="21"/>
              </w:rPr>
            </w:pPr>
          </w:p>
        </w:tc>
        <w:tc>
          <w:tcPr>
            <w:tcW w:w="942" w:type="dxa"/>
            <w:vMerge w:val="continue"/>
            <w:tcMar>
              <w:left w:w="57" w:type="dxa"/>
              <w:right w:w="57" w:type="dxa"/>
            </w:tcMar>
            <w:vAlign w:val="center"/>
          </w:tcPr>
          <w:p w14:paraId="5DE9151D">
            <w:pPr>
              <w:spacing w:line="300" w:lineRule="exact"/>
              <w:rPr>
                <w:rFonts w:eastAsia="方正仿宋简体"/>
                <w:b/>
                <w:sz w:val="21"/>
                <w:szCs w:val="21"/>
              </w:rPr>
            </w:pPr>
          </w:p>
        </w:tc>
        <w:tc>
          <w:tcPr>
            <w:tcW w:w="2878" w:type="dxa"/>
            <w:tcMar>
              <w:left w:w="57" w:type="dxa"/>
              <w:right w:w="57" w:type="dxa"/>
            </w:tcMar>
          </w:tcPr>
          <w:p w14:paraId="51DBF325">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791" w:type="dxa"/>
            <w:tcMar>
              <w:left w:w="57" w:type="dxa"/>
              <w:right w:w="57" w:type="dxa"/>
            </w:tcMar>
            <w:vAlign w:val="center"/>
          </w:tcPr>
          <w:p w14:paraId="7E0BA4B6">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1FBAC4E4">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5B203286">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D3F1465">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77FE5F19">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74933E63">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4FCD42FE">
            <w:pPr>
              <w:widowControl/>
              <w:spacing w:line="300" w:lineRule="exact"/>
              <w:jc w:val="center"/>
              <w:rPr>
                <w:rFonts w:eastAsia="方正仿宋简体"/>
                <w:b/>
                <w:sz w:val="21"/>
                <w:szCs w:val="21"/>
              </w:rPr>
            </w:pPr>
            <w:r>
              <w:rPr>
                <w:rFonts w:eastAsia="方正仿宋简体"/>
                <w:b/>
                <w:sz w:val="21"/>
                <w:szCs w:val="21"/>
                <w:lang w:bidi="ar"/>
              </w:rPr>
              <w:t>0</w:t>
            </w:r>
          </w:p>
        </w:tc>
      </w:tr>
      <w:tr w14:paraId="5B27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9CA8E3D">
            <w:pPr>
              <w:spacing w:line="300" w:lineRule="exact"/>
              <w:rPr>
                <w:rFonts w:eastAsia="方正仿宋简体"/>
                <w:b/>
                <w:sz w:val="21"/>
                <w:szCs w:val="21"/>
              </w:rPr>
            </w:pPr>
          </w:p>
        </w:tc>
        <w:tc>
          <w:tcPr>
            <w:tcW w:w="942" w:type="dxa"/>
            <w:vMerge w:val="continue"/>
            <w:tcMar>
              <w:left w:w="57" w:type="dxa"/>
              <w:right w:w="57" w:type="dxa"/>
            </w:tcMar>
            <w:vAlign w:val="center"/>
          </w:tcPr>
          <w:p w14:paraId="6ABFC633">
            <w:pPr>
              <w:spacing w:line="300" w:lineRule="exact"/>
              <w:rPr>
                <w:rFonts w:eastAsia="方正仿宋简体"/>
                <w:b/>
                <w:sz w:val="21"/>
                <w:szCs w:val="21"/>
              </w:rPr>
            </w:pPr>
          </w:p>
        </w:tc>
        <w:tc>
          <w:tcPr>
            <w:tcW w:w="2878" w:type="dxa"/>
            <w:tcMar>
              <w:left w:w="57" w:type="dxa"/>
              <w:right w:w="57" w:type="dxa"/>
            </w:tcMar>
          </w:tcPr>
          <w:p w14:paraId="5A237F19">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791" w:type="dxa"/>
            <w:tcMar>
              <w:left w:w="57" w:type="dxa"/>
              <w:right w:w="57" w:type="dxa"/>
            </w:tcMar>
            <w:vAlign w:val="center"/>
          </w:tcPr>
          <w:p w14:paraId="1ECFC37E">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238B7159">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37881C21">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BABEBB0">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0D7DA6A4">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286EA40B">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797F1E5">
            <w:pPr>
              <w:widowControl/>
              <w:spacing w:line="300" w:lineRule="exact"/>
              <w:jc w:val="center"/>
              <w:rPr>
                <w:rFonts w:eastAsia="方正仿宋简体"/>
                <w:b/>
                <w:sz w:val="21"/>
                <w:szCs w:val="21"/>
              </w:rPr>
            </w:pPr>
            <w:r>
              <w:rPr>
                <w:rFonts w:eastAsia="方正仿宋简体"/>
                <w:b/>
                <w:sz w:val="21"/>
                <w:szCs w:val="21"/>
                <w:lang w:bidi="ar"/>
              </w:rPr>
              <w:t>0</w:t>
            </w:r>
          </w:p>
        </w:tc>
      </w:tr>
      <w:tr w14:paraId="202F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AF1BD6E">
            <w:pPr>
              <w:spacing w:line="300" w:lineRule="exact"/>
              <w:rPr>
                <w:rFonts w:eastAsia="方正仿宋简体"/>
                <w:b/>
                <w:sz w:val="21"/>
                <w:szCs w:val="21"/>
              </w:rPr>
            </w:pPr>
          </w:p>
        </w:tc>
        <w:tc>
          <w:tcPr>
            <w:tcW w:w="942" w:type="dxa"/>
            <w:vMerge w:val="continue"/>
            <w:tcMar>
              <w:left w:w="57" w:type="dxa"/>
              <w:right w:w="57" w:type="dxa"/>
            </w:tcMar>
            <w:vAlign w:val="center"/>
          </w:tcPr>
          <w:p w14:paraId="46FCE2ED">
            <w:pPr>
              <w:spacing w:line="300" w:lineRule="exact"/>
              <w:rPr>
                <w:rFonts w:eastAsia="方正仿宋简体"/>
                <w:b/>
                <w:sz w:val="21"/>
                <w:szCs w:val="21"/>
              </w:rPr>
            </w:pPr>
          </w:p>
        </w:tc>
        <w:tc>
          <w:tcPr>
            <w:tcW w:w="2878" w:type="dxa"/>
            <w:tcMar>
              <w:left w:w="57" w:type="dxa"/>
              <w:right w:w="57" w:type="dxa"/>
            </w:tcMar>
          </w:tcPr>
          <w:p w14:paraId="6E9A8040">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791" w:type="dxa"/>
            <w:tcMar>
              <w:left w:w="57" w:type="dxa"/>
              <w:right w:w="57" w:type="dxa"/>
            </w:tcMar>
            <w:vAlign w:val="center"/>
          </w:tcPr>
          <w:p w14:paraId="38371581">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3440D240">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35CEB9AB">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56B5957C">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0F349103">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EABE732">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53D15177">
            <w:pPr>
              <w:widowControl/>
              <w:spacing w:line="300" w:lineRule="exact"/>
              <w:jc w:val="center"/>
              <w:rPr>
                <w:rFonts w:eastAsia="方正仿宋简体"/>
                <w:b/>
                <w:sz w:val="21"/>
                <w:szCs w:val="21"/>
              </w:rPr>
            </w:pPr>
            <w:r>
              <w:rPr>
                <w:rFonts w:eastAsia="方正仿宋简体"/>
                <w:b/>
                <w:sz w:val="21"/>
                <w:szCs w:val="21"/>
                <w:lang w:bidi="ar"/>
              </w:rPr>
              <w:t>0</w:t>
            </w:r>
          </w:p>
        </w:tc>
      </w:tr>
      <w:tr w14:paraId="4D2B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96EBA8F">
            <w:pPr>
              <w:spacing w:line="300" w:lineRule="exact"/>
              <w:rPr>
                <w:rFonts w:eastAsia="方正仿宋简体"/>
                <w:b/>
                <w:sz w:val="21"/>
                <w:szCs w:val="21"/>
              </w:rPr>
            </w:pPr>
          </w:p>
        </w:tc>
        <w:tc>
          <w:tcPr>
            <w:tcW w:w="942" w:type="dxa"/>
            <w:vMerge w:val="continue"/>
            <w:tcMar>
              <w:left w:w="57" w:type="dxa"/>
              <w:right w:w="57" w:type="dxa"/>
            </w:tcMar>
            <w:vAlign w:val="center"/>
          </w:tcPr>
          <w:p w14:paraId="37F7C9C1">
            <w:pPr>
              <w:spacing w:line="300" w:lineRule="exact"/>
              <w:rPr>
                <w:rFonts w:eastAsia="方正仿宋简体"/>
                <w:b/>
                <w:sz w:val="21"/>
                <w:szCs w:val="21"/>
              </w:rPr>
            </w:pPr>
          </w:p>
        </w:tc>
        <w:tc>
          <w:tcPr>
            <w:tcW w:w="2878" w:type="dxa"/>
            <w:tcMar>
              <w:left w:w="57" w:type="dxa"/>
              <w:right w:w="57" w:type="dxa"/>
            </w:tcMar>
          </w:tcPr>
          <w:p w14:paraId="3803C7BB">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791" w:type="dxa"/>
            <w:tcMar>
              <w:left w:w="57" w:type="dxa"/>
              <w:right w:w="57" w:type="dxa"/>
            </w:tcMar>
            <w:vAlign w:val="center"/>
          </w:tcPr>
          <w:p w14:paraId="041229E1">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7DD4127">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0E1959A6">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D90FF0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3E94CBEB">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D5FD381">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1041F39A">
            <w:pPr>
              <w:widowControl/>
              <w:spacing w:line="300" w:lineRule="exact"/>
              <w:jc w:val="center"/>
              <w:rPr>
                <w:rFonts w:eastAsia="方正仿宋简体"/>
                <w:b/>
                <w:sz w:val="21"/>
                <w:szCs w:val="21"/>
              </w:rPr>
            </w:pPr>
            <w:r>
              <w:rPr>
                <w:rFonts w:eastAsia="方正仿宋简体"/>
                <w:b/>
                <w:sz w:val="21"/>
                <w:szCs w:val="21"/>
                <w:lang w:bidi="ar"/>
              </w:rPr>
              <w:t>0</w:t>
            </w:r>
          </w:p>
        </w:tc>
      </w:tr>
      <w:tr w14:paraId="0CAC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95C0552">
            <w:pPr>
              <w:spacing w:line="300" w:lineRule="exact"/>
              <w:rPr>
                <w:rFonts w:eastAsia="方正仿宋简体"/>
                <w:b/>
                <w:sz w:val="21"/>
                <w:szCs w:val="21"/>
              </w:rPr>
            </w:pPr>
          </w:p>
        </w:tc>
        <w:tc>
          <w:tcPr>
            <w:tcW w:w="942" w:type="dxa"/>
            <w:vMerge w:val="continue"/>
            <w:tcMar>
              <w:left w:w="57" w:type="dxa"/>
              <w:right w:w="57" w:type="dxa"/>
            </w:tcMar>
            <w:vAlign w:val="center"/>
          </w:tcPr>
          <w:p w14:paraId="2A44DCCD">
            <w:pPr>
              <w:spacing w:line="300" w:lineRule="exact"/>
              <w:rPr>
                <w:rFonts w:eastAsia="方正仿宋简体"/>
                <w:b/>
                <w:sz w:val="21"/>
                <w:szCs w:val="21"/>
              </w:rPr>
            </w:pPr>
          </w:p>
        </w:tc>
        <w:tc>
          <w:tcPr>
            <w:tcW w:w="2878" w:type="dxa"/>
            <w:tcMar>
              <w:left w:w="57" w:type="dxa"/>
              <w:right w:w="57" w:type="dxa"/>
            </w:tcMar>
          </w:tcPr>
          <w:p w14:paraId="2ED77F4A">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791" w:type="dxa"/>
            <w:tcMar>
              <w:left w:w="57" w:type="dxa"/>
              <w:right w:w="57" w:type="dxa"/>
            </w:tcMar>
            <w:vAlign w:val="center"/>
          </w:tcPr>
          <w:p w14:paraId="1C3AF30E">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1C8B2A44">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21E145CD">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5A3F8DCE">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53300ADA">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751D2010">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796401F7">
            <w:pPr>
              <w:widowControl/>
              <w:spacing w:line="300" w:lineRule="exact"/>
              <w:jc w:val="center"/>
              <w:rPr>
                <w:rFonts w:eastAsia="方正仿宋简体"/>
                <w:b/>
                <w:sz w:val="21"/>
                <w:szCs w:val="21"/>
              </w:rPr>
            </w:pPr>
            <w:r>
              <w:rPr>
                <w:rFonts w:eastAsia="方正仿宋简体"/>
                <w:b/>
                <w:sz w:val="21"/>
                <w:szCs w:val="21"/>
                <w:lang w:bidi="ar"/>
              </w:rPr>
              <w:t>0</w:t>
            </w:r>
          </w:p>
        </w:tc>
      </w:tr>
      <w:tr w14:paraId="0041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BF2C3DD">
            <w:pPr>
              <w:spacing w:line="300" w:lineRule="exact"/>
              <w:rPr>
                <w:rFonts w:eastAsia="方正仿宋简体"/>
                <w:b/>
                <w:sz w:val="21"/>
                <w:szCs w:val="21"/>
              </w:rPr>
            </w:pPr>
          </w:p>
        </w:tc>
        <w:tc>
          <w:tcPr>
            <w:tcW w:w="942" w:type="dxa"/>
            <w:vMerge w:val="continue"/>
            <w:tcMar>
              <w:left w:w="57" w:type="dxa"/>
              <w:right w:w="57" w:type="dxa"/>
            </w:tcMar>
            <w:vAlign w:val="center"/>
          </w:tcPr>
          <w:p w14:paraId="3B50D87E">
            <w:pPr>
              <w:spacing w:line="300" w:lineRule="exact"/>
              <w:rPr>
                <w:rFonts w:eastAsia="方正仿宋简体"/>
                <w:b/>
                <w:sz w:val="21"/>
                <w:szCs w:val="21"/>
              </w:rPr>
            </w:pPr>
          </w:p>
        </w:tc>
        <w:tc>
          <w:tcPr>
            <w:tcW w:w="2878" w:type="dxa"/>
            <w:tcMar>
              <w:left w:w="57" w:type="dxa"/>
              <w:right w:w="57" w:type="dxa"/>
            </w:tcMar>
          </w:tcPr>
          <w:p w14:paraId="278E2022">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791" w:type="dxa"/>
            <w:tcMar>
              <w:left w:w="57" w:type="dxa"/>
              <w:right w:w="57" w:type="dxa"/>
            </w:tcMar>
            <w:vAlign w:val="center"/>
          </w:tcPr>
          <w:p w14:paraId="12738156">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74357091">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412C70F3">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60F5E0EF">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53C315AD">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7E237A6A">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21C3C47">
            <w:pPr>
              <w:widowControl/>
              <w:spacing w:line="300" w:lineRule="exact"/>
              <w:jc w:val="center"/>
              <w:rPr>
                <w:rFonts w:eastAsia="方正仿宋简体"/>
                <w:b/>
                <w:sz w:val="21"/>
                <w:szCs w:val="21"/>
              </w:rPr>
            </w:pPr>
            <w:r>
              <w:rPr>
                <w:rFonts w:eastAsia="方正仿宋简体"/>
                <w:b/>
                <w:sz w:val="21"/>
                <w:szCs w:val="21"/>
                <w:lang w:bidi="ar"/>
              </w:rPr>
              <w:t>0</w:t>
            </w:r>
          </w:p>
        </w:tc>
      </w:tr>
      <w:tr w14:paraId="4E94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47614BA">
            <w:pPr>
              <w:spacing w:line="300" w:lineRule="exact"/>
              <w:rPr>
                <w:rFonts w:eastAsia="方正仿宋简体"/>
                <w:b/>
                <w:sz w:val="21"/>
                <w:szCs w:val="21"/>
              </w:rPr>
            </w:pPr>
          </w:p>
        </w:tc>
        <w:tc>
          <w:tcPr>
            <w:tcW w:w="942" w:type="dxa"/>
            <w:vMerge w:val="restart"/>
            <w:tcMar>
              <w:left w:w="57" w:type="dxa"/>
              <w:right w:w="57" w:type="dxa"/>
            </w:tcMar>
            <w:vAlign w:val="center"/>
          </w:tcPr>
          <w:p w14:paraId="210617A3">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878" w:type="dxa"/>
            <w:tcMar>
              <w:left w:w="57" w:type="dxa"/>
              <w:right w:w="57" w:type="dxa"/>
            </w:tcMar>
          </w:tcPr>
          <w:p w14:paraId="01C597F1">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791" w:type="dxa"/>
            <w:tcMar>
              <w:left w:w="57" w:type="dxa"/>
              <w:right w:w="57" w:type="dxa"/>
            </w:tcMar>
            <w:vAlign w:val="center"/>
          </w:tcPr>
          <w:p w14:paraId="1462B638">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29F548A1">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14:paraId="41F02181">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3442239C">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685CF807">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51A41502">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1EC6E038">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rPr>
              <w:t>0</w:t>
            </w:r>
          </w:p>
        </w:tc>
      </w:tr>
      <w:tr w14:paraId="26B2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3EA60C0">
            <w:pPr>
              <w:spacing w:line="300" w:lineRule="exact"/>
              <w:rPr>
                <w:rFonts w:eastAsia="方正仿宋简体"/>
                <w:b/>
                <w:sz w:val="21"/>
                <w:szCs w:val="21"/>
              </w:rPr>
            </w:pPr>
          </w:p>
        </w:tc>
        <w:tc>
          <w:tcPr>
            <w:tcW w:w="942" w:type="dxa"/>
            <w:vMerge w:val="continue"/>
            <w:tcMar>
              <w:left w:w="57" w:type="dxa"/>
              <w:right w:w="57" w:type="dxa"/>
            </w:tcMar>
            <w:vAlign w:val="center"/>
          </w:tcPr>
          <w:p w14:paraId="418E7C24">
            <w:pPr>
              <w:spacing w:line="300" w:lineRule="exact"/>
              <w:rPr>
                <w:rFonts w:eastAsia="方正仿宋简体"/>
                <w:b/>
                <w:sz w:val="21"/>
                <w:szCs w:val="21"/>
              </w:rPr>
            </w:pPr>
          </w:p>
        </w:tc>
        <w:tc>
          <w:tcPr>
            <w:tcW w:w="2878" w:type="dxa"/>
            <w:tcMar>
              <w:left w:w="57" w:type="dxa"/>
              <w:right w:w="57" w:type="dxa"/>
            </w:tcMar>
          </w:tcPr>
          <w:p w14:paraId="123D5B7B">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791" w:type="dxa"/>
            <w:tcMar>
              <w:left w:w="57" w:type="dxa"/>
              <w:right w:w="57" w:type="dxa"/>
            </w:tcMar>
            <w:vAlign w:val="center"/>
          </w:tcPr>
          <w:p w14:paraId="56EB2E76">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1762483A">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30798701">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413CF21A">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5A20A6E3">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31AF2B55">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281E1FB1">
            <w:pPr>
              <w:widowControl/>
              <w:spacing w:line="300" w:lineRule="exact"/>
              <w:jc w:val="center"/>
              <w:rPr>
                <w:rFonts w:eastAsia="方正仿宋简体"/>
                <w:b/>
                <w:sz w:val="21"/>
                <w:szCs w:val="21"/>
              </w:rPr>
            </w:pPr>
            <w:r>
              <w:rPr>
                <w:rFonts w:eastAsia="方正仿宋简体"/>
                <w:b/>
                <w:sz w:val="21"/>
                <w:szCs w:val="21"/>
                <w:lang w:bidi="ar"/>
              </w:rPr>
              <w:t>0</w:t>
            </w:r>
          </w:p>
        </w:tc>
      </w:tr>
      <w:tr w14:paraId="319C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A9FF67D">
            <w:pPr>
              <w:spacing w:line="300" w:lineRule="exact"/>
              <w:rPr>
                <w:rFonts w:eastAsia="方正仿宋简体"/>
                <w:b/>
                <w:sz w:val="21"/>
                <w:szCs w:val="21"/>
              </w:rPr>
            </w:pPr>
          </w:p>
        </w:tc>
        <w:tc>
          <w:tcPr>
            <w:tcW w:w="942" w:type="dxa"/>
            <w:vMerge w:val="continue"/>
            <w:tcMar>
              <w:left w:w="57" w:type="dxa"/>
              <w:right w:w="57" w:type="dxa"/>
            </w:tcMar>
            <w:vAlign w:val="center"/>
          </w:tcPr>
          <w:p w14:paraId="55BFEC94">
            <w:pPr>
              <w:spacing w:line="300" w:lineRule="exact"/>
              <w:rPr>
                <w:rFonts w:eastAsia="方正仿宋简体"/>
                <w:b/>
                <w:sz w:val="21"/>
                <w:szCs w:val="21"/>
              </w:rPr>
            </w:pPr>
          </w:p>
        </w:tc>
        <w:tc>
          <w:tcPr>
            <w:tcW w:w="2878" w:type="dxa"/>
            <w:tcMar>
              <w:left w:w="57" w:type="dxa"/>
              <w:right w:w="57" w:type="dxa"/>
            </w:tcMar>
          </w:tcPr>
          <w:p w14:paraId="3EE3DB6F">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791" w:type="dxa"/>
            <w:tcMar>
              <w:left w:w="57" w:type="dxa"/>
              <w:right w:w="57" w:type="dxa"/>
            </w:tcMar>
            <w:vAlign w:val="center"/>
          </w:tcPr>
          <w:p w14:paraId="4665F9DB">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512F19CE">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16FDC61C">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20A5E495">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173EFBC0">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64CC37F">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29F4DBAB">
            <w:pPr>
              <w:widowControl/>
              <w:spacing w:line="300" w:lineRule="exact"/>
              <w:jc w:val="center"/>
              <w:rPr>
                <w:rFonts w:eastAsia="方正仿宋简体"/>
                <w:b/>
                <w:sz w:val="21"/>
                <w:szCs w:val="21"/>
              </w:rPr>
            </w:pPr>
            <w:r>
              <w:rPr>
                <w:rFonts w:eastAsia="方正仿宋简体"/>
                <w:b/>
                <w:sz w:val="21"/>
                <w:szCs w:val="21"/>
                <w:lang w:bidi="ar"/>
              </w:rPr>
              <w:t>0</w:t>
            </w:r>
          </w:p>
        </w:tc>
      </w:tr>
      <w:tr w14:paraId="3861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4969DE8A">
            <w:pPr>
              <w:spacing w:line="300" w:lineRule="exact"/>
              <w:rPr>
                <w:rFonts w:eastAsia="方正仿宋简体"/>
                <w:b/>
                <w:sz w:val="21"/>
                <w:szCs w:val="21"/>
              </w:rPr>
            </w:pPr>
          </w:p>
        </w:tc>
        <w:tc>
          <w:tcPr>
            <w:tcW w:w="942" w:type="dxa"/>
            <w:vMerge w:val="restart"/>
            <w:tcMar>
              <w:left w:w="57" w:type="dxa"/>
              <w:right w:w="57" w:type="dxa"/>
            </w:tcMar>
            <w:vAlign w:val="center"/>
          </w:tcPr>
          <w:p w14:paraId="7D8B365C">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878" w:type="dxa"/>
            <w:tcMar>
              <w:left w:w="57" w:type="dxa"/>
              <w:right w:w="57" w:type="dxa"/>
            </w:tcMar>
          </w:tcPr>
          <w:p w14:paraId="60B16CA5">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791" w:type="dxa"/>
            <w:tcMar>
              <w:left w:w="57" w:type="dxa"/>
              <w:right w:w="57" w:type="dxa"/>
            </w:tcMar>
            <w:vAlign w:val="center"/>
          </w:tcPr>
          <w:p w14:paraId="11A1CE49">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07737FEB">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4FF1317">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88C4673">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3877959A">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5EB2F71B">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12BEAF90">
            <w:pPr>
              <w:widowControl/>
              <w:spacing w:line="300" w:lineRule="exact"/>
              <w:jc w:val="center"/>
              <w:rPr>
                <w:rFonts w:eastAsia="方正仿宋简体"/>
                <w:b/>
                <w:sz w:val="21"/>
                <w:szCs w:val="21"/>
              </w:rPr>
            </w:pPr>
            <w:r>
              <w:rPr>
                <w:rFonts w:eastAsia="方正仿宋简体"/>
                <w:b/>
                <w:sz w:val="21"/>
                <w:szCs w:val="21"/>
                <w:lang w:bidi="ar"/>
              </w:rPr>
              <w:t>0</w:t>
            </w:r>
          </w:p>
        </w:tc>
      </w:tr>
      <w:tr w14:paraId="0715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1CB18D74">
            <w:pPr>
              <w:spacing w:line="300" w:lineRule="exact"/>
              <w:rPr>
                <w:rFonts w:eastAsia="方正仿宋简体"/>
                <w:b/>
                <w:sz w:val="21"/>
                <w:szCs w:val="21"/>
              </w:rPr>
            </w:pPr>
          </w:p>
        </w:tc>
        <w:tc>
          <w:tcPr>
            <w:tcW w:w="942" w:type="dxa"/>
            <w:vMerge w:val="continue"/>
            <w:tcMar>
              <w:left w:w="57" w:type="dxa"/>
              <w:right w:w="57" w:type="dxa"/>
            </w:tcMar>
            <w:vAlign w:val="center"/>
          </w:tcPr>
          <w:p w14:paraId="628C6731">
            <w:pPr>
              <w:spacing w:line="300" w:lineRule="exact"/>
              <w:rPr>
                <w:rFonts w:eastAsia="方正仿宋简体"/>
                <w:b/>
                <w:sz w:val="21"/>
                <w:szCs w:val="21"/>
              </w:rPr>
            </w:pPr>
          </w:p>
        </w:tc>
        <w:tc>
          <w:tcPr>
            <w:tcW w:w="2878" w:type="dxa"/>
            <w:tcMar>
              <w:left w:w="57" w:type="dxa"/>
              <w:right w:w="57" w:type="dxa"/>
            </w:tcMar>
          </w:tcPr>
          <w:p w14:paraId="3F5FAAA7">
            <w:pPr>
              <w:widowControl/>
              <w:spacing w:line="300" w:lineRule="exact"/>
              <w:jc w:val="left"/>
              <w:rPr>
                <w:rFonts w:eastAsia="方正仿宋简体"/>
                <w:b/>
                <w:sz w:val="21"/>
                <w:szCs w:val="21"/>
              </w:rPr>
            </w:pPr>
            <w:r>
              <w:rPr>
                <w:rFonts w:eastAsia="方正仿宋简体"/>
                <w:b/>
                <w:sz w:val="21"/>
                <w:szCs w:val="21"/>
                <w:lang w:bidi="ar"/>
              </w:rPr>
              <w:t>2.重复申请</w:t>
            </w:r>
          </w:p>
        </w:tc>
        <w:tc>
          <w:tcPr>
            <w:tcW w:w="791" w:type="dxa"/>
            <w:tcMar>
              <w:left w:w="57" w:type="dxa"/>
              <w:right w:w="57" w:type="dxa"/>
            </w:tcMar>
            <w:vAlign w:val="center"/>
          </w:tcPr>
          <w:p w14:paraId="54229911">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E56F731">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95600B8">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3667E96">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3E13487D">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04D0B0F7">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5521A721">
            <w:pPr>
              <w:widowControl/>
              <w:spacing w:line="300" w:lineRule="exact"/>
              <w:jc w:val="center"/>
              <w:rPr>
                <w:rFonts w:eastAsia="方正仿宋简体"/>
                <w:b/>
                <w:sz w:val="21"/>
                <w:szCs w:val="21"/>
              </w:rPr>
            </w:pPr>
            <w:r>
              <w:rPr>
                <w:rFonts w:eastAsia="方正仿宋简体"/>
                <w:b/>
                <w:sz w:val="21"/>
                <w:szCs w:val="21"/>
                <w:lang w:bidi="ar"/>
              </w:rPr>
              <w:t>0</w:t>
            </w:r>
          </w:p>
        </w:tc>
      </w:tr>
      <w:tr w14:paraId="5853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0F78C98">
            <w:pPr>
              <w:spacing w:line="300" w:lineRule="exact"/>
              <w:rPr>
                <w:rFonts w:eastAsia="方正仿宋简体"/>
                <w:b/>
                <w:sz w:val="21"/>
                <w:szCs w:val="21"/>
              </w:rPr>
            </w:pPr>
          </w:p>
        </w:tc>
        <w:tc>
          <w:tcPr>
            <w:tcW w:w="942" w:type="dxa"/>
            <w:vMerge w:val="continue"/>
            <w:tcMar>
              <w:left w:w="57" w:type="dxa"/>
              <w:right w:w="57" w:type="dxa"/>
            </w:tcMar>
            <w:vAlign w:val="center"/>
          </w:tcPr>
          <w:p w14:paraId="13D99770">
            <w:pPr>
              <w:spacing w:line="300" w:lineRule="exact"/>
              <w:rPr>
                <w:rFonts w:eastAsia="方正仿宋简体"/>
                <w:b/>
                <w:sz w:val="21"/>
                <w:szCs w:val="21"/>
              </w:rPr>
            </w:pPr>
          </w:p>
        </w:tc>
        <w:tc>
          <w:tcPr>
            <w:tcW w:w="2878" w:type="dxa"/>
            <w:tcMar>
              <w:left w:w="57" w:type="dxa"/>
              <w:right w:w="57" w:type="dxa"/>
            </w:tcMar>
          </w:tcPr>
          <w:p w14:paraId="1D934C9A">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791" w:type="dxa"/>
            <w:tcMar>
              <w:left w:w="57" w:type="dxa"/>
              <w:right w:w="57" w:type="dxa"/>
            </w:tcMar>
            <w:vAlign w:val="center"/>
          </w:tcPr>
          <w:p w14:paraId="36EE6A2A">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736BAC44">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04BC92D6">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5159BF0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7B0284F2">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2AB33F76">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9965BF9">
            <w:pPr>
              <w:widowControl/>
              <w:spacing w:line="300" w:lineRule="exact"/>
              <w:jc w:val="center"/>
              <w:rPr>
                <w:rFonts w:eastAsia="方正仿宋简体"/>
                <w:b/>
                <w:sz w:val="21"/>
                <w:szCs w:val="21"/>
              </w:rPr>
            </w:pPr>
            <w:r>
              <w:rPr>
                <w:rFonts w:eastAsia="方正仿宋简体"/>
                <w:b/>
                <w:sz w:val="21"/>
                <w:szCs w:val="21"/>
                <w:lang w:bidi="ar"/>
              </w:rPr>
              <w:t>0</w:t>
            </w:r>
          </w:p>
        </w:tc>
      </w:tr>
      <w:tr w14:paraId="3A8B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9BBE1F4">
            <w:pPr>
              <w:spacing w:line="300" w:lineRule="exact"/>
              <w:rPr>
                <w:rFonts w:eastAsia="方正仿宋简体"/>
                <w:b/>
                <w:sz w:val="21"/>
                <w:szCs w:val="21"/>
              </w:rPr>
            </w:pPr>
          </w:p>
        </w:tc>
        <w:tc>
          <w:tcPr>
            <w:tcW w:w="942" w:type="dxa"/>
            <w:vMerge w:val="continue"/>
            <w:tcMar>
              <w:left w:w="57" w:type="dxa"/>
              <w:right w:w="57" w:type="dxa"/>
            </w:tcMar>
            <w:vAlign w:val="center"/>
          </w:tcPr>
          <w:p w14:paraId="07D7F38F">
            <w:pPr>
              <w:spacing w:line="300" w:lineRule="exact"/>
              <w:rPr>
                <w:rFonts w:eastAsia="方正仿宋简体"/>
                <w:b/>
                <w:sz w:val="21"/>
                <w:szCs w:val="21"/>
              </w:rPr>
            </w:pPr>
          </w:p>
        </w:tc>
        <w:tc>
          <w:tcPr>
            <w:tcW w:w="2878" w:type="dxa"/>
            <w:tcMar>
              <w:left w:w="57" w:type="dxa"/>
              <w:right w:w="57" w:type="dxa"/>
            </w:tcMar>
          </w:tcPr>
          <w:p w14:paraId="02A764FB">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791" w:type="dxa"/>
            <w:tcMar>
              <w:left w:w="57" w:type="dxa"/>
              <w:right w:w="57" w:type="dxa"/>
            </w:tcMar>
            <w:vAlign w:val="center"/>
          </w:tcPr>
          <w:p w14:paraId="6AD9B537">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3D09FC7D">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43281B68">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4B03002">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262EA4A7">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66F721B">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5C797509">
            <w:pPr>
              <w:widowControl/>
              <w:spacing w:line="300" w:lineRule="exact"/>
              <w:jc w:val="center"/>
              <w:rPr>
                <w:rFonts w:eastAsia="方正仿宋简体"/>
                <w:b/>
                <w:sz w:val="21"/>
                <w:szCs w:val="21"/>
              </w:rPr>
            </w:pPr>
            <w:r>
              <w:rPr>
                <w:rFonts w:eastAsia="方正仿宋简体"/>
                <w:b/>
                <w:sz w:val="21"/>
                <w:szCs w:val="21"/>
                <w:lang w:bidi="ar"/>
              </w:rPr>
              <w:t>0</w:t>
            </w:r>
          </w:p>
        </w:tc>
      </w:tr>
      <w:tr w14:paraId="10ED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1EFC0BA7">
            <w:pPr>
              <w:spacing w:line="300" w:lineRule="exact"/>
              <w:rPr>
                <w:rFonts w:eastAsia="方正仿宋简体"/>
                <w:b/>
                <w:sz w:val="21"/>
                <w:szCs w:val="21"/>
              </w:rPr>
            </w:pPr>
          </w:p>
        </w:tc>
        <w:tc>
          <w:tcPr>
            <w:tcW w:w="942" w:type="dxa"/>
            <w:vMerge w:val="continue"/>
            <w:tcMar>
              <w:left w:w="57" w:type="dxa"/>
              <w:right w:w="57" w:type="dxa"/>
            </w:tcMar>
            <w:vAlign w:val="center"/>
          </w:tcPr>
          <w:p w14:paraId="4657CF06">
            <w:pPr>
              <w:spacing w:line="300" w:lineRule="exact"/>
              <w:rPr>
                <w:rFonts w:eastAsia="方正仿宋简体"/>
                <w:b/>
                <w:sz w:val="21"/>
                <w:szCs w:val="21"/>
              </w:rPr>
            </w:pPr>
          </w:p>
        </w:tc>
        <w:tc>
          <w:tcPr>
            <w:tcW w:w="2878" w:type="dxa"/>
            <w:tcMar>
              <w:left w:w="57" w:type="dxa"/>
              <w:right w:w="57" w:type="dxa"/>
            </w:tcMar>
            <w:vAlign w:val="center"/>
          </w:tcPr>
          <w:p w14:paraId="31ADEC5A">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791" w:type="dxa"/>
            <w:tcMar>
              <w:left w:w="57" w:type="dxa"/>
              <w:right w:w="57" w:type="dxa"/>
            </w:tcMar>
            <w:vAlign w:val="center"/>
          </w:tcPr>
          <w:p w14:paraId="785103FF">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57133C88">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180600A8">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3953D8F1">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60B659F5">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4EA605FD">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vAlign w:val="center"/>
          </w:tcPr>
          <w:p w14:paraId="524089A9">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rPr>
              <w:t>0</w:t>
            </w:r>
          </w:p>
        </w:tc>
      </w:tr>
      <w:tr w14:paraId="136A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12E5DFCF">
            <w:pPr>
              <w:spacing w:line="300" w:lineRule="exact"/>
              <w:rPr>
                <w:rFonts w:eastAsia="方正仿宋简体"/>
                <w:b/>
                <w:sz w:val="21"/>
                <w:szCs w:val="21"/>
              </w:rPr>
            </w:pPr>
          </w:p>
        </w:tc>
        <w:tc>
          <w:tcPr>
            <w:tcW w:w="942" w:type="dxa"/>
            <w:vMerge w:val="restart"/>
            <w:tcMar>
              <w:left w:w="57" w:type="dxa"/>
              <w:right w:w="57" w:type="dxa"/>
            </w:tcMar>
            <w:vAlign w:val="center"/>
          </w:tcPr>
          <w:p w14:paraId="17C7C558">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878" w:type="dxa"/>
            <w:tcMar>
              <w:left w:w="57" w:type="dxa"/>
              <w:right w:w="57" w:type="dxa"/>
            </w:tcMar>
            <w:vAlign w:val="center"/>
          </w:tcPr>
          <w:p w14:paraId="65EA7CD6">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791" w:type="dxa"/>
            <w:tcMar>
              <w:left w:w="57" w:type="dxa"/>
              <w:right w:w="57" w:type="dxa"/>
            </w:tcMar>
            <w:vAlign w:val="center"/>
          </w:tcPr>
          <w:p w14:paraId="6FC3FC99">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CBE7823">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4213A89D">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073856F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176D29F5">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51EF68E1">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vAlign w:val="center"/>
          </w:tcPr>
          <w:p w14:paraId="68976783">
            <w:pPr>
              <w:widowControl/>
              <w:spacing w:line="300" w:lineRule="exact"/>
              <w:jc w:val="center"/>
              <w:rPr>
                <w:rFonts w:eastAsia="方正仿宋简体"/>
                <w:b/>
                <w:sz w:val="21"/>
                <w:szCs w:val="21"/>
              </w:rPr>
            </w:pPr>
            <w:r>
              <w:rPr>
                <w:rFonts w:eastAsia="方正仿宋简体"/>
                <w:b/>
                <w:sz w:val="21"/>
                <w:szCs w:val="21"/>
                <w:lang w:bidi="ar"/>
              </w:rPr>
              <w:t>0</w:t>
            </w:r>
          </w:p>
        </w:tc>
      </w:tr>
      <w:tr w14:paraId="64B4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A6115BE">
            <w:pPr>
              <w:spacing w:line="300" w:lineRule="exact"/>
              <w:rPr>
                <w:rFonts w:eastAsia="方正仿宋简体"/>
                <w:b/>
                <w:sz w:val="21"/>
                <w:szCs w:val="21"/>
              </w:rPr>
            </w:pPr>
          </w:p>
        </w:tc>
        <w:tc>
          <w:tcPr>
            <w:tcW w:w="942" w:type="dxa"/>
            <w:vMerge w:val="continue"/>
            <w:tcMar>
              <w:left w:w="57" w:type="dxa"/>
              <w:right w:w="57" w:type="dxa"/>
            </w:tcMar>
            <w:vAlign w:val="center"/>
          </w:tcPr>
          <w:p w14:paraId="498BE134">
            <w:pPr>
              <w:spacing w:line="300" w:lineRule="exact"/>
              <w:rPr>
                <w:rFonts w:eastAsia="方正仿宋简体"/>
                <w:b/>
                <w:sz w:val="21"/>
                <w:szCs w:val="21"/>
              </w:rPr>
            </w:pPr>
          </w:p>
        </w:tc>
        <w:tc>
          <w:tcPr>
            <w:tcW w:w="2878" w:type="dxa"/>
            <w:tcMar>
              <w:left w:w="57" w:type="dxa"/>
              <w:right w:w="57" w:type="dxa"/>
            </w:tcMar>
            <w:vAlign w:val="center"/>
          </w:tcPr>
          <w:p w14:paraId="164B7729">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14:paraId="68272F9E">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425AA46E">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2A62D63F">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2CC1F0E6">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2743825F">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63ED2FAE">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vAlign w:val="center"/>
          </w:tcPr>
          <w:p w14:paraId="1D4B16C1">
            <w:pPr>
              <w:widowControl/>
              <w:spacing w:line="300" w:lineRule="exact"/>
              <w:jc w:val="center"/>
              <w:rPr>
                <w:rFonts w:eastAsia="方正仿宋简体"/>
                <w:b/>
                <w:sz w:val="21"/>
                <w:szCs w:val="21"/>
              </w:rPr>
            </w:pPr>
            <w:r>
              <w:rPr>
                <w:rFonts w:eastAsia="方正仿宋简体"/>
                <w:b/>
                <w:sz w:val="21"/>
                <w:szCs w:val="21"/>
                <w:lang w:bidi="ar"/>
              </w:rPr>
              <w:t>0</w:t>
            </w:r>
          </w:p>
        </w:tc>
      </w:tr>
      <w:tr w14:paraId="7DA9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4CB84F5">
            <w:pPr>
              <w:spacing w:line="300" w:lineRule="exact"/>
              <w:rPr>
                <w:rFonts w:eastAsia="方正仿宋简体"/>
                <w:b/>
                <w:sz w:val="21"/>
                <w:szCs w:val="21"/>
              </w:rPr>
            </w:pPr>
          </w:p>
        </w:tc>
        <w:tc>
          <w:tcPr>
            <w:tcW w:w="942" w:type="dxa"/>
            <w:vMerge w:val="continue"/>
            <w:tcMar>
              <w:left w:w="57" w:type="dxa"/>
              <w:right w:w="57" w:type="dxa"/>
            </w:tcMar>
            <w:vAlign w:val="center"/>
          </w:tcPr>
          <w:p w14:paraId="0EB8514C">
            <w:pPr>
              <w:spacing w:line="300" w:lineRule="exact"/>
              <w:rPr>
                <w:rFonts w:eastAsia="方正仿宋简体"/>
                <w:b/>
                <w:sz w:val="21"/>
                <w:szCs w:val="21"/>
              </w:rPr>
            </w:pPr>
          </w:p>
        </w:tc>
        <w:tc>
          <w:tcPr>
            <w:tcW w:w="2878" w:type="dxa"/>
            <w:tcMar>
              <w:left w:w="57" w:type="dxa"/>
              <w:right w:w="57" w:type="dxa"/>
            </w:tcMar>
            <w:vAlign w:val="center"/>
          </w:tcPr>
          <w:p w14:paraId="50137D1E">
            <w:pPr>
              <w:widowControl/>
              <w:spacing w:line="300" w:lineRule="exact"/>
              <w:jc w:val="left"/>
              <w:rPr>
                <w:rFonts w:eastAsia="方正仿宋简体"/>
                <w:b/>
                <w:sz w:val="21"/>
                <w:szCs w:val="21"/>
              </w:rPr>
            </w:pPr>
            <w:r>
              <w:rPr>
                <w:rFonts w:eastAsia="方正仿宋简体"/>
                <w:b/>
                <w:sz w:val="21"/>
                <w:szCs w:val="21"/>
                <w:lang w:bidi="ar"/>
              </w:rPr>
              <w:t>3.其他</w:t>
            </w:r>
          </w:p>
        </w:tc>
        <w:tc>
          <w:tcPr>
            <w:tcW w:w="791" w:type="dxa"/>
            <w:tcMar>
              <w:left w:w="57" w:type="dxa"/>
              <w:right w:w="57" w:type="dxa"/>
            </w:tcMar>
            <w:vAlign w:val="center"/>
          </w:tcPr>
          <w:p w14:paraId="16B3BDB2">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08810852">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5928DD2C">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0FB9C158">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643B1712">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49F10007">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3D9AFB5D">
            <w:pPr>
              <w:widowControl/>
              <w:spacing w:line="300" w:lineRule="exact"/>
              <w:jc w:val="center"/>
              <w:rPr>
                <w:rFonts w:eastAsia="方正仿宋简体"/>
                <w:b/>
                <w:sz w:val="21"/>
                <w:szCs w:val="21"/>
              </w:rPr>
            </w:pPr>
            <w:r>
              <w:rPr>
                <w:rFonts w:eastAsia="方正仿宋简体"/>
                <w:b/>
                <w:sz w:val="21"/>
                <w:szCs w:val="21"/>
                <w:lang w:bidi="ar"/>
              </w:rPr>
              <w:t>0</w:t>
            </w:r>
          </w:p>
        </w:tc>
      </w:tr>
      <w:tr w14:paraId="6978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AAB9B34">
            <w:pPr>
              <w:spacing w:line="300" w:lineRule="exact"/>
              <w:rPr>
                <w:rFonts w:eastAsia="方正仿宋简体"/>
                <w:b/>
                <w:sz w:val="21"/>
                <w:szCs w:val="21"/>
              </w:rPr>
            </w:pPr>
          </w:p>
        </w:tc>
        <w:tc>
          <w:tcPr>
            <w:tcW w:w="3820" w:type="dxa"/>
            <w:gridSpan w:val="2"/>
            <w:tcMar>
              <w:left w:w="57" w:type="dxa"/>
              <w:right w:w="57" w:type="dxa"/>
            </w:tcMar>
            <w:vAlign w:val="center"/>
          </w:tcPr>
          <w:p w14:paraId="246E045E">
            <w:pPr>
              <w:widowControl/>
              <w:spacing w:line="300" w:lineRule="exact"/>
              <w:jc w:val="left"/>
              <w:rPr>
                <w:rFonts w:eastAsia="方正仿宋简体"/>
                <w:b/>
                <w:sz w:val="21"/>
                <w:szCs w:val="21"/>
              </w:rPr>
            </w:pPr>
            <w:r>
              <w:rPr>
                <w:rFonts w:eastAsia="方正仿宋简体"/>
                <w:b/>
                <w:sz w:val="21"/>
                <w:szCs w:val="21"/>
                <w:lang w:bidi="ar"/>
              </w:rPr>
              <w:t>（七）总计</w:t>
            </w:r>
          </w:p>
        </w:tc>
        <w:tc>
          <w:tcPr>
            <w:tcW w:w="791" w:type="dxa"/>
            <w:tcMar>
              <w:left w:w="57" w:type="dxa"/>
              <w:right w:w="57" w:type="dxa"/>
            </w:tcMar>
            <w:vAlign w:val="center"/>
          </w:tcPr>
          <w:p w14:paraId="2BAA41F9">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14:paraId="3DB1AD4C">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14:paraId="64520D28">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3ACF9B7C">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498CC9B9">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3923AAB4">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285895D5">
            <w:pPr>
              <w:widowControl/>
              <w:spacing w:line="300" w:lineRule="exact"/>
              <w:jc w:val="center"/>
              <w:rPr>
                <w:rFonts w:hint="eastAsia" w:eastAsia="方正仿宋简体"/>
                <w:b/>
                <w:sz w:val="21"/>
                <w:szCs w:val="21"/>
                <w:lang w:eastAsia="zh-CN"/>
              </w:rPr>
            </w:pPr>
            <w:r>
              <w:rPr>
                <w:rFonts w:hint="eastAsia" w:eastAsia="方正仿宋简体"/>
                <w:b/>
                <w:sz w:val="21"/>
                <w:szCs w:val="21"/>
                <w:lang w:val="en-US" w:eastAsia="zh-CN" w:bidi="ar"/>
              </w:rPr>
              <w:t>0</w:t>
            </w:r>
          </w:p>
        </w:tc>
      </w:tr>
      <w:tr w14:paraId="71D5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59C69652">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791" w:type="dxa"/>
            <w:tcMar>
              <w:left w:w="57" w:type="dxa"/>
              <w:right w:w="57" w:type="dxa"/>
            </w:tcMar>
            <w:vAlign w:val="center"/>
          </w:tcPr>
          <w:p w14:paraId="3281BF60">
            <w:pPr>
              <w:widowControl/>
              <w:spacing w:line="300" w:lineRule="exact"/>
              <w:jc w:val="center"/>
              <w:rPr>
                <w:rFonts w:eastAsia="方正仿宋简体"/>
                <w:b/>
                <w:sz w:val="21"/>
                <w:szCs w:val="21"/>
              </w:rPr>
            </w:pPr>
            <w:r>
              <w:rPr>
                <w:rFonts w:eastAsia="方正仿宋简体"/>
                <w:b/>
                <w:sz w:val="21"/>
                <w:szCs w:val="21"/>
                <w:lang w:bidi="ar"/>
              </w:rPr>
              <w:t>0</w:t>
            </w:r>
          </w:p>
        </w:tc>
        <w:tc>
          <w:tcPr>
            <w:tcW w:w="599" w:type="dxa"/>
            <w:tcMar>
              <w:left w:w="57" w:type="dxa"/>
              <w:right w:w="57" w:type="dxa"/>
            </w:tcMar>
            <w:vAlign w:val="center"/>
          </w:tcPr>
          <w:p w14:paraId="36979BD2">
            <w:pPr>
              <w:widowControl/>
              <w:spacing w:line="300" w:lineRule="exact"/>
              <w:jc w:val="center"/>
              <w:rPr>
                <w:rFonts w:eastAsia="方正仿宋简体"/>
                <w:b/>
                <w:sz w:val="21"/>
                <w:szCs w:val="21"/>
              </w:rPr>
            </w:pPr>
            <w:r>
              <w:rPr>
                <w:rFonts w:eastAsia="方正仿宋简体"/>
                <w:b/>
                <w:sz w:val="21"/>
                <w:szCs w:val="21"/>
                <w:lang w:bidi="ar"/>
              </w:rPr>
              <w:t>0</w:t>
            </w:r>
          </w:p>
        </w:tc>
        <w:tc>
          <w:tcPr>
            <w:tcW w:w="590" w:type="dxa"/>
            <w:tcMar>
              <w:left w:w="57" w:type="dxa"/>
              <w:right w:w="57" w:type="dxa"/>
            </w:tcMar>
            <w:vAlign w:val="center"/>
          </w:tcPr>
          <w:p w14:paraId="714187E0">
            <w:pPr>
              <w:widowControl/>
              <w:spacing w:line="300" w:lineRule="exact"/>
              <w:jc w:val="center"/>
              <w:rPr>
                <w:rFonts w:eastAsia="方正仿宋简体"/>
                <w:b/>
                <w:sz w:val="21"/>
                <w:szCs w:val="21"/>
              </w:rPr>
            </w:pPr>
            <w:r>
              <w:rPr>
                <w:rFonts w:eastAsia="方正仿宋简体"/>
                <w:b/>
                <w:sz w:val="21"/>
                <w:szCs w:val="21"/>
                <w:lang w:bidi="ar"/>
              </w:rPr>
              <w:t>0</w:t>
            </w:r>
          </w:p>
        </w:tc>
        <w:tc>
          <w:tcPr>
            <w:tcW w:w="598" w:type="dxa"/>
            <w:tcMar>
              <w:left w:w="57" w:type="dxa"/>
              <w:right w:w="57" w:type="dxa"/>
            </w:tcMar>
            <w:vAlign w:val="center"/>
          </w:tcPr>
          <w:p w14:paraId="7A068C3D">
            <w:pPr>
              <w:widowControl/>
              <w:spacing w:line="300" w:lineRule="exact"/>
              <w:jc w:val="center"/>
              <w:rPr>
                <w:rFonts w:eastAsia="方正仿宋简体"/>
                <w:b/>
                <w:sz w:val="21"/>
                <w:szCs w:val="21"/>
              </w:rPr>
            </w:pPr>
            <w:r>
              <w:rPr>
                <w:rFonts w:eastAsia="方正仿宋简体"/>
                <w:b/>
                <w:sz w:val="21"/>
                <w:szCs w:val="21"/>
                <w:lang w:bidi="ar"/>
              </w:rPr>
              <w:t>0</w:t>
            </w:r>
          </w:p>
        </w:tc>
        <w:tc>
          <w:tcPr>
            <w:tcW w:w="571" w:type="dxa"/>
            <w:tcMar>
              <w:left w:w="57" w:type="dxa"/>
              <w:right w:w="57" w:type="dxa"/>
            </w:tcMar>
            <w:vAlign w:val="center"/>
          </w:tcPr>
          <w:p w14:paraId="683F07B4">
            <w:pPr>
              <w:widowControl/>
              <w:spacing w:line="300" w:lineRule="exact"/>
              <w:jc w:val="center"/>
              <w:rPr>
                <w:rFonts w:eastAsia="方正仿宋简体"/>
                <w:b/>
                <w:sz w:val="21"/>
                <w:szCs w:val="21"/>
              </w:rPr>
            </w:pPr>
            <w:r>
              <w:rPr>
                <w:rFonts w:eastAsia="方正仿宋简体"/>
                <w:b/>
                <w:sz w:val="21"/>
                <w:szCs w:val="21"/>
                <w:lang w:bidi="ar"/>
              </w:rPr>
              <w:t>0</w:t>
            </w:r>
          </w:p>
        </w:tc>
        <w:tc>
          <w:tcPr>
            <w:tcW w:w="559" w:type="dxa"/>
            <w:tcMar>
              <w:left w:w="57" w:type="dxa"/>
              <w:right w:w="57" w:type="dxa"/>
            </w:tcMar>
            <w:vAlign w:val="center"/>
          </w:tcPr>
          <w:p w14:paraId="551774DB">
            <w:pPr>
              <w:widowControl/>
              <w:spacing w:line="300" w:lineRule="exact"/>
              <w:jc w:val="center"/>
              <w:rPr>
                <w:rFonts w:eastAsia="方正仿宋简体"/>
                <w:b/>
                <w:sz w:val="21"/>
                <w:szCs w:val="21"/>
              </w:rPr>
            </w:pPr>
            <w:r>
              <w:rPr>
                <w:rFonts w:eastAsia="方正仿宋简体"/>
                <w:b/>
                <w:sz w:val="21"/>
                <w:szCs w:val="21"/>
                <w:lang w:bidi="ar"/>
              </w:rPr>
              <w:t>0</w:t>
            </w:r>
          </w:p>
        </w:tc>
        <w:tc>
          <w:tcPr>
            <w:tcW w:w="521" w:type="dxa"/>
            <w:tcMar>
              <w:left w:w="57" w:type="dxa"/>
              <w:right w:w="57" w:type="dxa"/>
            </w:tcMar>
          </w:tcPr>
          <w:p w14:paraId="7FEAE80C">
            <w:pPr>
              <w:widowControl/>
              <w:spacing w:line="300" w:lineRule="exact"/>
              <w:jc w:val="center"/>
              <w:rPr>
                <w:rFonts w:eastAsia="方正仿宋简体"/>
                <w:b/>
                <w:sz w:val="21"/>
                <w:szCs w:val="21"/>
              </w:rPr>
            </w:pPr>
            <w:r>
              <w:rPr>
                <w:rFonts w:eastAsia="方正仿宋简体"/>
                <w:b/>
                <w:sz w:val="21"/>
                <w:szCs w:val="21"/>
                <w:lang w:bidi="ar"/>
              </w:rPr>
              <w:t>0</w:t>
            </w:r>
          </w:p>
        </w:tc>
      </w:tr>
    </w:tbl>
    <w:p w14:paraId="13E7C811">
      <w:pPr>
        <w:spacing w:line="590" w:lineRule="exact"/>
        <w:ind w:right="-100" w:rightChars="-50" w:firstLine="641" w:firstLineChars="200"/>
        <w:rPr>
          <w:rFonts w:eastAsia="方正黑体简体"/>
          <w:b/>
          <w:sz w:val="32"/>
          <w:szCs w:val="32"/>
        </w:rPr>
      </w:pPr>
      <w:r>
        <w:rPr>
          <w:rFonts w:eastAsia="方正黑体简体"/>
          <w:b/>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145F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14:paraId="3DF2EB4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行政复议</w:t>
            </w:r>
          </w:p>
        </w:tc>
        <w:tc>
          <w:tcPr>
            <w:tcW w:w="5922" w:type="dxa"/>
            <w:gridSpan w:val="10"/>
            <w:tcMar>
              <w:left w:w="108" w:type="dxa"/>
              <w:right w:w="108" w:type="dxa"/>
            </w:tcMar>
            <w:vAlign w:val="center"/>
          </w:tcPr>
          <w:p w14:paraId="2B37BD22">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行政诉讼</w:t>
            </w:r>
          </w:p>
        </w:tc>
      </w:tr>
      <w:tr w14:paraId="4BC1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14:paraId="31DA4399">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结果维持</w:t>
            </w:r>
          </w:p>
        </w:tc>
        <w:tc>
          <w:tcPr>
            <w:tcW w:w="621" w:type="dxa"/>
            <w:vMerge w:val="restart"/>
            <w:tcMar>
              <w:left w:w="108" w:type="dxa"/>
              <w:right w:w="108" w:type="dxa"/>
            </w:tcMar>
            <w:vAlign w:val="center"/>
          </w:tcPr>
          <w:p w14:paraId="1D6000C0">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07099A2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纠正</w:t>
            </w:r>
          </w:p>
        </w:tc>
        <w:tc>
          <w:tcPr>
            <w:tcW w:w="600" w:type="dxa"/>
            <w:vMerge w:val="restart"/>
            <w:tcMar>
              <w:left w:w="108" w:type="dxa"/>
              <w:right w:w="108" w:type="dxa"/>
            </w:tcMar>
            <w:vAlign w:val="center"/>
          </w:tcPr>
          <w:p w14:paraId="166A5EF9">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其他</w:t>
            </w:r>
          </w:p>
          <w:p w14:paraId="09CA236B">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结果</w:t>
            </w:r>
          </w:p>
        </w:tc>
        <w:tc>
          <w:tcPr>
            <w:tcW w:w="591" w:type="dxa"/>
            <w:vMerge w:val="restart"/>
            <w:tcMar>
              <w:left w:w="108" w:type="dxa"/>
              <w:right w:w="108" w:type="dxa"/>
            </w:tcMar>
            <w:vAlign w:val="center"/>
          </w:tcPr>
          <w:p w14:paraId="2ABD72C0">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尚未</w:t>
            </w:r>
          </w:p>
          <w:p w14:paraId="40E7F00A">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审结</w:t>
            </w:r>
          </w:p>
        </w:tc>
        <w:tc>
          <w:tcPr>
            <w:tcW w:w="461" w:type="dxa"/>
            <w:vMerge w:val="restart"/>
            <w:tcMar>
              <w:left w:w="108" w:type="dxa"/>
              <w:right w:w="108" w:type="dxa"/>
            </w:tcMar>
            <w:vAlign w:val="center"/>
          </w:tcPr>
          <w:p w14:paraId="1CF083A1">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总计</w:t>
            </w:r>
          </w:p>
        </w:tc>
        <w:tc>
          <w:tcPr>
            <w:tcW w:w="3010" w:type="dxa"/>
            <w:gridSpan w:val="5"/>
            <w:tcMar>
              <w:left w:w="108" w:type="dxa"/>
              <w:right w:w="108" w:type="dxa"/>
            </w:tcMar>
            <w:vAlign w:val="center"/>
          </w:tcPr>
          <w:p w14:paraId="51F682B7">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未经复议直接起诉</w:t>
            </w:r>
          </w:p>
        </w:tc>
        <w:tc>
          <w:tcPr>
            <w:tcW w:w="2912" w:type="dxa"/>
            <w:gridSpan w:val="5"/>
            <w:tcMar>
              <w:left w:w="108" w:type="dxa"/>
              <w:right w:w="108" w:type="dxa"/>
            </w:tcMar>
            <w:vAlign w:val="center"/>
          </w:tcPr>
          <w:p w14:paraId="79018E67">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复议后起诉</w:t>
            </w:r>
          </w:p>
        </w:tc>
      </w:tr>
      <w:tr w14:paraId="70A5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14:paraId="46A29ADA">
            <w:pPr>
              <w:spacing w:line="340" w:lineRule="exact"/>
              <w:ind w:left="-40" w:leftChars="-20" w:right="-40" w:rightChars="-20"/>
              <w:rPr>
                <w:rFonts w:eastAsia="方正黑体简体"/>
                <w:sz w:val="21"/>
                <w:szCs w:val="21"/>
              </w:rPr>
            </w:pPr>
          </w:p>
        </w:tc>
        <w:tc>
          <w:tcPr>
            <w:tcW w:w="621" w:type="dxa"/>
            <w:vMerge w:val="continue"/>
            <w:tcMar>
              <w:left w:w="108" w:type="dxa"/>
              <w:right w:w="108" w:type="dxa"/>
            </w:tcMar>
            <w:vAlign w:val="center"/>
          </w:tcPr>
          <w:p w14:paraId="671B7310">
            <w:pPr>
              <w:spacing w:line="340" w:lineRule="exact"/>
              <w:ind w:left="-40" w:leftChars="-20" w:right="-40" w:rightChars="-20"/>
              <w:rPr>
                <w:rFonts w:eastAsia="方正黑体简体"/>
                <w:sz w:val="21"/>
                <w:szCs w:val="21"/>
              </w:rPr>
            </w:pPr>
          </w:p>
        </w:tc>
        <w:tc>
          <w:tcPr>
            <w:tcW w:w="600" w:type="dxa"/>
            <w:vMerge w:val="continue"/>
            <w:tcMar>
              <w:left w:w="108" w:type="dxa"/>
              <w:right w:w="108" w:type="dxa"/>
            </w:tcMar>
            <w:vAlign w:val="center"/>
          </w:tcPr>
          <w:p w14:paraId="231A0CCC">
            <w:pPr>
              <w:spacing w:line="340" w:lineRule="exact"/>
              <w:ind w:left="-40" w:leftChars="-20" w:right="-40" w:rightChars="-20"/>
              <w:rPr>
                <w:rFonts w:eastAsia="方正黑体简体"/>
                <w:sz w:val="21"/>
                <w:szCs w:val="21"/>
              </w:rPr>
            </w:pPr>
          </w:p>
        </w:tc>
        <w:tc>
          <w:tcPr>
            <w:tcW w:w="591" w:type="dxa"/>
            <w:vMerge w:val="continue"/>
            <w:tcMar>
              <w:left w:w="108" w:type="dxa"/>
              <w:right w:w="108" w:type="dxa"/>
            </w:tcMar>
            <w:vAlign w:val="center"/>
          </w:tcPr>
          <w:p w14:paraId="3969BBBC">
            <w:pPr>
              <w:spacing w:line="340" w:lineRule="exact"/>
              <w:ind w:left="-40" w:leftChars="-20" w:right="-40" w:rightChars="-20"/>
              <w:rPr>
                <w:rFonts w:eastAsia="方正黑体简体"/>
                <w:sz w:val="21"/>
                <w:szCs w:val="21"/>
              </w:rPr>
            </w:pPr>
          </w:p>
        </w:tc>
        <w:tc>
          <w:tcPr>
            <w:tcW w:w="461" w:type="dxa"/>
            <w:vMerge w:val="continue"/>
            <w:tcMar>
              <w:left w:w="108" w:type="dxa"/>
              <w:right w:w="108" w:type="dxa"/>
            </w:tcMar>
            <w:vAlign w:val="center"/>
          </w:tcPr>
          <w:p w14:paraId="2853FC08">
            <w:pPr>
              <w:spacing w:line="340" w:lineRule="exact"/>
              <w:ind w:left="-40" w:leftChars="-20" w:right="-40" w:rightChars="-20"/>
              <w:rPr>
                <w:rFonts w:eastAsia="方正黑体简体"/>
                <w:sz w:val="21"/>
                <w:szCs w:val="21"/>
              </w:rPr>
            </w:pPr>
          </w:p>
        </w:tc>
        <w:tc>
          <w:tcPr>
            <w:tcW w:w="649" w:type="dxa"/>
            <w:tcMar>
              <w:left w:w="108" w:type="dxa"/>
              <w:right w:w="108" w:type="dxa"/>
            </w:tcMar>
            <w:vAlign w:val="center"/>
          </w:tcPr>
          <w:p w14:paraId="38F8857D">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3125EA4C">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维持</w:t>
            </w:r>
          </w:p>
        </w:tc>
        <w:tc>
          <w:tcPr>
            <w:tcW w:w="649" w:type="dxa"/>
            <w:tcMar>
              <w:left w:w="108" w:type="dxa"/>
              <w:right w:w="108" w:type="dxa"/>
            </w:tcMar>
            <w:vAlign w:val="center"/>
          </w:tcPr>
          <w:p w14:paraId="169A2FF1">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342DEB38">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纠正</w:t>
            </w:r>
          </w:p>
        </w:tc>
        <w:tc>
          <w:tcPr>
            <w:tcW w:w="650" w:type="dxa"/>
            <w:tcMar>
              <w:left w:w="108" w:type="dxa"/>
              <w:right w:w="108" w:type="dxa"/>
            </w:tcMar>
            <w:vAlign w:val="center"/>
          </w:tcPr>
          <w:p w14:paraId="60A5A5CC">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其他</w:t>
            </w:r>
          </w:p>
          <w:p w14:paraId="4DD676E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结果</w:t>
            </w:r>
          </w:p>
        </w:tc>
        <w:tc>
          <w:tcPr>
            <w:tcW w:w="636" w:type="dxa"/>
            <w:tcMar>
              <w:left w:w="108" w:type="dxa"/>
              <w:right w:w="108" w:type="dxa"/>
            </w:tcMar>
            <w:vAlign w:val="center"/>
          </w:tcPr>
          <w:p w14:paraId="379B3B34">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尚未</w:t>
            </w:r>
          </w:p>
          <w:p w14:paraId="593B0CD6">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审结</w:t>
            </w:r>
          </w:p>
        </w:tc>
        <w:tc>
          <w:tcPr>
            <w:tcW w:w="426" w:type="dxa"/>
            <w:tcMar>
              <w:left w:w="108" w:type="dxa"/>
              <w:right w:w="108" w:type="dxa"/>
            </w:tcMar>
            <w:vAlign w:val="center"/>
          </w:tcPr>
          <w:p w14:paraId="49684A81">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总计</w:t>
            </w:r>
          </w:p>
        </w:tc>
        <w:tc>
          <w:tcPr>
            <w:tcW w:w="650" w:type="dxa"/>
            <w:tcMar>
              <w:left w:w="108" w:type="dxa"/>
              <w:right w:w="108" w:type="dxa"/>
            </w:tcMar>
            <w:vAlign w:val="center"/>
          </w:tcPr>
          <w:p w14:paraId="40FF0BC2">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1372E39A">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维持</w:t>
            </w:r>
          </w:p>
        </w:tc>
        <w:tc>
          <w:tcPr>
            <w:tcW w:w="650" w:type="dxa"/>
            <w:tcMar>
              <w:left w:w="108" w:type="dxa"/>
              <w:right w:w="108" w:type="dxa"/>
            </w:tcMar>
            <w:vAlign w:val="center"/>
          </w:tcPr>
          <w:p w14:paraId="3992416B">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结果</w:t>
            </w:r>
          </w:p>
          <w:p w14:paraId="3AE481BC">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纠正</w:t>
            </w:r>
          </w:p>
        </w:tc>
        <w:tc>
          <w:tcPr>
            <w:tcW w:w="650" w:type="dxa"/>
            <w:tcMar>
              <w:left w:w="108" w:type="dxa"/>
              <w:right w:w="108" w:type="dxa"/>
            </w:tcMar>
            <w:vAlign w:val="center"/>
          </w:tcPr>
          <w:p w14:paraId="6B51D74B">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其他</w:t>
            </w:r>
          </w:p>
          <w:p w14:paraId="3DBD5BD2">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结果</w:t>
            </w:r>
          </w:p>
        </w:tc>
        <w:tc>
          <w:tcPr>
            <w:tcW w:w="555" w:type="dxa"/>
            <w:tcMar>
              <w:left w:w="108" w:type="dxa"/>
              <w:right w:w="108" w:type="dxa"/>
            </w:tcMar>
            <w:vAlign w:val="center"/>
          </w:tcPr>
          <w:p w14:paraId="24785FA2">
            <w:pPr>
              <w:widowControl/>
              <w:spacing w:line="340" w:lineRule="exact"/>
              <w:ind w:left="-40" w:leftChars="-20" w:right="-40" w:rightChars="-20"/>
              <w:jc w:val="center"/>
              <w:rPr>
                <w:rFonts w:eastAsia="方正黑体简体"/>
                <w:sz w:val="21"/>
                <w:szCs w:val="21"/>
                <w:lang w:bidi="ar"/>
              </w:rPr>
            </w:pPr>
            <w:r>
              <w:rPr>
                <w:rFonts w:eastAsia="方正黑体简体"/>
                <w:sz w:val="21"/>
                <w:szCs w:val="21"/>
                <w:lang w:bidi="ar"/>
              </w:rPr>
              <w:t>尚未</w:t>
            </w:r>
          </w:p>
          <w:p w14:paraId="38F9833F">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审结</w:t>
            </w:r>
          </w:p>
        </w:tc>
        <w:tc>
          <w:tcPr>
            <w:tcW w:w="407" w:type="dxa"/>
            <w:tcMar>
              <w:left w:w="108" w:type="dxa"/>
              <w:right w:w="108" w:type="dxa"/>
            </w:tcMar>
            <w:vAlign w:val="center"/>
          </w:tcPr>
          <w:p w14:paraId="572CE6F8">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总计</w:t>
            </w:r>
          </w:p>
        </w:tc>
      </w:tr>
      <w:tr w14:paraId="115C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14:paraId="1DBF0E43">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21" w:type="dxa"/>
            <w:tcMar>
              <w:left w:w="108" w:type="dxa"/>
              <w:right w:w="108" w:type="dxa"/>
            </w:tcMar>
            <w:vAlign w:val="center"/>
          </w:tcPr>
          <w:p w14:paraId="4592E28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00" w:type="dxa"/>
            <w:tcMar>
              <w:left w:w="108" w:type="dxa"/>
              <w:right w:w="108" w:type="dxa"/>
            </w:tcMar>
            <w:vAlign w:val="center"/>
          </w:tcPr>
          <w:p w14:paraId="2F08314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591" w:type="dxa"/>
            <w:tcMar>
              <w:left w:w="108" w:type="dxa"/>
              <w:right w:w="108" w:type="dxa"/>
            </w:tcMar>
            <w:vAlign w:val="center"/>
          </w:tcPr>
          <w:p w14:paraId="68563B8A">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461" w:type="dxa"/>
            <w:tcMar>
              <w:left w:w="108" w:type="dxa"/>
              <w:right w:w="108" w:type="dxa"/>
            </w:tcMar>
            <w:vAlign w:val="center"/>
          </w:tcPr>
          <w:p w14:paraId="4F370E6C">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49" w:type="dxa"/>
            <w:tcMar>
              <w:left w:w="108" w:type="dxa"/>
              <w:right w:w="108" w:type="dxa"/>
            </w:tcMar>
            <w:vAlign w:val="center"/>
          </w:tcPr>
          <w:p w14:paraId="0E3137A7">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49" w:type="dxa"/>
            <w:tcMar>
              <w:left w:w="108" w:type="dxa"/>
              <w:right w:w="108" w:type="dxa"/>
            </w:tcMar>
            <w:vAlign w:val="center"/>
          </w:tcPr>
          <w:p w14:paraId="1130C329">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50" w:type="dxa"/>
            <w:tcMar>
              <w:left w:w="108" w:type="dxa"/>
              <w:right w:w="108" w:type="dxa"/>
            </w:tcMar>
            <w:vAlign w:val="center"/>
          </w:tcPr>
          <w:p w14:paraId="16BBA5EF">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36" w:type="dxa"/>
            <w:tcMar>
              <w:left w:w="108" w:type="dxa"/>
              <w:right w:w="108" w:type="dxa"/>
            </w:tcMar>
            <w:vAlign w:val="center"/>
          </w:tcPr>
          <w:p w14:paraId="37D9717B">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426" w:type="dxa"/>
            <w:tcMar>
              <w:left w:w="108" w:type="dxa"/>
              <w:right w:w="108" w:type="dxa"/>
            </w:tcMar>
            <w:vAlign w:val="center"/>
          </w:tcPr>
          <w:p w14:paraId="2BE3433E">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50" w:type="dxa"/>
            <w:tcMar>
              <w:left w:w="108" w:type="dxa"/>
              <w:right w:w="108" w:type="dxa"/>
            </w:tcMar>
            <w:vAlign w:val="center"/>
          </w:tcPr>
          <w:p w14:paraId="489766E8">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50" w:type="dxa"/>
            <w:tcMar>
              <w:left w:w="108" w:type="dxa"/>
              <w:right w:w="108" w:type="dxa"/>
            </w:tcMar>
            <w:vAlign w:val="center"/>
          </w:tcPr>
          <w:p w14:paraId="7353B3C3">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650" w:type="dxa"/>
            <w:tcMar>
              <w:left w:w="108" w:type="dxa"/>
              <w:right w:w="108" w:type="dxa"/>
            </w:tcMar>
            <w:vAlign w:val="center"/>
          </w:tcPr>
          <w:p w14:paraId="6D2425BD">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555" w:type="dxa"/>
            <w:tcMar>
              <w:left w:w="108" w:type="dxa"/>
              <w:right w:w="108" w:type="dxa"/>
            </w:tcMar>
            <w:vAlign w:val="center"/>
          </w:tcPr>
          <w:p w14:paraId="1EC8C510">
            <w:pPr>
              <w:widowControl/>
              <w:spacing w:line="340" w:lineRule="exact"/>
              <w:ind w:left="-40" w:leftChars="-20" w:right="-40" w:rightChars="-20"/>
              <w:jc w:val="center"/>
              <w:rPr>
                <w:rFonts w:eastAsia="方正黑体简体"/>
                <w:sz w:val="21"/>
                <w:szCs w:val="21"/>
              </w:rPr>
            </w:pPr>
            <w:r>
              <w:rPr>
                <w:rFonts w:eastAsia="方正黑体简体"/>
                <w:sz w:val="21"/>
                <w:szCs w:val="21"/>
                <w:lang w:bidi="ar"/>
              </w:rPr>
              <w:t>0</w:t>
            </w:r>
          </w:p>
        </w:tc>
        <w:tc>
          <w:tcPr>
            <w:tcW w:w="407" w:type="dxa"/>
            <w:tcMar>
              <w:left w:w="108" w:type="dxa"/>
              <w:right w:w="108" w:type="dxa"/>
            </w:tcMar>
            <w:vAlign w:val="center"/>
          </w:tcPr>
          <w:p w14:paraId="173CC4F7">
            <w:pPr>
              <w:spacing w:line="340" w:lineRule="exact"/>
              <w:ind w:left="-40" w:leftChars="-20" w:right="-40" w:rightChars="-20"/>
              <w:jc w:val="center"/>
              <w:rPr>
                <w:rFonts w:eastAsia="方正黑体简体"/>
                <w:sz w:val="21"/>
                <w:szCs w:val="21"/>
              </w:rPr>
            </w:pPr>
            <w:r>
              <w:rPr>
                <w:rFonts w:eastAsia="方正黑体简体"/>
                <w:sz w:val="21"/>
                <w:szCs w:val="21"/>
              </w:rPr>
              <w:t>0</w:t>
            </w:r>
          </w:p>
        </w:tc>
      </w:tr>
    </w:tbl>
    <w:p w14:paraId="5E8ACF6B">
      <w:pPr>
        <w:numPr>
          <w:ilvl w:val="0"/>
          <w:numId w:val="1"/>
        </w:numPr>
        <w:spacing w:line="590" w:lineRule="exact"/>
        <w:ind w:right="-100" w:rightChars="-50" w:firstLine="641" w:firstLineChars="200"/>
        <w:rPr>
          <w:rFonts w:eastAsia="方正黑体简体"/>
          <w:b/>
          <w:sz w:val="32"/>
          <w:szCs w:val="32"/>
        </w:rPr>
      </w:pPr>
      <w:r>
        <w:rPr>
          <w:rFonts w:eastAsia="方正黑体简体"/>
          <w:b/>
          <w:sz w:val="32"/>
          <w:szCs w:val="32"/>
        </w:rPr>
        <w:t>存在的主要问题及改进情况</w:t>
      </w:r>
    </w:p>
    <w:p w14:paraId="14400548">
      <w:pPr>
        <w:pStyle w:val="4"/>
        <w:spacing w:before="0" w:beforeAutospacing="0" w:after="0" w:afterAutospacing="0" w:line="600" w:lineRule="exact"/>
        <w:ind w:firstLine="643" w:firstLineChars="200"/>
        <w:rPr>
          <w:rFonts w:hint="eastAsia" w:ascii="Times New Roman" w:hAnsi="Times New Roman" w:eastAsia="方正仿宋简体" w:cs="Times New Roman"/>
          <w:b/>
          <w:color w:val="000000" w:themeColor="text1"/>
          <w:sz w:val="32"/>
          <w:szCs w:val="32"/>
          <w14:textFill>
            <w14:solidFill>
              <w14:schemeClr w14:val="tx1"/>
            </w14:solidFill>
          </w14:textFill>
        </w:rPr>
      </w:pP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在当下信息呈现日益多样化的形势下，利用</w:t>
      </w:r>
      <w:r>
        <w:rPr>
          <w:rFonts w:hint="eastAsia" w:ascii="Times New Roman" w:hAnsi="Times New Roman" w:eastAsia="方正仿宋简体" w:cs="Times New Roman"/>
          <w:b/>
          <w:color w:val="000000" w:themeColor="text1"/>
          <w:sz w:val="32"/>
          <w:szCs w:val="32"/>
          <w14:textFill>
            <w14:solidFill>
              <w14:schemeClr w14:val="tx1"/>
            </w14:solidFill>
          </w14:textFill>
        </w:rPr>
        <w:t>图解、视频等可视化</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的方式进行信息发布方面的能力仍需要加强。同时，</w:t>
      </w:r>
      <w:r>
        <w:rPr>
          <w:rFonts w:hint="eastAsia" w:ascii="Times New Roman" w:hAnsi="Times New Roman" w:eastAsia="方正仿宋简体" w:cs="Times New Roman"/>
          <w:b/>
          <w:color w:val="000000" w:themeColor="text1"/>
          <w:sz w:val="32"/>
          <w:szCs w:val="32"/>
          <w14:textFill>
            <w14:solidFill>
              <w14:schemeClr w14:val="tx1"/>
            </w14:solidFill>
          </w14:textFill>
        </w:rPr>
        <w:t>部分产业招商信息公开较为笼统，</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核心信息表达的专业性仍需要提高。另外，</w:t>
      </w:r>
      <w:r>
        <w:rPr>
          <w:rFonts w:hint="eastAsia" w:ascii="Times New Roman" w:hAnsi="Times New Roman" w:eastAsia="方正仿宋简体" w:cs="Times New Roman"/>
          <w:b/>
          <w:color w:val="000000" w:themeColor="text1"/>
          <w:sz w:val="32"/>
          <w:szCs w:val="32"/>
          <w14:textFill>
            <w14:solidFill>
              <w14:schemeClr w14:val="tx1"/>
            </w14:solidFill>
          </w14:textFill>
        </w:rPr>
        <w:t>工作人员对复杂申请的处理能力、保密审查精准度需持续提升。​</w:t>
      </w:r>
    </w:p>
    <w:p w14:paraId="6206D072">
      <w:pPr>
        <w:pStyle w:val="4"/>
        <w:spacing w:before="0" w:beforeAutospacing="0" w:after="0" w:afterAutospacing="0" w:line="600" w:lineRule="exact"/>
        <w:ind w:firstLine="643" w:firstLineChars="200"/>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下一步，投资促进局将</w:t>
      </w:r>
      <w:r>
        <w:rPr>
          <w:rFonts w:hint="eastAsia" w:ascii="Times New Roman" w:hAnsi="Times New Roman" w:eastAsia="方正仿宋简体" w:cs="Times New Roman"/>
          <w:b/>
          <w:color w:val="000000" w:themeColor="text1"/>
          <w:sz w:val="32"/>
          <w:szCs w:val="32"/>
          <w14:textFill>
            <w14:solidFill>
              <w14:schemeClr w14:val="tx1"/>
            </w14:solidFill>
          </w14:textFill>
        </w:rPr>
        <w:t>深化公开内容建设</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14:textFill>
            <w14:solidFill>
              <w14:schemeClr w14:val="tx1"/>
            </w14:solidFill>
          </w14:textFill>
        </w:rPr>
        <w:t>聚焦产业链招商、重大项目落地等重点工作，编制政策解读，提升信息可读性；</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拓展</w:t>
      </w:r>
      <w:r>
        <w:rPr>
          <w:rFonts w:hint="eastAsia" w:ascii="Times New Roman" w:hAnsi="Times New Roman" w:eastAsia="方正仿宋简体" w:cs="Times New Roman"/>
          <w:b/>
          <w:color w:val="000000" w:themeColor="text1"/>
          <w:sz w:val="32"/>
          <w:szCs w:val="32"/>
          <w14:textFill>
            <w14:solidFill>
              <w14:schemeClr w14:val="tx1"/>
            </w14:solidFill>
          </w14:textFill>
        </w:rPr>
        <w:t>政策解读</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方式</w:t>
      </w:r>
      <w:r>
        <w:rPr>
          <w:rFonts w:hint="eastAsia" w:ascii="Times New Roman" w:hAnsi="Times New Roman" w:eastAsia="方正仿宋简体" w:cs="Times New Roman"/>
          <w:b/>
          <w:color w:val="000000" w:themeColor="text1"/>
          <w:sz w:val="32"/>
          <w:szCs w:val="32"/>
          <w14:textFill>
            <w14:solidFill>
              <w14:schemeClr w14:val="tx1"/>
            </w14:solidFill>
          </w14:textFill>
        </w:rPr>
        <w:t>，</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探索</w:t>
      </w:r>
      <w:r>
        <w:rPr>
          <w:rFonts w:hint="eastAsia" w:ascii="Times New Roman" w:hAnsi="Times New Roman" w:eastAsia="方正仿宋简体" w:cs="Times New Roman"/>
          <w:b/>
          <w:color w:val="000000" w:themeColor="text1"/>
          <w:sz w:val="32"/>
          <w:szCs w:val="32"/>
          <w14:textFill>
            <w14:solidFill>
              <w14:schemeClr w14:val="tx1"/>
            </w14:solidFill>
          </w14:textFill>
        </w:rPr>
        <w:t>公开政策文件与适用案例</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相结合的方式。持续</w:t>
      </w:r>
      <w:r>
        <w:rPr>
          <w:rFonts w:hint="eastAsia" w:ascii="Times New Roman" w:hAnsi="Times New Roman" w:eastAsia="方正仿宋简体" w:cs="Times New Roman"/>
          <w:b/>
          <w:color w:val="000000" w:themeColor="text1"/>
          <w:sz w:val="32"/>
          <w:szCs w:val="32"/>
          <w14:textFill>
            <w14:solidFill>
              <w14:schemeClr w14:val="tx1"/>
            </w14:solidFill>
          </w14:textFill>
        </w:rPr>
        <w:t>强化能力建设</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14:textFill>
            <w14:solidFill>
              <w14:schemeClr w14:val="tx1"/>
            </w14:solidFill>
          </w14:textFill>
        </w:rPr>
        <w:t>开展信息公开专题培训</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14:textFill>
            <w14:solidFill>
              <w14:schemeClr w14:val="tx1"/>
            </w14:solidFill>
          </w14:textFill>
        </w:rPr>
        <w:t>重点培训复杂申请处理、保密审查等内容</w:t>
      </w:r>
      <w:r>
        <w:rPr>
          <w:rFonts w:hint="eastAsia" w:ascii="Times New Roman" w:hAnsi="Times New Roman" w:eastAsia="方正仿宋简体" w:cs="Times New Roman"/>
          <w:b/>
          <w:color w:val="000000" w:themeColor="text1"/>
          <w:sz w:val="32"/>
          <w:szCs w:val="32"/>
          <w:lang w:eastAsia="zh-CN"/>
          <w14:textFill>
            <w14:solidFill>
              <w14:schemeClr w14:val="tx1"/>
            </w14:solidFill>
          </w14:textFill>
        </w:rPr>
        <w:t>。</w:t>
      </w:r>
    </w:p>
    <w:p w14:paraId="2414FE35">
      <w:pPr>
        <w:pStyle w:val="4"/>
        <w:spacing w:before="0" w:beforeAutospacing="0" w:after="0" w:afterAutospacing="0" w:line="600" w:lineRule="exact"/>
        <w:ind w:firstLine="641" w:firstLineChars="200"/>
        <w:rPr>
          <w:rFonts w:hint="eastAsia" w:eastAsia="方正黑体简体"/>
          <w:b/>
          <w:sz w:val="32"/>
          <w:szCs w:val="32"/>
        </w:rPr>
      </w:pPr>
      <w:r>
        <w:rPr>
          <w:rFonts w:eastAsia="方正黑体简体"/>
          <w:b/>
          <w:sz w:val="32"/>
          <w:szCs w:val="32"/>
        </w:rPr>
        <w:t>六、其他需要报告的事项</w:t>
      </w:r>
    </w:p>
    <w:p w14:paraId="54690075">
      <w:pPr>
        <w:pStyle w:val="4"/>
        <w:spacing w:before="0" w:beforeAutospacing="0" w:after="0" w:afterAutospacing="0" w:line="60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（一）</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Fonts w:ascii="Times New Roman" w:hAnsi="Times New Roman" w:eastAsia="方正仿宋简体" w:cs="Times New Roman"/>
          <w:b/>
          <w:sz w:val="32"/>
          <w:szCs w:val="32"/>
        </w:rPr>
        <w:t>：</w:t>
      </w:r>
    </w:p>
    <w:p w14:paraId="5B437419">
      <w:pPr>
        <w:pStyle w:val="4"/>
        <w:spacing w:before="0" w:beforeAutospacing="0" w:after="0" w:afterAutospacing="0" w:line="60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济宁高新区投资促进局202</w:t>
      </w:r>
      <w:r>
        <w:rPr>
          <w:rFonts w:hint="eastAsia" w:ascii="Times New Roman" w:hAnsi="Times New Roman" w:eastAsia="方正仿宋简体" w:cs="Times New Roman"/>
          <w:b/>
          <w:sz w:val="32"/>
          <w:szCs w:val="32"/>
          <w:lang w:val="en-US" w:eastAsia="zh-CN"/>
        </w:rPr>
        <w:t>5</w:t>
      </w:r>
      <w:r>
        <w:rPr>
          <w:rFonts w:ascii="Times New Roman" w:hAnsi="Times New Roman" w:eastAsia="方正仿宋简体" w:cs="Times New Roman"/>
          <w:b/>
          <w:sz w:val="32"/>
          <w:szCs w:val="32"/>
        </w:rPr>
        <w:t>年无信息处理费收取情况。</w:t>
      </w:r>
    </w:p>
    <w:p w14:paraId="45C9DCFE">
      <w:pPr>
        <w:pStyle w:val="4"/>
        <w:spacing w:before="0" w:beforeAutospacing="0" w:after="0" w:afterAutospacing="0" w:line="60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（二）</w:t>
      </w:r>
      <w:r>
        <w:rPr>
          <w:rFonts w:ascii="仿宋_GB2312" w:eastAsia="仿宋_GB2312"/>
          <w:b/>
          <w:bCs w:val="0"/>
          <w:color w:val="auto"/>
          <w:sz w:val="32"/>
          <w:szCs w:val="32"/>
        </w:rPr>
        <w:t>落实上级年度政务公开工作要点情况</w:t>
      </w:r>
      <w:r>
        <w:rPr>
          <w:rFonts w:ascii="Times New Roman" w:hAnsi="Times New Roman" w:eastAsia="方正仿宋简体" w:cs="Times New Roman"/>
          <w:b/>
          <w:sz w:val="32"/>
          <w:szCs w:val="32"/>
        </w:rPr>
        <w:t>：</w:t>
      </w:r>
    </w:p>
    <w:p w14:paraId="2E1AAF81">
      <w:pPr>
        <w:widowControl/>
        <w:ind w:firstLine="643" w:firstLineChars="200"/>
        <w:jc w:val="left"/>
        <w:rPr>
          <w:rFonts w:hint="eastAsia"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14:textFill>
            <w14:solidFill>
              <w14:schemeClr w14:val="tx1"/>
            </w14:solidFill>
          </w14:textFill>
        </w:rPr>
        <w:t>投资促进局</w:t>
      </w:r>
      <w:r>
        <w:rPr>
          <w:rFonts w:hint="eastAsia" w:eastAsia="方正仿宋简体"/>
          <w:b/>
          <w:color w:val="000000" w:themeColor="text1"/>
          <w:sz w:val="32"/>
          <w:szCs w:val="32"/>
          <w:lang w:eastAsia="zh-CN"/>
          <w14:textFill>
            <w14:solidFill>
              <w14:schemeClr w14:val="tx1"/>
            </w14:solidFill>
          </w14:textFill>
        </w:rPr>
        <w:t>严格按照</w:t>
      </w:r>
      <w:r>
        <w:rPr>
          <w:rFonts w:hint="eastAsia" w:eastAsia="方正仿宋简体"/>
          <w:b/>
          <w:color w:val="000000" w:themeColor="text1"/>
          <w:sz w:val="32"/>
          <w:szCs w:val="32"/>
          <w14:textFill>
            <w14:solidFill>
              <w14:schemeClr w14:val="tx1"/>
            </w14:solidFill>
          </w14:textFill>
        </w:rPr>
        <w:t>《政务公开规范工作制度》</w:t>
      </w:r>
      <w:r>
        <w:rPr>
          <w:rFonts w:hint="eastAsia" w:eastAsia="方正仿宋简体"/>
          <w:b/>
          <w:color w:val="000000" w:themeColor="text1"/>
          <w:sz w:val="32"/>
          <w:szCs w:val="32"/>
          <w:lang w:eastAsia="zh-CN"/>
          <w14:textFill>
            <w14:solidFill>
              <w14:schemeClr w14:val="tx1"/>
            </w14:solidFill>
          </w14:textFill>
        </w:rPr>
        <w:t>文件要求，根据社会关注热点需求，不断</w:t>
      </w:r>
      <w:r>
        <w:rPr>
          <w:rFonts w:hint="eastAsia" w:eastAsia="方正仿宋简体"/>
          <w:b/>
          <w:color w:val="000000" w:themeColor="text1"/>
          <w:sz w:val="32"/>
          <w:szCs w:val="32"/>
          <w14:textFill>
            <w14:solidFill>
              <w14:schemeClr w14:val="tx1"/>
            </w14:solidFill>
          </w14:textFill>
        </w:rPr>
        <w:t>推进</w:t>
      </w:r>
      <w:r>
        <w:rPr>
          <w:rFonts w:hint="eastAsia" w:eastAsia="方正仿宋简体"/>
          <w:b/>
          <w:color w:val="000000" w:themeColor="text1"/>
          <w:sz w:val="32"/>
          <w:szCs w:val="32"/>
          <w:lang w:eastAsia="zh-CN"/>
          <w14:textFill>
            <w14:solidFill>
              <w14:schemeClr w14:val="tx1"/>
            </w14:solidFill>
          </w14:textFill>
        </w:rPr>
        <w:t>开展招商引资、宣传营商环境等</w:t>
      </w:r>
      <w:r>
        <w:rPr>
          <w:rFonts w:hint="eastAsia" w:eastAsia="方正仿宋简体"/>
          <w:b/>
          <w:color w:val="000000" w:themeColor="text1"/>
          <w:sz w:val="32"/>
          <w:szCs w:val="32"/>
          <w14:textFill>
            <w14:solidFill>
              <w14:schemeClr w14:val="tx1"/>
            </w14:solidFill>
          </w14:textFill>
        </w:rPr>
        <w:t>各项工作</w:t>
      </w:r>
      <w:r>
        <w:rPr>
          <w:rFonts w:hint="eastAsia" w:eastAsia="方正仿宋简体"/>
          <w:b/>
          <w:color w:val="000000" w:themeColor="text1"/>
          <w:sz w:val="32"/>
          <w:szCs w:val="32"/>
          <w:lang w:eastAsia="zh-CN"/>
          <w14:textFill>
            <w14:solidFill>
              <w14:schemeClr w14:val="tx1"/>
            </w14:solidFill>
          </w14:textFill>
        </w:rPr>
        <w:t>公开</w:t>
      </w:r>
      <w:r>
        <w:rPr>
          <w:rFonts w:hint="eastAsia" w:eastAsia="方正仿宋简体"/>
          <w:b/>
          <w:color w:val="000000" w:themeColor="text1"/>
          <w:sz w:val="32"/>
          <w:szCs w:val="32"/>
          <w14:textFill>
            <w14:solidFill>
              <w14:schemeClr w14:val="tx1"/>
            </w14:solidFill>
          </w14:textFill>
        </w:rPr>
        <w:t>。局综合处</w:t>
      </w:r>
      <w:r>
        <w:rPr>
          <w:rFonts w:hint="eastAsia" w:eastAsia="方正仿宋简体"/>
          <w:b/>
          <w:color w:val="000000" w:themeColor="text1"/>
          <w:sz w:val="32"/>
          <w:szCs w:val="32"/>
          <w:lang w:eastAsia="zh-CN"/>
          <w14:textFill>
            <w14:solidFill>
              <w14:schemeClr w14:val="tx1"/>
            </w14:solidFill>
          </w14:textFill>
        </w:rPr>
        <w:t>保障和</w:t>
      </w:r>
      <w:r>
        <w:rPr>
          <w:rFonts w:hint="eastAsia" w:eastAsia="方正仿宋简体"/>
          <w:b/>
          <w:color w:val="000000" w:themeColor="text1"/>
          <w:sz w:val="32"/>
          <w:szCs w:val="32"/>
          <w14:textFill>
            <w14:solidFill>
              <w14:schemeClr w14:val="tx1"/>
            </w14:solidFill>
          </w14:textFill>
        </w:rPr>
        <w:t>统筹政务公开信息发布流程顺畅。</w:t>
      </w:r>
      <w:r>
        <w:rPr>
          <w:rFonts w:hint="eastAsia" w:eastAsia="方正仿宋简体"/>
          <w:b/>
          <w:color w:val="000000" w:themeColor="text1"/>
          <w:sz w:val="32"/>
          <w:szCs w:val="32"/>
          <w:lang w:eastAsia="zh-CN"/>
          <w14:textFill>
            <w14:solidFill>
              <w14:schemeClr w14:val="tx1"/>
            </w14:solidFill>
          </w14:textFill>
        </w:rPr>
        <w:t>各业务</w:t>
      </w:r>
      <w:r>
        <w:rPr>
          <w:rFonts w:hint="eastAsia" w:eastAsia="方正仿宋简体"/>
          <w:b/>
          <w:color w:val="000000" w:themeColor="text1"/>
          <w:sz w:val="32"/>
          <w:szCs w:val="32"/>
          <w14:textFill>
            <w14:solidFill>
              <w14:schemeClr w14:val="tx1"/>
            </w14:solidFill>
          </w14:textFill>
        </w:rPr>
        <w:t>处室</w:t>
      </w:r>
      <w:r>
        <w:rPr>
          <w:rFonts w:hint="eastAsia" w:eastAsia="方正仿宋简体"/>
          <w:b/>
          <w:color w:val="000000" w:themeColor="text1"/>
          <w:sz w:val="32"/>
          <w:szCs w:val="32"/>
          <w:lang w:eastAsia="zh-CN"/>
          <w14:textFill>
            <w14:solidFill>
              <w14:schemeClr w14:val="tx1"/>
            </w14:solidFill>
          </w14:textFill>
        </w:rPr>
        <w:t>按照</w:t>
      </w:r>
      <w:r>
        <w:rPr>
          <w:rFonts w:hint="eastAsia" w:eastAsia="方正仿宋简体"/>
          <w:b/>
          <w:color w:val="000000" w:themeColor="text1"/>
          <w:sz w:val="32"/>
          <w:szCs w:val="32"/>
          <w14:textFill>
            <w14:solidFill>
              <w14:schemeClr w14:val="tx1"/>
            </w14:solidFill>
          </w14:textFill>
        </w:rPr>
        <w:t>要求定期公开产业政策、动态等信息，确保</w:t>
      </w:r>
      <w:r>
        <w:rPr>
          <w:rFonts w:hint="eastAsia" w:eastAsia="方正仿宋简体"/>
          <w:b/>
          <w:color w:val="000000" w:themeColor="text1"/>
          <w:sz w:val="32"/>
          <w:szCs w:val="32"/>
          <w:lang w:eastAsia="zh-CN"/>
          <w14:textFill>
            <w14:solidFill>
              <w14:schemeClr w14:val="tx1"/>
            </w14:solidFill>
          </w14:textFill>
        </w:rPr>
        <w:t>公开信息传递及时准确</w:t>
      </w:r>
      <w:r>
        <w:rPr>
          <w:rFonts w:hint="eastAsia" w:eastAsia="方正仿宋简体"/>
          <w:b/>
          <w:color w:val="000000" w:themeColor="text1"/>
          <w:sz w:val="32"/>
          <w:szCs w:val="32"/>
          <w14:textFill>
            <w14:solidFill>
              <w14:schemeClr w14:val="tx1"/>
            </w14:solidFill>
          </w14:textFill>
        </w:rPr>
        <w:t>。</w:t>
      </w:r>
    </w:p>
    <w:p w14:paraId="195ECF2C">
      <w:pPr>
        <w:widowControl/>
        <w:ind w:firstLine="643" w:firstLineChars="200"/>
        <w:jc w:val="left"/>
        <w:rPr>
          <w:rFonts w:ascii="方正仿宋简体" w:hAnsi="Calibri" w:eastAsia="方正仿宋简体"/>
          <w:b/>
          <w:color w:val="000000"/>
          <w:kern w:val="2"/>
          <w:sz w:val="32"/>
          <w:szCs w:val="32"/>
        </w:rPr>
      </w:pPr>
      <w:r>
        <w:rPr>
          <w:rFonts w:hint="eastAsia" w:ascii="方正仿宋简体" w:hAnsi="Calibri" w:eastAsia="方正仿宋简体"/>
          <w:b/>
          <w:color w:val="000000"/>
          <w:kern w:val="2"/>
          <w:sz w:val="32"/>
          <w:szCs w:val="32"/>
        </w:rPr>
        <w:t>（三）</w:t>
      </w:r>
      <w:r>
        <w:rPr>
          <w:rFonts w:ascii="仿宋_GB2312" w:eastAsia="仿宋_GB2312"/>
          <w:b/>
          <w:bCs w:val="0"/>
          <w:color w:val="auto"/>
          <w:sz w:val="32"/>
          <w:szCs w:val="32"/>
        </w:rPr>
        <w:t>本行政机关人大代表建议和政协提案办理结果公开情况</w:t>
      </w:r>
      <w:r>
        <w:rPr>
          <w:rFonts w:hint="eastAsia" w:ascii="方正仿宋简体" w:hAnsi="Calibri" w:eastAsia="方正仿宋简体"/>
          <w:b/>
          <w:color w:val="000000"/>
          <w:kern w:val="2"/>
          <w:sz w:val="32"/>
          <w:szCs w:val="32"/>
        </w:rPr>
        <w:t>：</w:t>
      </w:r>
    </w:p>
    <w:p w14:paraId="7EE37610">
      <w:pPr>
        <w:widowControl/>
        <w:ind w:firstLine="643" w:firstLineChars="200"/>
        <w:jc w:val="left"/>
        <w:rPr>
          <w:rFonts w:ascii="方正仿宋简体" w:hAnsi="Calibri" w:eastAsia="方正仿宋简体"/>
          <w:b/>
          <w:color w:val="000000"/>
          <w:kern w:val="2"/>
          <w:sz w:val="32"/>
          <w:szCs w:val="32"/>
        </w:rPr>
      </w:pPr>
      <w:r>
        <w:rPr>
          <w:rFonts w:hint="eastAsia" w:ascii="方正仿宋简体" w:hAnsi="Calibri" w:eastAsia="方正仿宋简体"/>
          <w:b/>
          <w:color w:val="000000"/>
          <w:kern w:val="2"/>
          <w:sz w:val="32"/>
          <w:szCs w:val="32"/>
        </w:rPr>
        <w:t>202</w:t>
      </w:r>
      <w:r>
        <w:rPr>
          <w:rFonts w:hint="eastAsia" w:ascii="方正仿宋简体" w:hAnsi="Calibri" w:eastAsia="方正仿宋简体"/>
          <w:b/>
          <w:color w:val="000000"/>
          <w:kern w:val="2"/>
          <w:sz w:val="32"/>
          <w:szCs w:val="32"/>
          <w:lang w:val="en-US" w:eastAsia="zh-CN"/>
        </w:rPr>
        <w:t>5</w:t>
      </w:r>
      <w:r>
        <w:rPr>
          <w:rFonts w:hint="eastAsia" w:ascii="方正仿宋简体" w:hAnsi="Calibri" w:eastAsia="方正仿宋简体"/>
          <w:b/>
          <w:color w:val="000000"/>
          <w:kern w:val="2"/>
          <w:sz w:val="32"/>
          <w:szCs w:val="32"/>
        </w:rPr>
        <w:t>年我部门未收到人大代表建议和政协提案。</w:t>
      </w:r>
    </w:p>
    <w:p w14:paraId="5BCB3CD3">
      <w:pPr>
        <w:widowControl/>
        <w:ind w:firstLine="643" w:firstLineChars="200"/>
        <w:jc w:val="left"/>
        <w:rPr>
          <w:rFonts w:ascii="方正仿宋简体" w:hAnsi="Calibri" w:eastAsia="方正仿宋简体"/>
          <w:b/>
          <w:color w:val="000000"/>
          <w:kern w:val="2"/>
          <w:sz w:val="32"/>
          <w:szCs w:val="32"/>
        </w:rPr>
      </w:pPr>
      <w:r>
        <w:rPr>
          <w:rFonts w:hint="eastAsia" w:ascii="方正仿宋简体" w:hAnsi="Calibri" w:eastAsia="方正仿宋简体"/>
          <w:b/>
          <w:color w:val="000000"/>
          <w:kern w:val="2"/>
          <w:sz w:val="32"/>
          <w:szCs w:val="32"/>
        </w:rPr>
        <w:t>（四）其他有关文件专门要求通过政府信息公开工作年度报告予以报告的事项：无。</w:t>
      </w:r>
    </w:p>
    <w:p w14:paraId="46FDF9F6">
      <w:pPr>
        <w:pStyle w:val="4"/>
        <w:spacing w:before="0" w:beforeAutospacing="0" w:after="0" w:afterAutospacing="0" w:line="600" w:lineRule="exact"/>
        <w:ind w:left="321" w:firstLine="321" w:firstLineChars="100"/>
        <w:rPr>
          <w:rFonts w:ascii="Times New Roman" w:hAnsi="Times New Roman" w:eastAsia="方正仿宋简体" w:cs="Times New Roman"/>
          <w:b/>
          <w:sz w:val="32"/>
          <w:szCs w:val="32"/>
        </w:rPr>
      </w:pPr>
    </w:p>
    <w:p w14:paraId="6DCA1F49">
      <w:pPr>
        <w:pStyle w:val="4"/>
        <w:spacing w:before="0" w:beforeAutospacing="0" w:after="0" w:afterAutospacing="0" w:line="600" w:lineRule="exact"/>
        <w:ind w:left="321" w:firstLine="321" w:firstLineChars="100"/>
        <w:rPr>
          <w:rFonts w:ascii="Times New Roman" w:hAnsi="Times New Roman" w:eastAsia="方正仿宋简体" w:cs="Times New Roman"/>
          <w:b/>
          <w:sz w:val="32"/>
          <w:szCs w:val="32"/>
        </w:rPr>
      </w:pPr>
    </w:p>
    <w:p w14:paraId="0D7571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embedRegular r:id="rId1" w:fontKey="{384DF9D8-5E31-40C1-9F33-951C9C24D41B}"/>
  </w:font>
  <w:font w:name="宋体">
    <w:panose1 w:val="02010600030101010101"/>
    <w:charset w:val="86"/>
    <w:family w:val="auto"/>
    <w:pitch w:val="default"/>
    <w:sig w:usb0="00000003" w:usb1="288F0000" w:usb2="00000006" w:usb3="00000000" w:csb0="00040001" w:csb1="00000000"/>
    <w:embedRegular r:id="rId2" w:fontKey="{695F6267-E26E-4AEC-A5BB-B4514A1D184F}"/>
  </w:font>
  <w:font w:name="Wingdings">
    <w:panose1 w:val="05000000000000000000"/>
    <w:charset w:val="02"/>
    <w:family w:val="auto"/>
    <w:pitch w:val="default"/>
    <w:sig w:usb0="00000000" w:usb1="00000000" w:usb2="00000000" w:usb3="00000000" w:csb0="80000000" w:csb1="00000000"/>
    <w:embedRegular r:id="rId3" w:fontKey="{089774ED-CE38-44C9-A58F-00472CBB8968}"/>
  </w:font>
  <w:font w:name="Arial">
    <w:panose1 w:val="020B0604020202020204"/>
    <w:charset w:val="01"/>
    <w:family w:val="swiss"/>
    <w:pitch w:val="default"/>
    <w:sig w:usb0="E0002AFF" w:usb1="C0007843" w:usb2="00000009" w:usb3="00000000" w:csb0="400001FF" w:csb1="FFFF0000"/>
    <w:embedRegular r:id="rId4" w:fontKey="{BE3A4474-0854-441A-A6B4-29FB99A566A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5" w:fontKey="{E89FB23D-279D-4592-9ED7-F55D8E0D339D}"/>
  </w:font>
  <w:font w:name="Symbol">
    <w:panose1 w:val="05050102010706020507"/>
    <w:charset w:val="02"/>
    <w:family w:val="roman"/>
    <w:pitch w:val="default"/>
    <w:sig w:usb0="00000000" w:usb1="00000000" w:usb2="00000000" w:usb3="00000000" w:csb0="80000000" w:csb1="00000000"/>
    <w:embedRegular r:id="rId6" w:fontKey="{644B6A0B-51C8-46BA-822C-E1BF2F170B99}"/>
  </w:font>
  <w:font w:name="Calibri">
    <w:panose1 w:val="020F0502020204030204"/>
    <w:charset w:val="00"/>
    <w:family w:val="swiss"/>
    <w:pitch w:val="default"/>
    <w:sig w:usb0="E00002FF" w:usb1="4000ACFF" w:usb2="00000001" w:usb3="00000000" w:csb0="2000019F" w:csb1="00000000"/>
    <w:embedRegular r:id="rId7" w:fontKey="{22BD783B-A85C-4B8C-8422-98D21FBBAB4A}"/>
  </w:font>
  <w:font w:name="方正小标宋简体">
    <w:panose1 w:val="03000509000000000000"/>
    <w:charset w:val="86"/>
    <w:family w:val="script"/>
    <w:pitch w:val="default"/>
    <w:sig w:usb0="00000001" w:usb1="080E0000" w:usb2="00000000" w:usb3="00000000" w:csb0="00040000" w:csb1="00000000"/>
    <w:embedRegular r:id="rId8" w:fontKey="{D11D0BE8-0CE6-4DD3-978F-EF44262F75CD}"/>
  </w:font>
  <w:font w:name="方正仿宋简体">
    <w:panose1 w:val="03000509000000000000"/>
    <w:charset w:val="86"/>
    <w:family w:val="auto"/>
    <w:pitch w:val="default"/>
    <w:sig w:usb0="00000001" w:usb1="080E0000" w:usb2="00000000" w:usb3="00000000" w:csb0="00040000" w:csb1="00000000"/>
    <w:embedRegular r:id="rId9" w:fontKey="{916B54AF-9301-44C9-9D17-4F19FB7FEA4A}"/>
  </w:font>
  <w:font w:name="方正黑体简体">
    <w:panose1 w:val="02000000000000000000"/>
    <w:charset w:val="86"/>
    <w:family w:val="auto"/>
    <w:pitch w:val="default"/>
    <w:sig w:usb0="A00002BF" w:usb1="184F6CFA" w:usb2="00000012" w:usb3="00000000" w:csb0="00040001" w:csb1="00000000"/>
    <w:embedRegular r:id="rId10" w:fontKey="{2CD281BB-EBC0-48FD-A160-9A198890EA2C}"/>
  </w:font>
  <w:font w:name="方正楷体简体">
    <w:panose1 w:val="02000000000000000000"/>
    <w:charset w:val="86"/>
    <w:family w:val="auto"/>
    <w:pitch w:val="default"/>
    <w:sig w:usb0="A00002BF" w:usb1="184F6CFA" w:usb2="00000012" w:usb3="00000000" w:csb0="00040001" w:csb1="00000000"/>
    <w:embedRegular r:id="rId11" w:fontKey="{19534118-BF67-4D41-ACAD-3DD483CB3059}"/>
  </w:font>
  <w:font w:name="仿宋_GB2312">
    <w:altName w:val="仿宋"/>
    <w:panose1 w:val="02010609030101010101"/>
    <w:charset w:val="86"/>
    <w:family w:val="decorative"/>
    <w:pitch w:val="default"/>
    <w:sig w:usb0="00000000" w:usb1="00000000" w:usb2="00000000" w:usb3="00000000" w:csb0="00040000" w:csb1="00000000"/>
    <w:embedRegular r:id="rId12" w:fontKey="{4473474B-F381-4F32-BD1A-7A4D109308B0}"/>
  </w:font>
  <w:font w:name="仿宋">
    <w:panose1 w:val="02010609060101010101"/>
    <w:charset w:val="86"/>
    <w:family w:val="auto"/>
    <w:pitch w:val="default"/>
    <w:sig w:usb0="800002BF" w:usb1="38CF7CFA" w:usb2="00000016" w:usb3="00000000" w:csb0="00040001" w:csb1="00000000"/>
  </w:font>
  <w:font w:name="WPSEMBED16">
    <w:panose1 w:val="02000000000000000000"/>
    <w:charset w:val="86"/>
    <w:family w:val="auto"/>
    <w:pitch w:val="default"/>
    <w:sig w:usb0="A00002BF" w:usb1="184F6CFA" w:usb2="00000012" w:usb3="00000000" w:csb0="00040001" w:csb1="00000000"/>
  </w:font>
  <w:font w:name="WPSEMBED17">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E7FBC"/>
    <w:multiLevelType w:val="singleLevel"/>
    <w:tmpl w:val="234E7FB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JiZDBhZTRmZjI3ZTVkNTY1NmNkZGU3OTVhMjUyZDkifQ=="/>
  </w:docVars>
  <w:rsids>
    <w:rsidRoot w:val="4CF11C8B"/>
    <w:rsid w:val="000A2E22"/>
    <w:rsid w:val="000C5036"/>
    <w:rsid w:val="000D1506"/>
    <w:rsid w:val="002F7F6F"/>
    <w:rsid w:val="003C2FCF"/>
    <w:rsid w:val="0057051F"/>
    <w:rsid w:val="005D294B"/>
    <w:rsid w:val="0067168A"/>
    <w:rsid w:val="00693FB9"/>
    <w:rsid w:val="006947FF"/>
    <w:rsid w:val="007E7EEA"/>
    <w:rsid w:val="008E45D7"/>
    <w:rsid w:val="00960438"/>
    <w:rsid w:val="009763A0"/>
    <w:rsid w:val="00A47663"/>
    <w:rsid w:val="00AF5CBE"/>
    <w:rsid w:val="00BA56AE"/>
    <w:rsid w:val="00D7376A"/>
    <w:rsid w:val="00DE419C"/>
    <w:rsid w:val="00E01EF2"/>
    <w:rsid w:val="00FF0157"/>
    <w:rsid w:val="025575E2"/>
    <w:rsid w:val="08BF5E5A"/>
    <w:rsid w:val="0B6B55CC"/>
    <w:rsid w:val="0B942BAA"/>
    <w:rsid w:val="15A20227"/>
    <w:rsid w:val="16967E20"/>
    <w:rsid w:val="16FA304D"/>
    <w:rsid w:val="1C9C0D05"/>
    <w:rsid w:val="1FFE1D58"/>
    <w:rsid w:val="23964B27"/>
    <w:rsid w:val="256609B2"/>
    <w:rsid w:val="2D101A52"/>
    <w:rsid w:val="2D647614"/>
    <w:rsid w:val="34060D06"/>
    <w:rsid w:val="3AED1D69"/>
    <w:rsid w:val="3E8D412D"/>
    <w:rsid w:val="3F77F6B4"/>
    <w:rsid w:val="4042460D"/>
    <w:rsid w:val="48A338CE"/>
    <w:rsid w:val="4B7B1869"/>
    <w:rsid w:val="4CF11C8B"/>
    <w:rsid w:val="4E9F18BC"/>
    <w:rsid w:val="5971583F"/>
    <w:rsid w:val="5B9D1DD9"/>
    <w:rsid w:val="5D125B7E"/>
    <w:rsid w:val="5D7E6F77"/>
    <w:rsid w:val="5D977954"/>
    <w:rsid w:val="5E6E48EE"/>
    <w:rsid w:val="5F382F53"/>
    <w:rsid w:val="62205A1E"/>
    <w:rsid w:val="67693AB6"/>
    <w:rsid w:val="679A7B08"/>
    <w:rsid w:val="6A6B5AD9"/>
    <w:rsid w:val="6D281143"/>
    <w:rsid w:val="6EF40FF3"/>
    <w:rsid w:val="71D05959"/>
    <w:rsid w:val="7DA3245A"/>
    <w:rsid w:val="7DDF1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widowControl/>
      <w:spacing w:before="100" w:beforeAutospacing="1" w:after="100" w:afterAutospacing="1"/>
      <w:jc w:val="left"/>
    </w:pPr>
    <w:rPr>
      <w:rFonts w:ascii="宋体" w:hAnsi="宋体" w:cs="宋体"/>
      <w:sz w:val="24"/>
    </w:rPr>
  </w:style>
  <w:style w:type="character" w:styleId="7">
    <w:name w:val="Strong"/>
    <w:basedOn w:val="6"/>
    <w:qFormat/>
    <w:uiPriority w:val="0"/>
    <w:rPr>
      <w:b/>
    </w:rPr>
  </w:style>
  <w:style w:type="character" w:customStyle="1" w:styleId="8">
    <w:name w:val="页眉 字符"/>
    <w:basedOn w:val="6"/>
    <w:link w:val="3"/>
    <w:qFormat/>
    <w:uiPriority w:val="0"/>
    <w:rPr>
      <w:sz w:val="18"/>
      <w:szCs w:val="18"/>
    </w:rPr>
  </w:style>
  <w:style w:type="character" w:customStyle="1" w:styleId="9">
    <w:name w:val="页脚 字符"/>
    <w:basedOn w:val="6"/>
    <w:link w:val="2"/>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C6BB642B-6327-43EE-BAD3-E0E5928F2986}">
  <ds:schemaRefs/>
</ds:datastoreItem>
</file>

<file path=docProps/app.xml><?xml version="1.0" encoding="utf-8"?>
<Properties xmlns="http://schemas.openxmlformats.org/officeDocument/2006/extended-properties" xmlns:vt="http://schemas.openxmlformats.org/officeDocument/2006/docPropsVTypes">
  <Template>Normal</Template>
  <Pages>6</Pages>
  <Words>2406</Words>
  <Characters>2497</Characters>
  <Lines>23</Lines>
  <Paragraphs>6</Paragraphs>
  <TotalTime>1</TotalTime>
  <ScaleCrop>false</ScaleCrop>
  <LinksUpToDate>false</LinksUpToDate>
  <CharactersWithSpaces>2508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2025-01-16T00:19:00Z</dcterms:created>
  <dc:creator>……</dc:creator>
  <cp:lastModifiedBy>糖炒栗子 ້໌ᮨ</cp:lastModifiedBy>
  <cp:lastPrinted>2024-01-23T23:19:00Z</cp:lastPrinted>
  <dcterms:modified xsi:type="dcterms:W3CDTF">2026-01-27T06:01:12Z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05EA03C0452A49DCAEC7AF1A2DD0BC0B_13</vt:lpwstr>
  </property>
  <property fmtid="{D5CDD505-2E9C-101B-9397-08002B2CF9AE}" pid="4" name="KSOTemplateDocerSaveRecord">
    <vt:lpwstr>eyJoZGlkIjoiMDIzZTdhYmMzYmQ4MWZlMzhhOWQzOWZhOWJiZDRmZmIiLCJ1c2VySWQiOiIxMTQ4NjcwNDAzIn0=</vt:lpwstr>
  </property>
</Properties>
</file>