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济宁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高新区全面推行证明事项告知承诺制工作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领导小组组成人员名单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405"/>
        <w:jc w:val="both"/>
        <w:textAlignment w:val="auto"/>
        <w:rPr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黑体简体" w:eastAsia="方正黑体简体"/>
          <w:b w:val="0"/>
          <w:bCs/>
          <w:sz w:val="32"/>
          <w:szCs w:val="32"/>
        </w:rPr>
        <w:t>组  长：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刘章箭  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黑体简体" w:eastAsia="方正黑体简体"/>
          <w:b w:val="0"/>
          <w:bCs/>
          <w:sz w:val="32"/>
          <w:szCs w:val="32"/>
        </w:rPr>
        <w:t>副组长：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赵  鲁  党工委委员、党政办公室主任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黑体简体" w:eastAsia="方正黑体简体"/>
          <w:b w:val="0"/>
          <w:bCs/>
          <w:sz w:val="32"/>
          <w:szCs w:val="32"/>
        </w:rPr>
        <w:t>组  员：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黄蒙蒙  </w:t>
      </w:r>
      <w:r>
        <w:rPr>
          <w:rFonts w:hint="eastAsia" w:ascii="方正仿宋简体" w:hAnsi="方正仿宋简体" w:eastAsia="方正仿宋简体" w:cs="方正仿宋简体"/>
          <w:b w:val="0"/>
          <w:bCs/>
          <w:spacing w:val="12"/>
          <w:sz w:val="32"/>
          <w:szCs w:val="32"/>
        </w:rPr>
        <w:t>公安分局局长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孔  强  税务局</w:t>
      </w:r>
      <w:r>
        <w:rPr>
          <w:rFonts w:hint="eastAsia" w:ascii="方正仿宋简体" w:hAnsi="方正仿宋简体" w:eastAsia="方正仿宋简体" w:cs="方正仿宋简体"/>
          <w:b w:val="0"/>
          <w:bCs/>
          <w:spacing w:val="1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王  进  经济发展局局长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杨  杰  行政审批服务局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（市场监督管理局）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陈  岩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党工委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组织部副部长、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人力资源部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分管日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0" w:firstLineChars="10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常工作的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马  涛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  财政金融局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分管日常工作的副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孙德祥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党</w:t>
      </w:r>
      <w:r>
        <w:rPr>
          <w:rFonts w:hint="eastAsia" w:ascii="方正仿宋简体" w:hAnsi="方正仿宋简体" w:eastAsia="方正仿宋简体" w:cs="方正仿宋简体"/>
          <w:b w:val="0"/>
          <w:bCs/>
          <w:spacing w:val="-20"/>
          <w:sz w:val="32"/>
          <w:szCs w:val="32"/>
          <w:lang w:eastAsia="zh-CN"/>
        </w:rPr>
        <w:t>政办公室党总支副书记（主持政法方面工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谭  进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  行政审批服务局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市场监督管理局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）分管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0" w:firstLineChars="10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/>
          <w:spacing w:val="-20"/>
          <w:sz w:val="32"/>
          <w:szCs w:val="32"/>
          <w:lang w:eastAsia="zh-CN"/>
        </w:rPr>
        <w:t>常工作的副局长（主持市场监督管理局工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马  琨  党政办公室副主任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FF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领导小组办公室设在党政办公室（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政法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），孙德祥兼任办公室主任。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D6B67"/>
    <w:rsid w:val="20C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ascii="Calibri" w:hAnsi="Calibri"/>
      <w:kern w:val="2"/>
      <w:sz w:val="21"/>
      <w:szCs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6"/>
    <w:semiHidden/>
    <w:unhideWhenUsed/>
    <w:qFormat/>
    <w:uiPriority w:val="99"/>
    <w:pPr>
      <w:ind w:firstLine="420" w:firstLineChars="100"/>
    </w:pPr>
  </w:style>
  <w:style w:type="paragraph" w:styleId="6">
    <w:name w:val="Body Text"/>
    <w:basedOn w:val="1"/>
    <w:next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2021-04-12T02:19:00Z</dcterms:created>
  <dc:creator>糖炒栗子 ້໌ᮨ</dc:creator>
  <cp:lastModifiedBy>糖炒栗子 ້໌ᮨ</cp:lastModifiedBy>
  <dcterms:modified xsi:type="dcterms:W3CDTF">2021-04-12T02:20:17Z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79F338CF170349D19B1EF8CE5B312D57</vt:lpwstr>
  </property>
  <property fmtid="{D5CDD505-2E9C-101B-9397-08002B2CF9AE}" pid="4" name="KSOSaveFontToCloudKey">
    <vt:lpwstr>1148670403_cloud</vt:lpwstr>
  </property>
</Properties>
</file>