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4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（一）</w:t>
      </w:r>
      <w:r>
        <w:rPr>
          <w:rFonts w:ascii="方正小标宋_GBK" w:hAnsi="方正小标宋_GBK" w:eastAsia="方正小标宋_GBK"/>
          <w:b w:val="0"/>
          <w:bCs w:val="0"/>
          <w:sz w:val="30"/>
        </w:rPr>
        <w:t>重大建设项目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0"/>
    </w:p>
    <w:tbl>
      <w:tblPr>
        <w:tblStyle w:val="3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2700"/>
        <w:gridCol w:w="1589"/>
        <w:gridCol w:w="1111"/>
        <w:gridCol w:w="2700"/>
        <w:gridCol w:w="540"/>
        <w:gridCol w:w="720"/>
        <w:gridCol w:w="540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8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58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11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8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招标投标信息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意见》、《关于推进重大建设项目批准和实施领域政府信息公开的意见》</w:t>
            </w:r>
          </w:p>
        </w:tc>
        <w:tc>
          <w:tcPr>
            <w:tcW w:w="1589" w:type="dxa"/>
            <w:noWrap w:val="0"/>
            <w:vAlign w:val="top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规划建设监督管理办公室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■公共资源交易平台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>
      <w:pPr>
        <w:jc w:val="center"/>
        <w:rPr>
          <w:rFonts w:hint="eastAsia" w:ascii="Times New Roman" w:hAnsi="Times New Roman" w:eastAsia="方正小标宋_GBK"/>
          <w:sz w:val="28"/>
          <w:szCs w:val="28"/>
        </w:rPr>
      </w:pPr>
    </w:p>
    <w:p>
      <w:pPr>
        <w:jc w:val="center"/>
        <w:rPr>
          <w:rFonts w:hint="eastAsia" w:ascii="Times New Roman" w:hAnsi="Times New Roman" w:eastAsia="方正小标宋_GBK"/>
          <w:sz w:val="28"/>
          <w:szCs w:val="28"/>
        </w:rPr>
      </w:pPr>
    </w:p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ZTdhYmMzYmQ4MWZlMzhhOWQzOWZhOWJiZDRmZmIifQ=="/>
  </w:docVars>
  <w:rsids>
    <w:rsidRoot w:val="7B6853DF"/>
    <w:rsid w:val="130F79C8"/>
    <w:rsid w:val="7B6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2020-12-02T03:37:00Z</dcterms:created>
  <dc:creator>Administrator</dc:creator>
  <cp:lastModifiedBy>糖炒栗子 ້໌ᮨ</cp:lastModifiedBy>
  <dcterms:modified xsi:type="dcterms:W3CDTF">2024-03-27T02:05:16Z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F7D1F38C72A243F8A6140CB6DEBD6105_12</vt:lpwstr>
  </property>
</Properties>
</file>