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00" w:rsidRDefault="00C278B1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GoBack"/>
      <w:bookmarkStart w:id="1" w:name="_Toc24724726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救灾生产领域基层政务公开标准目录</w:t>
      </w:r>
      <w:bookmarkEnd w:id="0"/>
      <w:bookmarkEnd w:id="1"/>
    </w:p>
    <w:tbl>
      <w:tblPr>
        <w:tblW w:w="15660" w:type="dxa"/>
        <w:tblInd w:w="-844" w:type="dxa"/>
        <w:tblLayout w:type="fixed"/>
        <w:tblLook w:val="04A0"/>
      </w:tblPr>
      <w:tblGrid>
        <w:gridCol w:w="540"/>
        <w:gridCol w:w="900"/>
        <w:gridCol w:w="1080"/>
        <w:gridCol w:w="2700"/>
        <w:gridCol w:w="1968"/>
        <w:gridCol w:w="2160"/>
        <w:gridCol w:w="1092"/>
        <w:gridCol w:w="1496"/>
        <w:gridCol w:w="540"/>
        <w:gridCol w:w="720"/>
        <w:gridCol w:w="540"/>
        <w:gridCol w:w="720"/>
        <w:gridCol w:w="540"/>
        <w:gridCol w:w="664"/>
      </w:tblGrid>
      <w:tr w:rsidR="00C04800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C04800">
        <w:trPr>
          <w:trHeight w:val="1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C04800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政策</w:t>
            </w:r>
          </w:p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与救灾有关的法律、法规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 w:rsidR="002E7DC9"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04800">
        <w:trPr>
          <w:trHeight w:val="9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部门和地方规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与救灾有关的部门和地方规章、规范性文件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04800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800" w:rsidRDefault="00C278B1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04800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救灾领域有关的国家标准、行业标准、地方标准等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800" w:rsidRDefault="00C278B1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C04800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备灾</w:t>
            </w:r>
          </w:p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综合减灾示范社区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综合减灾示范社区分布情况（其具体位置、创建时间、创建级别等）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《政府信息公开条例》、《社会救助暂行办法》、《国家综合防灾减灾规划（</w:t>
            </w:r>
            <w:r>
              <w:rPr>
                <w:rFonts w:ascii="仿宋_GB2312" w:eastAsia="仿宋_GB2312" w:hint="eastAsia"/>
                <w:sz w:val="18"/>
                <w:szCs w:val="18"/>
              </w:rPr>
              <w:t>2016-2020</w:t>
            </w:r>
            <w:r>
              <w:rPr>
                <w:rFonts w:ascii="仿宋_GB2312" w:eastAsia="仿宋_GB2312" w:hint="eastAsia"/>
                <w:sz w:val="18"/>
                <w:szCs w:val="18"/>
              </w:rPr>
              <w:lastRenderedPageBreak/>
              <w:t>年）》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lastRenderedPageBreak/>
              <w:t>信息形成或变更之日起</w:t>
            </w: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04800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灾害信息员队伍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县乡两级灾害信息员工作职责和办公电话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C04800">
        <w:trPr>
          <w:trHeight w:val="10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0480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气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象、地震等单位发布的预警信息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C04800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灾后</w:t>
            </w:r>
          </w:p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灾情核定信息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C04800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灾后</w:t>
            </w:r>
          </w:p>
          <w:p w:rsidR="00C04800" w:rsidRDefault="00C278B1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救助审定信息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自然灾害救助（</w:t>
            </w:r>
            <w:r>
              <w:rPr>
                <w:rFonts w:ascii="仿宋_GB2312" w:eastAsia="仿宋_GB2312" w:hint="eastAsia"/>
                <w:sz w:val="18"/>
                <w:szCs w:val="18"/>
              </w:rPr>
              <w:t>6</w:t>
            </w:r>
            <w:r>
              <w:rPr>
                <w:rFonts w:ascii="仿宋_GB2312" w:eastAsia="仿宋_GB2312" w:hint="eastAsia"/>
                <w:sz w:val="18"/>
                <w:szCs w:val="18"/>
              </w:rPr>
              <w:t>类）的救助对象、申报材料、办理程序及时限等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04800">
        <w:trPr>
          <w:trHeight w:val="2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灾后救助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因灾过渡期生活救助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因灾过渡期生活救助标准、过渡期生活救助对象评议结果公示（灾民姓名、受灾情况、拟救助金额、监督举报电话）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过渡期生活救助对象确定（灾民姓名、受灾情况、救助金额、监督举报电话</w:t>
            </w:r>
            <w:r>
              <w:rPr>
                <w:rFonts w:ascii="仿宋_GB2312" w:eastAsia="仿宋_GB2312" w:hint="eastAsia"/>
                <w:sz w:val="18"/>
                <w:szCs w:val="18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04800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灾后</w:t>
            </w:r>
          </w:p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居民住房恢复重建救助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居民住房恢复重建救助标准（居民因灾倒房、损房恢复重建具体救助标准）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</w:t>
            </w:r>
          </w:p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居民住房恢复重建救助对象评议结果公示（公开灾民姓名、受灾情况、拟救助标准、监督举报电话）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04800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工作</w:t>
            </w:r>
          </w:p>
          <w:p w:rsidR="00C04800" w:rsidRDefault="00C278B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动态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防灾减灾救灾其他相关动态信息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2E7D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应急管理局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高新区管委会门户网站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800" w:rsidRDefault="00C278B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</w:tbl>
    <w:p w:rsidR="00C04800" w:rsidRDefault="00C04800">
      <w:pPr>
        <w:jc w:val="left"/>
        <w:rPr>
          <w:rFonts w:ascii="Times New Roman" w:eastAsia="方正小标宋_GBK" w:hAnsi="Times New Roman"/>
          <w:sz w:val="28"/>
          <w:szCs w:val="28"/>
        </w:rPr>
      </w:pPr>
    </w:p>
    <w:p w:rsidR="00C04800" w:rsidRDefault="00C04800"/>
    <w:sectPr w:rsidR="00C04800" w:rsidSect="00C04800">
      <w:footerReference w:type="default" r:id="rId7"/>
      <w:footerReference w:type="first" r:id="rId8"/>
      <w:pgSz w:w="16838" w:h="11906" w:orient="landscape"/>
      <w:pgMar w:top="1797" w:right="1440" w:bottom="1797" w:left="144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B1" w:rsidRDefault="00C278B1" w:rsidP="00C04800">
      <w:r>
        <w:separator/>
      </w:r>
    </w:p>
  </w:endnote>
  <w:endnote w:type="continuationSeparator" w:id="1">
    <w:p w:rsidR="00C278B1" w:rsidRDefault="00C278B1" w:rsidP="00C04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800" w:rsidRDefault="00C04800">
    <w:pPr>
      <w:pStyle w:val="a4"/>
      <w:framePr w:wrap="around" w:vAnchor="text" w:hAnchor="margin" w:xAlign="center" w:y="1"/>
      <w:rPr>
        <w:rStyle w:val="a5"/>
      </w:rPr>
    </w:pPr>
  </w:p>
  <w:p w:rsidR="00C04800" w:rsidRDefault="00C04800">
    <w:pPr>
      <w:pStyle w:val="a4"/>
      <w:jc w:val="center"/>
    </w:pPr>
    <w:r>
      <w:fldChar w:fldCharType="begin"/>
    </w:r>
    <w:r w:rsidR="00C278B1">
      <w:rPr>
        <w:rStyle w:val="a5"/>
      </w:rPr>
      <w:instrText xml:space="preserve"> PAGE </w:instrText>
    </w:r>
    <w:r>
      <w:fldChar w:fldCharType="separate"/>
    </w:r>
    <w:r w:rsidR="002E7DC9">
      <w:rPr>
        <w:rStyle w:val="a5"/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800" w:rsidRDefault="00C04800">
    <w:pPr>
      <w:pStyle w:val="a4"/>
      <w:jc w:val="center"/>
    </w:pPr>
    <w:r>
      <w:fldChar w:fldCharType="begin"/>
    </w:r>
    <w:r w:rsidR="00C278B1">
      <w:rPr>
        <w:rStyle w:val="a5"/>
      </w:rPr>
      <w:instrText xml:space="preserve"> PAGE </w:instrText>
    </w:r>
    <w:r>
      <w:fldChar w:fldCharType="separate"/>
    </w:r>
    <w:r w:rsidR="002E7DC9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B1" w:rsidRDefault="00C278B1" w:rsidP="00C04800">
      <w:r>
        <w:separator/>
      </w:r>
    </w:p>
  </w:footnote>
  <w:footnote w:type="continuationSeparator" w:id="1">
    <w:p w:rsidR="00C278B1" w:rsidRDefault="00C278B1" w:rsidP="00C04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923197"/>
    <w:rsid w:val="002E7DC9"/>
    <w:rsid w:val="00C04800"/>
    <w:rsid w:val="00C278B1"/>
    <w:rsid w:val="1892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0480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C048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C04800"/>
    <w:pPr>
      <w:spacing w:line="560" w:lineRule="exact"/>
      <w:ind w:leftChars="0" w:left="0" w:firstLineChars="200" w:firstLine="420"/>
    </w:pPr>
    <w:rPr>
      <w:rFonts w:ascii="Times New Roman" w:eastAsia="仿宋_GB2312" w:hAnsi="Times New Roman"/>
      <w:sz w:val="32"/>
      <w:szCs w:val="20"/>
    </w:rPr>
  </w:style>
  <w:style w:type="paragraph" w:styleId="a3">
    <w:name w:val="Body Text Indent"/>
    <w:basedOn w:val="a"/>
    <w:qFormat/>
    <w:rsid w:val="00C04800"/>
    <w:pPr>
      <w:ind w:leftChars="200" w:left="420"/>
    </w:pPr>
  </w:style>
  <w:style w:type="paragraph" w:styleId="a4">
    <w:name w:val="footer"/>
    <w:basedOn w:val="a"/>
    <w:qFormat/>
    <w:rsid w:val="00C0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C04800"/>
  </w:style>
  <w:style w:type="paragraph" w:styleId="a6">
    <w:name w:val="header"/>
    <w:basedOn w:val="a"/>
    <w:link w:val="Char"/>
    <w:rsid w:val="002E7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E7D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2020-09-08T09:10:00Z</dcterms:created>
  <dcterms:modified xsi:type="dcterms:W3CDTF">2020-09-18T07:32:00Z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