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BF0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57015" cy="4057015"/>
            <wp:effectExtent l="0" t="0" r="635" b="635"/>
            <wp:docPr id="1" name="图片 1" descr="附件3：2026年济宁高新区教育系统急需紧缺人才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2026年济宁高新区教育系统急需紧缺人才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2026-01-15T03:50:16Z</dcterms:created>
  <dc:creator>Administrator</dc:creator>
  <cp:lastModifiedBy>T.ee</cp:lastModifiedBy>
  <dcterms:modified xsi:type="dcterms:W3CDTF">2026-01-15T03:50:57Z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eyJoZGlkIjoiNTk3NjdmMDlhYzcxYzZlN2MxNTc0ODAyYzdkZTNhZjQiLCJ1c2VySWQiOiI1NjYxNzQ5MDkifQ==</vt:lpwstr>
  </property>
  <property fmtid="{D5CDD505-2E9C-101B-9397-08002B2CF9AE}" pid="4" name="ICV">
    <vt:lpwstr>F92E7E7A96264589928AABE3DD7CEC3A_12</vt:lpwstr>
  </property>
</Properties>
</file>